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ACCEA">
      <w:pPr>
        <w:spacing w:before="0" w:after="40" w:line="259" w:lineRule="auto"/>
        <w:jc w:val="left"/>
      </w:pPr>
      <w:r>
        <w:rPr>
          <w:rFonts w:ascii="微软雅黑" w:hAnsi="微软雅黑" w:eastAsia="微软雅黑"/>
          <w:b/>
          <w:color w:val="242422"/>
          <w:sz w:val="34"/>
        </w:rPr>
        <w:t>晌午局系统说明</w:t>
      </w:r>
    </w:p>
    <w:p w14:paraId="510332CC">
      <w:pPr>
        <w:spacing w:before="0" w:after="120" w:line="259" w:lineRule="auto"/>
        <w:jc w:val="left"/>
      </w:pPr>
      <w:r>
        <w:rPr>
          <w:rFonts w:ascii="微软雅黑" w:hAnsi="微软雅黑" w:eastAsia="微软雅黑"/>
          <w:b w:val="0"/>
          <w:color w:val="605E59"/>
          <w:sz w:val="17"/>
        </w:rPr>
        <w:t>本地半日行程规划 Agent 的运行机制、工具链路与异常处理</w:t>
      </w:r>
    </w:p>
    <w:p w14:paraId="548C4ADE"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242422"/>
          <w:sz w:val="16"/>
        </w:rPr>
        <w:t>系统围绕“一句话形成可执行行程”组织：先判断输入类型，再抽取结构化意图，随后准备候选、生成蓝图、拼装行程，并用 critic 约束模型输出。工具只承担边界清楚的事实查询、状态同步和执行动作；多人协作只共享规划过程，最终预约由房间发起者确认。</w:t>
      </w:r>
    </w:p>
    <w:p w14:paraId="52CFAC14">
      <w:pPr>
        <w:keepNext/>
        <w:spacing w:before="40" w:after="26" w:line="259" w:lineRule="auto"/>
      </w:pPr>
      <w:r>
        <w:rPr>
          <w:rFonts w:ascii="微软雅黑" w:hAnsi="微软雅黑" w:eastAsia="微软雅黑"/>
          <w:b/>
          <w:color w:val="242422"/>
          <w:sz w:val="21"/>
        </w:rPr>
        <w:t>运行主线</w:t>
      </w:r>
      <w:bookmarkStart w:id="0" w:name="_GoBack"/>
      <w:bookmarkEnd w:id="0"/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4657"/>
        <w:gridCol w:w="3068"/>
      </w:tblGrid>
      <w:tr w14:paraId="04D34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54655C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阶段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266EEF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主要职责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476500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关键输出</w:t>
            </w:r>
          </w:p>
        </w:tc>
      </w:tr>
      <w:tr w14:paraId="47E83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84C02F2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接入</w:t>
            </w:r>
          </w:p>
        </w:tc>
        <w:tc>
          <w:tcPr>
            <w:tcW w:w="566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656B876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/chat/turn 统一承接新需求、反馈和闲聊；先做安全与上下文判断</w:t>
            </w:r>
          </w:p>
        </w:tc>
        <w:tc>
          <w:tcPr>
            <w:tcW w:w="351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49EFF3A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route_kind、session_id、可继续的会话状态</w:t>
            </w:r>
          </w:p>
        </w:tc>
      </w:tr>
      <w:tr w14:paraId="6FB11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CF961E4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理解</w:t>
            </w:r>
          </w:p>
        </w:tc>
        <w:tc>
          <w:tcPr>
            <w:tcW w:w="566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B0942C8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抽取时间、时长、距离、同行人、饮食和体验偏好，并注入用户画像先验</w:t>
            </w:r>
          </w:p>
        </w:tc>
        <w:tc>
          <w:tcPr>
            <w:tcW w:w="351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110FB23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IntentExtraction、confidence、quality_issues</w:t>
            </w:r>
          </w:p>
        </w:tc>
      </w:tr>
      <w:tr w14:paraId="49F0A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1B7629C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准备</w:t>
            </w:r>
          </w:p>
        </w:tc>
        <w:tc>
          <w:tcPr>
            <w:tcW w:w="566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4614B2F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并行获取 POI、餐厅、画像与路线估算；候选不足时保留放宽标签</w:t>
            </w:r>
          </w:p>
        </w:tc>
        <w:tc>
          <w:tcPr>
            <w:tcW w:w="351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6586629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candidate_pool、user_profile、route_data</w:t>
            </w:r>
          </w:p>
        </w:tc>
      </w:tr>
      <w:tr w14:paraId="01C42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F08182F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规划</w:t>
            </w:r>
          </w:p>
        </w:tc>
        <w:tc>
          <w:tcPr>
            <w:tcW w:w="566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D10A833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LLM 只生成中间节点蓝图，系统补齐 home、hop、schedule 和硬约束</w:t>
            </w:r>
          </w:p>
        </w:tc>
        <w:tc>
          <w:tcPr>
            <w:tcW w:w="351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415C7EB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PlanBlueprint、Itinerary、DecisionTrace</w:t>
            </w:r>
          </w:p>
        </w:tc>
      </w:tr>
      <w:tr w14:paraId="0F7A0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FDCA9C1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输出</w:t>
            </w:r>
          </w:p>
        </w:tc>
        <w:tc>
          <w:tcPr>
            <w:tcW w:w="566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CF7DBCB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SSE 连续展示阶段、工具、重试和最终结果；失败时给出可解释原因</w:t>
            </w:r>
          </w:p>
        </w:tc>
        <w:tc>
          <w:tcPr>
            <w:tcW w:w="351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421AB19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assistant message、planning_events、可转发方案</w:t>
            </w:r>
          </w:p>
        </w:tc>
      </w:tr>
    </w:tbl>
    <w:p w14:paraId="0EE65FD5">
      <w:pPr>
        <w:spacing w:after="16"/>
      </w:pPr>
    </w:p>
    <w:p w14:paraId="68D5BCB7">
      <w:pPr>
        <w:keepNext/>
        <w:spacing w:before="40" w:after="26" w:line="259" w:lineRule="auto"/>
      </w:pPr>
      <w:r>
        <w:rPr>
          <w:rFonts w:ascii="微软雅黑" w:hAnsi="微软雅黑" w:eastAsia="微软雅黑"/>
          <w:b/>
          <w:color w:val="242422"/>
          <w:sz w:val="21"/>
        </w:rPr>
        <w:t>Planning 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2233"/>
        <w:gridCol w:w="3867"/>
        <w:gridCol w:w="2203"/>
      </w:tblGrid>
      <w:tr w14:paraId="35483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6C9408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环节</w:t>
            </w:r>
          </w:p>
        </w:tc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602A87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输入</w:t>
            </w:r>
          </w:p>
        </w:tc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176F6E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处理</w:t>
            </w:r>
          </w:p>
        </w:tc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65B2A90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输出</w:t>
            </w:r>
          </w:p>
        </w:tc>
      </w:tr>
      <w:tr w14:paraId="2E7AC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95BEA7E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Router</w:t>
            </w:r>
          </w:p>
        </w:tc>
        <w:tc>
          <w:tcPr>
            <w:tcW w:w="238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F3FE027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用户原话、已有方案、房间状态</w:t>
            </w:r>
          </w:p>
        </w:tc>
        <w:tc>
          <w:tcPr>
            <w:tcW w:w="459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94C4D29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注入检测、强反馈识别、LLM 分类，低置信时走保守分支</w:t>
            </w:r>
          </w:p>
        </w:tc>
        <w:tc>
          <w:tcPr>
            <w:tcW w:w="221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387E28F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planning / feedback / chitchat</w:t>
            </w:r>
          </w:p>
        </w:tc>
      </w:tr>
      <w:tr w14:paraId="25385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1827930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Intent</w:t>
            </w:r>
          </w:p>
        </w:tc>
        <w:tc>
          <w:tcPr>
            <w:tcW w:w="238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4DF0138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自然语言、user_id</w:t>
            </w:r>
          </w:p>
        </w:tc>
        <w:tc>
          <w:tcPr>
            <w:tcW w:w="459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6C56322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解析时间窗口、同行人、餐食偏好和活动偏好，并记录不确定项</w:t>
            </w:r>
          </w:p>
        </w:tc>
        <w:tc>
          <w:tcPr>
            <w:tcW w:w="221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2A44060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结构化意图和质量提示</w:t>
            </w:r>
          </w:p>
        </w:tc>
      </w:tr>
      <w:tr w14:paraId="5D358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7EAC4B8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Planner</w:t>
            </w:r>
          </w:p>
        </w:tc>
        <w:tc>
          <w:tcPr>
            <w:tcW w:w="238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746F661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候选池、画像、critic feedback</w:t>
            </w:r>
          </w:p>
        </w:tc>
        <w:tc>
          <w:tcPr>
            <w:tcW w:w="459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A8561F2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生成 PlanBlueprint；rule 路径在模型不可用时直接生成可解释行程</w:t>
            </w:r>
          </w:p>
        </w:tc>
        <w:tc>
          <w:tcPr>
            <w:tcW w:w="221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FE2A340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蓝图或规则行程</w:t>
            </w:r>
          </w:p>
        </w:tc>
      </w:tr>
      <w:tr w14:paraId="59A30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9368564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Assemble</w:t>
            </w:r>
          </w:p>
        </w:tc>
        <w:tc>
          <w:tcPr>
            <w:tcW w:w="238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FED2B98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blueprint、profile、route data</w:t>
            </w:r>
          </w:p>
        </w:tc>
        <w:tc>
          <w:tcPr>
            <w:tcW w:w="459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C8BF311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补 home、算 hop、生成 schedule，并检查距离、时长、容量和通勤</w:t>
            </w:r>
          </w:p>
        </w:tc>
        <w:tc>
          <w:tcPr>
            <w:tcW w:w="221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DF3209D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完整 Itinerary</w:t>
            </w:r>
          </w:p>
        </w:tc>
      </w:tr>
      <w:tr w14:paraId="77589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6386ECD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Critic</w:t>
            </w:r>
          </w:p>
        </w:tc>
        <w:tc>
          <w:tcPr>
            <w:tcW w:w="238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7A039223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Itinerary、硬约束</w:t>
            </w:r>
          </w:p>
        </w:tc>
        <w:tc>
          <w:tcPr>
            <w:tcW w:w="459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073B1B4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前两轮回写 feedback，之后进入 ILS，再失败则降级 rule 或 give_up</w:t>
            </w:r>
          </w:p>
        </w:tc>
        <w:tc>
          <w:tcPr>
            <w:tcW w:w="221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B3E1F69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重规划方案或明确说明</w:t>
            </w:r>
          </w:p>
        </w:tc>
      </w:tr>
    </w:tbl>
    <w:p w14:paraId="564D0DCF">
      <w:pPr>
        <w:spacing w:after="16"/>
      </w:pPr>
    </w:p>
    <w:p w14:paraId="6B4B5061">
      <w:pPr>
        <w:keepNext/>
        <w:spacing w:before="40" w:after="26" w:line="259" w:lineRule="auto"/>
      </w:pPr>
      <w:r>
        <w:rPr>
          <w:rFonts w:ascii="微软雅黑" w:hAnsi="微软雅黑" w:eastAsia="微软雅黑"/>
          <w:b/>
          <w:color w:val="242422"/>
          <w:sz w:val="21"/>
        </w:rPr>
        <w:t>约束与状态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4922"/>
        <w:gridCol w:w="2814"/>
      </w:tblGrid>
      <w:tr w14:paraId="2E1C8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1B308C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对象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3A779C5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处理方式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059012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说明</w:t>
            </w:r>
          </w:p>
        </w:tc>
      </w:tr>
      <w:tr w14:paraId="53518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DEA6E1F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时间</w:t>
            </w:r>
          </w:p>
        </w:tc>
        <w:tc>
          <w:tcPr>
            <w:tcW w:w="589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B233DE4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统一处理相对时间、营业时段、停留时长和路上缓冲</w:t>
            </w:r>
          </w:p>
        </w:tc>
        <w:tc>
          <w:tcPr>
            <w:tcW w:w="328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667255C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避免模型凭空生成具体时段</w:t>
            </w:r>
          </w:p>
        </w:tc>
      </w:tr>
      <w:tr w14:paraId="53743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251820C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空间</w:t>
            </w:r>
          </w:p>
        </w:tc>
        <w:tc>
          <w:tcPr>
            <w:tcW w:w="589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2C50FE3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home、POI、餐厅和 hop 分层估算，路线失败时标记低置信</w:t>
            </w:r>
          </w:p>
        </w:tc>
        <w:tc>
          <w:tcPr>
            <w:tcW w:w="328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A99F1BD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地图仍可展示，解释里说明估算来源</w:t>
            </w:r>
          </w:p>
        </w:tc>
      </w:tr>
      <w:tr w14:paraId="49AA6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2B0541A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偏好</w:t>
            </w:r>
          </w:p>
        </w:tc>
        <w:tc>
          <w:tcPr>
            <w:tcW w:w="589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8751F6A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画像、同行人、忌口、亲子或安静等标签进入 persona prior</w:t>
            </w:r>
          </w:p>
        </w:tc>
        <w:tc>
          <w:tcPr>
            <w:tcW w:w="328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35E4835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反馈后优先调整权重而不是重写全部逻辑</w:t>
            </w:r>
          </w:p>
        </w:tc>
      </w:tr>
      <w:tr w14:paraId="20E6C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3C8C73D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状态</w:t>
            </w:r>
          </w:p>
        </w:tc>
        <w:tc>
          <w:tcPr>
            <w:tcW w:w="589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E572242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intent、candidate_pool、blueprint、itinerary、trace 逐层沉淀</w:t>
            </w:r>
          </w:p>
        </w:tc>
        <w:tc>
          <w:tcPr>
            <w:tcW w:w="328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34DFCF7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排查时能按层定位输入、候选、蓝图或拼装问题</w:t>
            </w:r>
          </w:p>
        </w:tc>
      </w:tr>
    </w:tbl>
    <w:p w14:paraId="45BFD3AB">
      <w:pPr>
        <w:spacing w:after="16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6"/>
      </w:tblGrid>
      <w:tr w14:paraId="49C2E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19C02B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05E59"/>
                <w:sz w:val="15"/>
              </w:rPr>
              <w:t>阅读口径：Planning 负责把不确定的自然语言收敛成可执行方案；工具补足事实；异常机制负责把失败收敛为可解释结果。</w:t>
            </w:r>
          </w:p>
        </w:tc>
      </w:tr>
    </w:tbl>
    <w:p w14:paraId="0709DAFC">
      <w:pPr>
        <w:spacing w:after="0"/>
      </w:pPr>
    </w:p>
    <w:p w14:paraId="39BFE589">
      <w:pPr>
        <w:spacing w:after="0"/>
      </w:pPr>
      <w:r>
        <w:rPr>
          <w:color w:val="242422"/>
        </w:rPr>
        <w:br w:type="page"/>
      </w:r>
    </w:p>
    <w:p w14:paraId="44F44436">
      <w:pPr>
        <w:keepNext/>
        <w:spacing w:before="40" w:after="26" w:line="259" w:lineRule="auto"/>
      </w:pPr>
      <w:r>
        <w:rPr>
          <w:rFonts w:ascii="微软雅黑" w:hAnsi="微软雅黑" w:eastAsia="微软雅黑"/>
          <w:b/>
          <w:color w:val="242422"/>
          <w:sz w:val="21"/>
        </w:rPr>
        <w:t>工具调用链路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2999"/>
        <w:gridCol w:w="2310"/>
        <w:gridCol w:w="2977"/>
      </w:tblGrid>
      <w:tr w14:paraId="517BE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5C2D2B9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工具组</w:t>
            </w:r>
          </w:p>
        </w:tc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79EFD7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包含工具</w:t>
            </w:r>
          </w:p>
        </w:tc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472429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触发时机</w:t>
            </w:r>
          </w:p>
        </w:tc>
        <w:tc>
          <w:tcPr>
            <w:tcW w:w="259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2951B7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输出用途</w:t>
            </w:r>
          </w:p>
        </w:tc>
      </w:tr>
      <w:tr w14:paraId="3910F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0A7B943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候选搜索</w:t>
            </w:r>
          </w:p>
        </w:tc>
        <w:tc>
          <w:tcPr>
            <w:tcW w:w="317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7558A291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search_pois / search_restaurants</w:t>
            </w:r>
          </w:p>
        </w:tc>
        <w:tc>
          <w:tcPr>
            <w:tcW w:w="255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0222640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规划或反馈重规划开始后</w:t>
            </w:r>
          </w:p>
        </w:tc>
        <w:tc>
          <w:tcPr>
            <w:tcW w:w="340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250ED36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提供可选 POI、餐厅和标签放宽信号</w:t>
            </w:r>
          </w:p>
        </w:tc>
      </w:tr>
      <w:tr w14:paraId="0DCED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998F47D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画像与路线</w:t>
            </w:r>
          </w:p>
        </w:tc>
        <w:tc>
          <w:tcPr>
            <w:tcW w:w="317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2460D59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get_user_profile / estimate_route_time / lookup_hop</w:t>
            </w:r>
          </w:p>
        </w:tc>
        <w:tc>
          <w:tcPr>
            <w:tcW w:w="255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41AA72F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候选准备和 assemble 阶段</w:t>
            </w:r>
          </w:p>
        </w:tc>
        <w:tc>
          <w:tcPr>
            <w:tcW w:w="340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B55D874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确定 home、交通偏好和节点间通勤</w:t>
            </w:r>
          </w:p>
        </w:tc>
      </w:tr>
      <w:tr w14:paraId="2D32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ED04067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可用性</w:t>
            </w:r>
          </w:p>
        </w:tc>
        <w:tc>
          <w:tcPr>
            <w:tcW w:w="317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8254026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check_restaurant_availability</w:t>
            </w:r>
          </w:p>
        </w:tc>
        <w:tc>
          <w:tcPr>
            <w:tcW w:w="255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0AD6813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规则路径或执行前校验</w:t>
            </w:r>
          </w:p>
        </w:tc>
        <w:tc>
          <w:tcPr>
            <w:tcW w:w="340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4614111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判断餐厅时段是否可订，满座时触发替代策略</w:t>
            </w:r>
          </w:p>
        </w:tc>
      </w:tr>
      <w:tr w14:paraId="552EB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31DBE49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确认执行</w:t>
            </w:r>
          </w:p>
        </w:tc>
        <w:tc>
          <w:tcPr>
            <w:tcW w:w="3175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31D96DD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reserve_restaurant / buy_ticket / generate_share_message</w:t>
            </w:r>
          </w:p>
        </w:tc>
        <w:tc>
          <w:tcPr>
            <w:tcW w:w="2551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A61535F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用户确认方案后</w:t>
            </w:r>
          </w:p>
        </w:tc>
        <w:tc>
          <w:tcPr>
            <w:tcW w:w="340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C2BCA46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生成订单、票务结果和可转发文案</w:t>
            </w:r>
          </w:p>
        </w:tc>
      </w:tr>
    </w:tbl>
    <w:p w14:paraId="6EA78A63">
      <w:pPr>
        <w:spacing w:after="16"/>
      </w:pPr>
    </w:p>
    <w:p w14:paraId="3B9B38CE"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242422"/>
          <w:sz w:val="15"/>
        </w:rPr>
        <w:t>所有工具入口都经过 Pydantic schema。工具不互相编排，失败时返回 success=false 与 FailureReason；上层根据 reason 选择重试、放宽约束、回退算法或只给出解释。Provider 当前可用 mock，后续可替换为高德、大众点评、票务或自有订单服务。</w:t>
      </w:r>
    </w:p>
    <w:p w14:paraId="3A760C3D">
      <w:pPr>
        <w:keepNext/>
        <w:spacing w:before="40" w:after="26" w:line="259" w:lineRule="auto"/>
      </w:pPr>
      <w:r>
        <w:rPr>
          <w:rFonts w:ascii="微软雅黑" w:hAnsi="微软雅黑" w:eastAsia="微软雅黑"/>
          <w:b/>
          <w:color w:val="242422"/>
          <w:sz w:val="21"/>
        </w:rPr>
        <w:t>异常处理机制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4"/>
        <w:gridCol w:w="4486"/>
        <w:gridCol w:w="3170"/>
      </w:tblGrid>
      <w:tr w14:paraId="1721B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7CB5E5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场景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068D52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处理机制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47779B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结果</w:t>
            </w:r>
          </w:p>
        </w:tc>
      </w:tr>
      <w:tr w14:paraId="6C679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4BB9A60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输入异常</w:t>
            </w:r>
          </w:p>
        </w:tc>
        <w:tc>
          <w:tcPr>
            <w:tcW w:w="521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CFB0BDC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prompt injection 高风险输入固定拒答；已有方案后的强反馈不直接重新规划</w:t>
            </w:r>
          </w:p>
        </w:tc>
        <w:tc>
          <w:tcPr>
            <w:tcW w:w="374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3939184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避免危险文本进入规划，也减少反馈误判</w:t>
            </w:r>
          </w:p>
        </w:tc>
      </w:tr>
      <w:tr w14:paraId="05FC3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1F92908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意图解析失败</w:t>
            </w:r>
          </w:p>
        </w:tc>
        <w:tc>
          <w:tcPr>
            <w:tcW w:w="521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71F9F0BD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构造 fallback intent，降低 parse_confidence，并把不确定性放入 quality_issues</w:t>
            </w:r>
          </w:p>
        </w:tc>
        <w:tc>
          <w:tcPr>
            <w:tcW w:w="374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E7509D5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不中断规划，后续文案能诚实提示</w:t>
            </w:r>
          </w:p>
        </w:tc>
      </w:tr>
      <w:tr w14:paraId="541C4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62B81AC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模型或蓝图不合格</w:t>
            </w:r>
          </w:p>
        </w:tc>
        <w:tc>
          <w:tcPr>
            <w:tcW w:w="521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475AD78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critic 把问题转成人话 feedback；LLM 重出蓝图，超限后到 ILS / rule</w:t>
            </w:r>
          </w:p>
        </w:tc>
        <w:tc>
          <w:tcPr>
            <w:tcW w:w="374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F48346C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把模型波动收敛成可解释的重规划</w:t>
            </w:r>
          </w:p>
        </w:tc>
      </w:tr>
      <w:tr w14:paraId="04131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3B1F996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工具失败</w:t>
            </w:r>
          </w:p>
        </w:tc>
        <w:tc>
          <w:tcPr>
            <w:tcW w:w="521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34762C3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registry 收敛 not_found、invalid_input、upstream_failure，业务失败走 FailureReason</w:t>
            </w:r>
          </w:p>
        </w:tc>
        <w:tc>
          <w:tcPr>
            <w:tcW w:w="374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23F4B4DE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上层按类型处理，不解析自由文本</w:t>
            </w:r>
          </w:p>
        </w:tc>
      </w:tr>
      <w:tr w14:paraId="745CB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1809082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SSE 中断</w:t>
            </w:r>
          </w:p>
        </w:tc>
        <w:tc>
          <w:tcPr>
            <w:tcW w:w="521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606607AF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safe_stream 捕获异常后推 stream_error + done，客户端断开静默退出</w:t>
            </w:r>
          </w:p>
        </w:tc>
        <w:tc>
          <w:tcPr>
            <w:tcW w:w="374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7ACFF84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前端不无限 loading，错误摘要可见</w:t>
            </w:r>
          </w:p>
        </w:tc>
      </w:tr>
      <w:tr w14:paraId="0AEB7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394BD73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多人协作</w:t>
            </w:r>
          </w:p>
        </w:tc>
        <w:tc>
          <w:tcPr>
            <w:tcW w:w="521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0D8A217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房间保存 chat_state 和 planning_events；非 owner confirm 被前后端双重拦截</w:t>
            </w:r>
          </w:p>
        </w:tc>
        <w:tc>
          <w:tcPr>
            <w:tcW w:w="3742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1182BD4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成员同步规划过程，预约只由发起者完成</w:t>
            </w:r>
          </w:p>
        </w:tc>
      </w:tr>
    </w:tbl>
    <w:p w14:paraId="43E382CC">
      <w:pPr>
        <w:spacing w:after="16"/>
      </w:pPr>
    </w:p>
    <w:p w14:paraId="604FF1AE">
      <w:pPr>
        <w:keepNext/>
        <w:spacing w:before="40" w:after="26" w:line="259" w:lineRule="auto"/>
      </w:pPr>
      <w:r>
        <w:rPr>
          <w:rFonts w:ascii="微软雅黑" w:hAnsi="微软雅黑" w:eastAsia="微软雅黑"/>
          <w:b/>
          <w:color w:val="242422"/>
          <w:sz w:val="21"/>
        </w:rPr>
        <w:t>协作与验证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8"/>
        <w:gridCol w:w="4749"/>
        <w:gridCol w:w="2803"/>
      </w:tblGrid>
      <w:tr w14:paraId="6F6F3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5B969D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对象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1A396E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记录内容</w:t>
            </w:r>
          </w:p>
        </w:tc>
        <w:tc>
          <w:tcPr>
            <w:tcW w:w="3459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EDE8E0"/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 w14:paraId="2A5B71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使用方式</w:t>
            </w:r>
          </w:p>
        </w:tc>
      </w:tr>
      <w:tr w14:paraId="72D94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24D72FC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planning_events</w:t>
            </w:r>
          </w:p>
        </w:tc>
        <w:tc>
          <w:tcPr>
            <w:tcW w:w="5783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AC07049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router、intent、candidate、blueprint、critic、fallback 的阶段事件</w:t>
            </w:r>
          </w:p>
        </w:tc>
        <w:tc>
          <w:tcPr>
            <w:tcW w:w="294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C12A64B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复盘为什么重试、降级或转为闲聊</w:t>
            </w:r>
          </w:p>
        </w:tc>
      </w:tr>
      <w:tr w14:paraId="5CA39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D7F247D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tool_events</w:t>
            </w:r>
          </w:p>
        </w:tc>
        <w:tc>
          <w:tcPr>
            <w:tcW w:w="5783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FE15A22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工具名、入参摘要、provider、success、FailureReason、耗时</w:t>
            </w:r>
          </w:p>
        </w:tc>
        <w:tc>
          <w:tcPr>
            <w:tcW w:w="294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5E6B596E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区分数据不足、输入不合法和上游失败</w:t>
            </w:r>
          </w:p>
        </w:tc>
      </w:tr>
      <w:tr w14:paraId="0A298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67D3D9F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chat_state</w:t>
            </w:r>
          </w:p>
        </w:tc>
        <w:tc>
          <w:tcPr>
            <w:tcW w:w="5783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BA1BBFE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房间消息、当前行程、阶段快照、owner 与成员状态</w:t>
            </w:r>
          </w:p>
        </w:tc>
        <w:tc>
          <w:tcPr>
            <w:tcW w:w="294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FFFFF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3C38000C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新成员加入后补齐上下文，非 owner 不能确认预约</w:t>
            </w:r>
          </w:p>
        </w:tc>
      </w:tr>
      <w:tr w14:paraId="7D168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1721C86C">
            <w:pPr>
              <w:spacing w:after="0" w:line="245" w:lineRule="auto"/>
            </w:pPr>
            <w:r>
              <w:rPr>
                <w:rFonts w:ascii="微软雅黑" w:hAnsi="微软雅黑" w:eastAsia="微软雅黑"/>
                <w:b/>
                <w:color w:val="242422"/>
                <w:sz w:val="14"/>
              </w:rPr>
              <w:t>交付检查</w:t>
            </w:r>
          </w:p>
        </w:tc>
        <w:tc>
          <w:tcPr>
            <w:tcW w:w="5783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47F07562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空候选、餐厅满座、SSE 中断、非 owner 确认、地图节点渲染</w:t>
            </w:r>
          </w:p>
        </w:tc>
        <w:tc>
          <w:tcPr>
            <w:tcW w:w="2948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42" w:type="dxa"/>
              <w:left w:w="72" w:type="dxa"/>
              <w:bottom w:w="42" w:type="dxa"/>
              <w:right w:w="72" w:type="dxa"/>
            </w:tcMar>
            <w:vAlign w:val="top"/>
          </w:tcPr>
          <w:p w14:paraId="05C6B6A2">
            <w:pPr>
              <w:spacing w:after="0" w:line="245" w:lineRule="auto"/>
            </w:pPr>
            <w:r>
              <w:rPr>
                <w:rFonts w:ascii="微软雅黑" w:hAnsi="微软雅黑" w:eastAsia="微软雅黑"/>
                <w:b w:val="0"/>
                <w:color w:val="242422"/>
                <w:sz w:val="14"/>
              </w:rPr>
              <w:t>覆盖主要不确定性，不只验证一次正常回答</w:t>
            </w:r>
          </w:p>
        </w:tc>
      </w:tr>
    </w:tbl>
    <w:p w14:paraId="6AC9C7EF">
      <w:pPr>
        <w:spacing w:after="16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6"/>
      </w:tblGrid>
      <w:tr w14:paraId="1678A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6" w:type="dxa"/>
            <w:tcBorders>
              <w:top w:val="single" w:color="D8D2C8" w:sz="4" w:space="0"/>
              <w:left w:val="single" w:color="D8D2C8" w:sz="4" w:space="0"/>
              <w:bottom w:val="single" w:color="D8D2C8" w:sz="4" w:space="0"/>
              <w:right w:val="single" w:color="D8D2C8" w:sz="4" w:space="0"/>
            </w:tcBorders>
            <w:shd w:val="clear" w:color="auto" w:fill="F6F4F0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486CAD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05E59"/>
                <w:sz w:val="15"/>
              </w:rPr>
              <w:t>整体设计保持一个稳定边界：入口决定路线，Planning 形成方案，工具补足事实，异常处理把不确定性显式收口，协作层只同步过程和权限。</w:t>
            </w:r>
          </w:p>
        </w:tc>
      </w:tr>
    </w:tbl>
    <w:p w14:paraId="73C3E6A5">
      <w:pPr>
        <w:spacing w:after="0"/>
      </w:pPr>
    </w:p>
    <w:sectPr>
      <w:pgSz w:w="11906" w:h="16838"/>
      <w:pgMar w:top="669" w:right="765" w:bottom="595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C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8" w:line="259" w:lineRule="auto"/>
    </w:pPr>
    <w:rPr>
      <w:rFonts w:ascii="微软雅黑" w:hAnsi="微软雅黑" w:eastAsia="微软雅黑" w:cstheme="minorBidi"/>
      <w:color w:val="242422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9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9">
    <w:name w:val="Body Text Char"/>
    <w:basedOn w:val="132"/>
    <w:link w:val="19"/>
    <w:qFormat/>
    <w:uiPriority w:val="99"/>
  </w:style>
  <w:style w:type="character" w:customStyle="1" w:styleId="140">
    <w:name w:val="Header Char"/>
    <w:basedOn w:val="132"/>
    <w:link w:val="25"/>
    <w:uiPriority w:val="99"/>
  </w:style>
  <w:style w:type="character" w:customStyle="1" w:styleId="141">
    <w:name w:val="Footer Char"/>
    <w:basedOn w:val="132"/>
    <w:link w:val="24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1076</Words>
  <Characters>1700</Characters>
  <Lines>0</Lines>
  <Paragraphs>0</Paragraphs>
  <TotalTime>0</TotalTime>
  <ScaleCrop>false</ScaleCrop>
  <LinksUpToDate>false</LinksUpToDate>
  <CharactersWithSpaces>1761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卑微海宝</cp:lastModifiedBy>
  <dcterms:modified xsi:type="dcterms:W3CDTF">2026-06-03T13:03:07Z</dcterms:modified>
  <dc:subject>Planning、工具调用、异常处理和协作同步</dc:subject>
  <dc:title>晌午局系统说明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eyJoZGlkIjoiNGYzZTdhMWMyNGFhY2Q1OGNiNmNlMTI5MzI0ZTVhODQiLCJ1c2VySWQiOiI5MDQzMjYxOTkifQ==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89AC54A4974E47F997CCFA295238C063_12</vt:lpwstr>
  </property>
</Properties>
</file>