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Rapport hebdomadaire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Phan Joseph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Analyste-Développeur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6 novembre 2015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5172075" cy="55245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552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Cette semaine était entièrement consacrée à la compréhension, l’analyse du sujet.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Une part importante pour la réalisation des interfaces graphiques.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Je n’ai pas rencontré de grosse difficulté durant cette première semaine.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Je suis plutôt satisfait du dossier d’analyse réalisé durant cette semaine.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