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АПЦИБЕЛ  </w:t>
        <w:br/>
        <w:t xml:space="preserve">XPB КАТ  </w:t>
        <w:br/>
        <w:t xml:space="preserve">Исполком Козельского Гопсовета депутатов.  </w:t>
        <w:br/>
        <w:br/>
        <w:t xml:space="preserve">"Судящихся УЖСКОЙ  </w:t>
        <w:br/>
        <w:t xml:space="preserve">ОТ 27 1942 года  </w:t>
        <w:br/>
        <w:t xml:space="preserve">О сооружении памятника Героям Сталинградской битвы.  </w:t>
        <w:br/>
        <w:br/>
        <w:t xml:space="preserve">Тема: Архивные документы  </w:t>
        <w:br/>
        <w:t xml:space="preserve">Подлежит рассмотрению ходатайство о создании памятника.  </w:t>
        <w:br/>
        <w:br/>
        <w:t xml:space="preserve">Героям Сталинградской волны Комиссариата 2-й Таврической дивизии.  </w:t>
        <w:br/>
        <w:br/>
        <w:t xml:space="preserve">Тон. Бедные порты оленей, форсированные Козельском.  </w:t>
        <w:br/>
        <w:t xml:space="preserve">2.00 - гарь.  </w:t>
        <w:br/>
        <w:br/>
        <w:t xml:space="preserve">Оказать помощь.  </w:t>
        <w:br/>
        <w:t xml:space="preserve">Тонкомиссия. Тон. Алейкон.  </w:t>
        <w:br/>
        <w:br/>
        <w:t xml:space="preserve">По материалам.  </w:t>
        <w:br/>
        <w:t xml:space="preserve">Тексты документов.  </w:t>
        <w:br/>
        <w:br/>
        <w:t xml:space="preserve">Сроки.  </w:t>
        <w:br/>
        <w:t xml:space="preserve">Надежда Диазон, ЛА КО007.  </w:t>
        <w:br/>
        <w:t xml:space="preserve">Инициативы Тасса.  </w:t>
        <w:br/>
        <w:br/>
        <w:t xml:space="preserve">Секретные документы.  </w:t>
        <w:br/>
        <w:t xml:space="preserve">Пункт 6522, кон. 50.  </w:t>
        <w:br/>
        <w:br/>
        <w:t xml:space="preserve">Копия.  </w:t>
        <w:br/>
        <w:t xml:space="preserve">Пангука.  </w:t>
        <w:br/>
        <w:br/>
        <w:t xml:space="preserve">Документы хранятся в архиве.  </w:t>
        <w:br/>
        <w:t xml:space="preserve">ДАРСТВЕННЫЙ А.  </w:t>
        <w:br/>
        <w:br/>
        <w:t xml:space="preserve">Теоретические основы.  </w:t>
        <w:br/>
        <w:t xml:space="preserve">Капанус.  </w:t>
        <w:br/>
        <w:t>Капкон."</w:t>
      </w:r>
    </w:p>
    <w:p>
      <w:pPr>
        <w:pStyle w:val="Heading1"/>
      </w:pPr>
      <w:r>
        <w:t>Attributes/names</w:t>
      </w:r>
    </w:p>
    <w:p>
      <w:r>
        <w:t xml:space="preserve">Козельского Гопсовета Героям Сталинградской Героям Сталинградской Комиссариата 2-й Таврической порты оленей Козельском Тонкомиссия КО007 ДАРСТВЕННЫЙ А.  </w:t>
        <w:br/>
        <w:br/>
        <w:t>Теоретические</w:t>
      </w:r>
    </w:p>
    <w:p>
      <w:pPr>
        <w:pStyle w:val="Heading1"/>
      </w:pPr>
      <w:r>
        <w:t>Attributes/dates</w:t>
      </w:r>
    </w:p>
    <w:p>
      <w:r>
        <w:t>1942 6522</w:t>
      </w:r>
    </w:p>
    <w:p>
      <w:pPr>
        <w:pStyle w:val="Heading1"/>
      </w:pPr>
      <w:r>
        <w:t>Attributes/places</w:t>
      </w:r>
    </w:p>
    <w:p>
      <w:r>
        <w:t>Бедные</w:t>
      </w:r>
    </w:p>
    <w:p>
      <w:pPr>
        <w:pStyle w:val="Heading1"/>
      </w:pPr>
      <w:r>
        <w:t>Summary</w:t>
      </w:r>
    </w:p>
    <w:p>
      <w:r>
        <w:t>Найдено 9 имен, 2 дат, и 1 мест.</w:t>
      </w:r>
    </w:p>
    <w:p>
      <w:pPr>
        <w:pStyle w:val="Heading1"/>
      </w:pPr>
      <w:r>
        <w:t>Details/names</w:t>
      </w:r>
    </w:p>
    <w:p>
      <w:r>
        <w:t xml:space="preserve">Козельского Гопсовета Героям Сталинградской Героям Сталинградской Комиссариата 2-й Таврической порты оленей Козельском Тонкомиссия КО007 ДАРСТВЕННЫЙ А.  </w:t>
        <w:br/>
        <w:br/>
        <w:t>Теоретические</w:t>
      </w:r>
    </w:p>
    <w:p>
      <w:pPr>
        <w:pStyle w:val="Heading1"/>
      </w:pPr>
      <w:r>
        <w:t>Details/dates</w:t>
      </w:r>
    </w:p>
    <w:p>
      <w:r>
        <w:t>1942 6522</w:t>
      </w:r>
    </w:p>
    <w:p>
      <w:pPr>
        <w:pStyle w:val="Heading1"/>
      </w:pPr>
      <w:r>
        <w:t>Details/places</w:t>
      </w:r>
    </w:p>
    <w:p>
      <w:r>
        <w:t>Бедные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