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7A" w:rsidRDefault="001842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35. Sub-layers of the Data Link layer</w:t>
      </w:r>
    </w:p>
    <w:p w:rsidR="004614A9" w:rsidRDefault="004614A9">
      <w:pPr>
        <w:rPr>
          <w:sz w:val="36"/>
          <w:szCs w:val="36"/>
          <w:lang w:val="en-US"/>
        </w:rPr>
      </w:pPr>
    </w:p>
    <w:p w:rsidR="004614A9" w:rsidRDefault="004614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link layer comprises of 2 more sub-layers –</w:t>
      </w:r>
    </w:p>
    <w:p w:rsidR="004614A9" w:rsidRDefault="004614A9" w:rsidP="004614A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LLC sublayer</w:t>
      </w:r>
      <w:r w:rsidR="005659D8">
        <w:rPr>
          <w:sz w:val="36"/>
          <w:szCs w:val="36"/>
          <w:lang w:val="en-US"/>
        </w:rPr>
        <w:t xml:space="preserve"> or DLC sublayer</w:t>
      </w:r>
    </w:p>
    <w:p w:rsidR="00F3414E" w:rsidRDefault="005659D8" w:rsidP="00F3414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659D8">
        <w:rPr>
          <w:sz w:val="36"/>
          <w:szCs w:val="36"/>
          <w:lang w:val="en-US"/>
        </w:rPr>
        <w:t>MAC</w:t>
      </w:r>
      <w:r w:rsidR="004614A9" w:rsidRPr="005659D8">
        <w:rPr>
          <w:sz w:val="36"/>
          <w:szCs w:val="36"/>
          <w:lang w:val="en-US"/>
        </w:rPr>
        <w:t xml:space="preserve"> sublayer</w:t>
      </w:r>
    </w:p>
    <w:p w:rsidR="00F3414E" w:rsidRPr="00F3414E" w:rsidRDefault="00F3414E" w:rsidP="00F3414E">
      <w:pPr>
        <w:pStyle w:val="ListParagraph"/>
        <w:rPr>
          <w:sz w:val="36"/>
          <w:szCs w:val="36"/>
          <w:lang w:val="en-US"/>
        </w:rPr>
      </w:pPr>
    </w:p>
    <w:p w:rsidR="00F3414E" w:rsidRDefault="00F3414E" w:rsidP="00F3414E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40906" cy="2328880"/>
            <wp:effectExtent l="0" t="0" r="2540" b="0"/>
            <wp:docPr id="1" name="Picture 1" descr="Explain the role of the data link layer in supporting communications across  data networks. Diagram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 the role of the data link layer in supporting communications across  data networks. Diagram | Quiz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89" cy="236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4E" w:rsidRDefault="00F3414E" w:rsidP="00F3414E">
      <w:pPr>
        <w:rPr>
          <w:sz w:val="36"/>
          <w:szCs w:val="36"/>
          <w:lang w:val="en-US"/>
        </w:rPr>
      </w:pPr>
    </w:p>
    <w:p w:rsidR="00F3414E" w:rsidRDefault="00F3414E" w:rsidP="00F3414E">
      <w:pPr>
        <w:rPr>
          <w:sz w:val="36"/>
          <w:szCs w:val="36"/>
          <w:lang w:val="en-US"/>
        </w:rPr>
      </w:pPr>
      <w:r w:rsidRPr="004614A9">
        <w:rPr>
          <w:sz w:val="36"/>
          <w:szCs w:val="36"/>
          <w:lang w:val="en-US"/>
        </w:rPr>
        <w:t xml:space="preserve">LLC </w:t>
      </w:r>
      <w:r>
        <w:rPr>
          <w:sz w:val="36"/>
          <w:szCs w:val="36"/>
          <w:lang w:val="en-US"/>
        </w:rPr>
        <w:t>sublayer or DLC sublayer –</w:t>
      </w:r>
    </w:p>
    <w:p w:rsidR="00F3414E" w:rsidRDefault="00F3414E" w:rsidP="00F3414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Logical Link Control and Data Link Control</w:t>
      </w:r>
    </w:p>
    <w:p w:rsidR="00F3414E" w:rsidRDefault="00F3414E" w:rsidP="00F3414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Handles communication between lower and upper layers of the data link layer.</w:t>
      </w:r>
    </w:p>
    <w:p w:rsidR="00F3414E" w:rsidRDefault="00F3414E" w:rsidP="00F3414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Flow Control – adds the source destination address to the data for delivering the packet to the destination.</w:t>
      </w:r>
    </w:p>
    <w:p w:rsidR="00F3414E" w:rsidRDefault="00F3414E" w:rsidP="00F341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MAC sublayer –</w:t>
      </w:r>
    </w:p>
    <w:p w:rsidR="00F3414E" w:rsidRDefault="00F3414E" w:rsidP="00F3414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the lower sublayer of the data link layer.</w:t>
      </w:r>
    </w:p>
    <w:p w:rsidR="00F3414E" w:rsidRDefault="00F3414E" w:rsidP="00F3414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hardware connectivity like the Ethernet, RJ45, etc are connected via this layer.</w:t>
      </w:r>
    </w:p>
    <w:p w:rsidR="00F3414E" w:rsidRDefault="00F3414E" w:rsidP="00F3414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connectivity is associated with the presence of the NIC cards.</w:t>
      </w:r>
    </w:p>
    <w:p w:rsidR="00F3414E" w:rsidRDefault="00F3414E" w:rsidP="00F3414E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75755" cy="2207680"/>
            <wp:effectExtent l="0" t="0" r="0" b="2540"/>
            <wp:docPr id="2" name="Picture 2" descr="Network interface controll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 interface controller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08629" cy="22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>NIC (Network Interface Card)</w:t>
      </w:r>
    </w:p>
    <w:p w:rsidR="00331D44" w:rsidRPr="00F3414E" w:rsidRDefault="00331D44" w:rsidP="00F3414E">
      <w:pPr>
        <w:rPr>
          <w:sz w:val="36"/>
          <w:szCs w:val="36"/>
          <w:lang w:val="en-US"/>
        </w:rPr>
      </w:pPr>
    </w:p>
    <w:p w:rsidR="00331D44" w:rsidRPr="00331D44" w:rsidRDefault="00331D44" w:rsidP="00331D44">
      <w:pPr>
        <w:rPr>
          <w:sz w:val="36"/>
          <w:szCs w:val="36"/>
          <w:lang w:val="en-US"/>
        </w:rPr>
      </w:pPr>
      <w:r w:rsidRPr="00331D44">
        <w:rPr>
          <w:sz w:val="36"/>
          <w:szCs w:val="36"/>
          <w:lang w:val="en-US"/>
        </w:rPr>
        <w:t>There are 2 primary responsibilities of the MAC layer –</w:t>
      </w:r>
    </w:p>
    <w:p w:rsidR="00331D44" w:rsidRDefault="00331D44" w:rsidP="00331D4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Encapsulation – </w:t>
      </w:r>
    </w:p>
    <w:p w:rsidR="00331D44" w:rsidRDefault="00331D44" w:rsidP="00331D4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Here, the frame is formed when the MAC layer gathers the bits.</w:t>
      </w:r>
    </w:p>
    <w:p w:rsidR="00E62467" w:rsidRDefault="00E62467" w:rsidP="00331D44">
      <w:pPr>
        <w:pStyle w:val="ListParagraph"/>
        <w:rPr>
          <w:sz w:val="36"/>
          <w:szCs w:val="36"/>
          <w:lang w:val="en-US"/>
        </w:rPr>
      </w:pPr>
    </w:p>
    <w:p w:rsidR="00E62467" w:rsidRPr="00E62467" w:rsidRDefault="00E62467" w:rsidP="00E6246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Media Access Control –</w:t>
      </w:r>
    </w:p>
    <w:p w:rsidR="006F540B" w:rsidRDefault="00331D44" w:rsidP="006F540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MAC layer adds the MAC address to the frames. These are header and trailer, source MAC address and Destination MAC address.</w:t>
      </w:r>
    </w:p>
    <w:p w:rsidR="006F540B" w:rsidRPr="006F540B" w:rsidRDefault="006F540B" w:rsidP="006F540B">
      <w:pPr>
        <w:rPr>
          <w:sz w:val="36"/>
          <w:szCs w:val="36"/>
          <w:lang w:val="en-US"/>
        </w:rPr>
      </w:pPr>
    </w:p>
    <w:p w:rsidR="00E62467" w:rsidRDefault="00E62467" w:rsidP="00331D44">
      <w:pPr>
        <w:pStyle w:val="ListParagraph"/>
        <w:rPr>
          <w:sz w:val="36"/>
          <w:szCs w:val="36"/>
          <w:lang w:val="en-US"/>
        </w:rPr>
      </w:pPr>
    </w:p>
    <w:p w:rsidR="00E62467" w:rsidRDefault="00E62467" w:rsidP="00331D44">
      <w:pPr>
        <w:pStyle w:val="ListParagraph"/>
        <w:rPr>
          <w:sz w:val="36"/>
          <w:szCs w:val="36"/>
          <w:lang w:val="en-US"/>
        </w:rPr>
      </w:pPr>
    </w:p>
    <w:p w:rsidR="006F540B" w:rsidRDefault="006F540B" w:rsidP="006F54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The three primary functions of MAC Sublayer are –</w:t>
      </w:r>
    </w:p>
    <w:p w:rsidR="00331D44" w:rsidRDefault="006F540B" w:rsidP="006F540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Framing –</w:t>
      </w:r>
    </w:p>
    <w:p w:rsidR="00E76C0C" w:rsidRDefault="006F540B" w:rsidP="00E76C0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collect the relevant data and inserting into frame for better recognition and understandability.</w:t>
      </w:r>
      <w:r w:rsidR="00E76C0C">
        <w:rPr>
          <w:sz w:val="36"/>
          <w:szCs w:val="36"/>
          <w:lang w:val="en-US"/>
        </w:rPr>
        <w:t xml:space="preserve"> </w:t>
      </w:r>
    </w:p>
    <w:p w:rsidR="00E76C0C" w:rsidRPr="00E76C0C" w:rsidRDefault="00E76C0C" w:rsidP="00E76C0C">
      <w:pPr>
        <w:pStyle w:val="ListParagraph"/>
        <w:rPr>
          <w:sz w:val="36"/>
          <w:szCs w:val="36"/>
          <w:lang w:val="en-US"/>
        </w:rPr>
      </w:pPr>
    </w:p>
    <w:p w:rsidR="006F540B" w:rsidRDefault="0037571A" w:rsidP="0037571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Addressing or MAC Addressing –</w:t>
      </w:r>
    </w:p>
    <w:p w:rsidR="0037571A" w:rsidRDefault="0037571A" w:rsidP="00E76C0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add source and destination MAC addresses to the data packets converted into a frame.</w:t>
      </w:r>
    </w:p>
    <w:p w:rsidR="00E76C0C" w:rsidRDefault="00E76C0C" w:rsidP="00E76C0C">
      <w:pPr>
        <w:pStyle w:val="ListParagraph"/>
        <w:rPr>
          <w:sz w:val="36"/>
          <w:szCs w:val="36"/>
          <w:lang w:val="en-US"/>
        </w:rPr>
      </w:pPr>
    </w:p>
    <w:p w:rsidR="00E76C0C" w:rsidRDefault="00E76C0C" w:rsidP="00E76C0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Error Control –</w:t>
      </w:r>
    </w:p>
    <w:p w:rsidR="00E76C0C" w:rsidRPr="00E76C0C" w:rsidRDefault="00E76C0C" w:rsidP="00E76C0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 sender cannot handle the errors, the data link layer’s MAC layer locates and resolves the errors within the network communication.</w:t>
      </w:r>
      <w:bookmarkStart w:id="0" w:name="_GoBack"/>
      <w:bookmarkEnd w:id="0"/>
    </w:p>
    <w:sectPr w:rsidR="00E76C0C" w:rsidRPr="00E76C0C" w:rsidSect="0018423E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4CA4"/>
    <w:multiLevelType w:val="hybridMultilevel"/>
    <w:tmpl w:val="3F9A5A88"/>
    <w:lvl w:ilvl="0" w:tplc="0FC2F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900BF4"/>
    <w:multiLevelType w:val="hybridMultilevel"/>
    <w:tmpl w:val="4E58D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7370A"/>
    <w:multiLevelType w:val="hybridMultilevel"/>
    <w:tmpl w:val="9DCC1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731AE"/>
    <w:multiLevelType w:val="hybridMultilevel"/>
    <w:tmpl w:val="613E1D88"/>
    <w:lvl w:ilvl="0" w:tplc="9B6AC9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66DD8"/>
    <w:multiLevelType w:val="hybridMultilevel"/>
    <w:tmpl w:val="5616E5D2"/>
    <w:lvl w:ilvl="0" w:tplc="B95808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3B69A6"/>
    <w:multiLevelType w:val="hybridMultilevel"/>
    <w:tmpl w:val="4C861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3E"/>
    <w:rsid w:val="0018423E"/>
    <w:rsid w:val="00331D44"/>
    <w:rsid w:val="0037571A"/>
    <w:rsid w:val="004614A9"/>
    <w:rsid w:val="005659D8"/>
    <w:rsid w:val="00610F14"/>
    <w:rsid w:val="006F540B"/>
    <w:rsid w:val="00BE277A"/>
    <w:rsid w:val="00E62467"/>
    <w:rsid w:val="00E76C0C"/>
    <w:rsid w:val="00F3414E"/>
    <w:rsid w:val="00F5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7BE8-06DB-4A40-BB56-73096A9F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2023-02-07T13:04:00Z</dcterms:created>
  <dcterms:modified xsi:type="dcterms:W3CDTF">2023-02-07T13:41:00Z</dcterms:modified>
</cp:coreProperties>
</file>