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twelve (12)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twelve (12) undergraduate thesis documents released by CCSICT for this study on 7 September 2026. This proposal reserved fifty (50); the department released as many manuscripts as its office could prepare, so the evaluation corpus is a census of what was released rather than a proportional sample drawn by the researchers. The released set comprises five (5) BSCS Data Mining theses (2024),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twelve (12)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twelve (12)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(five theses, 2024),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Three (3) queries are the original negative controls and five (5) are scoped by their own wording to a program or specialization the department did not release; both are known in advance to have no answer in the corpus. For the remaining thirty-two (32) the determination is a judgement about content and is made by the same panel when it drafts the ground truth,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