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the CCSICT academic catalog: the Data Mining, Web and Mobile Application Development, and Network and Security specializations, together with the BSDSA, BSIS and BLIS programs, which carry no specialization and are therefore identified by program code.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