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AA0B" w14:textId="77777777" w:rsidR="00135391" w:rsidRPr="005468CF" w:rsidRDefault="00000000" w:rsidP="005468CF">
      <w:pPr>
        <w:pStyle w:val="Title"/>
      </w:pPr>
      <w:r w:rsidRPr="005468CF">
        <w:t>Excel Community School Website Rebuild — End</w:t>
      </w:r>
      <w:r w:rsidRPr="005468CF">
        <w:rPr>
          <w:rFonts w:ascii="Cambria Math" w:hAnsi="Cambria Math" w:cs="Cambria Math"/>
        </w:rPr>
        <w:t>‑</w:t>
      </w:r>
      <w:r w:rsidRPr="005468CF">
        <w:t>to</w:t>
      </w:r>
      <w:r w:rsidRPr="005468CF">
        <w:rPr>
          <w:rFonts w:ascii="Cambria Math" w:hAnsi="Cambria Math" w:cs="Cambria Math"/>
        </w:rPr>
        <w:t>‑</w:t>
      </w:r>
      <w:r w:rsidRPr="005468CF">
        <w:t>End BMAD + Cursor Walkthrough (v2)</w:t>
      </w:r>
    </w:p>
    <w:p w14:paraId="70CB10C1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This document is a complete, step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by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step, end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to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end walkthrough for rebuilding the Excel Community School website using the BMAD Method inside Cursor.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This version (v2) replaces earlier walkthroughs and explicitly introduces a `project_brief.md` as the authoritative starting point for all BMAD agents.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Technology stack used:</w:t>
      </w:r>
      <w:r w:rsidRPr="005468CF">
        <w:rPr>
          <w:rFonts w:ascii="Bookman Old Style" w:hAnsi="Bookman Old Style"/>
          <w:sz w:val="24"/>
          <w:szCs w:val="24"/>
        </w:rPr>
        <w:br/>
        <w:t>• Next.js (App Router)</w:t>
      </w:r>
      <w:r w:rsidRPr="005468CF">
        <w:rPr>
          <w:rFonts w:ascii="Bookman Old Style" w:hAnsi="Bookman Old Style"/>
          <w:sz w:val="24"/>
          <w:szCs w:val="24"/>
        </w:rPr>
        <w:br/>
        <w:t>• shadcn/ui + Tailwind CSS</w:t>
      </w:r>
      <w:r w:rsidRPr="005468CF">
        <w:rPr>
          <w:rFonts w:ascii="Bookman Old Style" w:hAnsi="Bookman Old Style"/>
          <w:sz w:val="24"/>
          <w:szCs w:val="24"/>
        </w:rPr>
        <w:br/>
        <w:t>• Neon PostgreSQL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This guide assumes NO prior knowledge. No steps are skipped.</w:t>
      </w:r>
    </w:p>
    <w:p w14:paraId="394EB520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 — Confirm the Website Has Been Successfully Cloned</w:t>
      </w:r>
    </w:p>
    <w:p w14:paraId="1B876485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Using Google Chrome, confirm that each major page of https://excelcs.edu.gh/ was saved using:</w:t>
      </w:r>
      <w:r w:rsidRPr="005468CF">
        <w:rPr>
          <w:rFonts w:ascii="Bookman Old Style" w:hAnsi="Bookman Old Style"/>
          <w:sz w:val="24"/>
          <w:szCs w:val="24"/>
        </w:rPr>
        <w:br/>
        <w:t>Right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 xml:space="preserve">click </w:t>
      </w:r>
      <w:r w:rsidRPr="005468CF">
        <w:rPr>
          <w:rFonts w:ascii="Bookman Old Style" w:hAnsi="Bookman Old Style" w:cs="Bookman Old Style"/>
          <w:sz w:val="24"/>
          <w:szCs w:val="24"/>
        </w:rPr>
        <w:t>→</w:t>
      </w:r>
      <w:r w:rsidRPr="005468CF">
        <w:rPr>
          <w:rFonts w:ascii="Bookman Old Style" w:hAnsi="Bookman Old Style"/>
          <w:sz w:val="24"/>
          <w:szCs w:val="24"/>
        </w:rPr>
        <w:t xml:space="preserve"> Save As </w:t>
      </w:r>
      <w:r w:rsidRPr="005468CF">
        <w:rPr>
          <w:rFonts w:ascii="Bookman Old Style" w:hAnsi="Bookman Old Style" w:cs="Bookman Old Style"/>
          <w:sz w:val="24"/>
          <w:szCs w:val="24"/>
        </w:rPr>
        <w:t>→</w:t>
      </w:r>
      <w:r w:rsidRPr="005468CF">
        <w:rPr>
          <w:rFonts w:ascii="Bookman Old Style" w:hAnsi="Bookman Old Style"/>
          <w:sz w:val="24"/>
          <w:szCs w:val="24"/>
        </w:rPr>
        <w:t xml:space="preserve"> Webpage, Complete.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Each saved page must open correctly from disk without an internet connection.</w:t>
      </w:r>
    </w:p>
    <w:p w14:paraId="3427F844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2 — Place the Cloned Pages in the Reference Directory</w:t>
      </w:r>
    </w:p>
    <w:p w14:paraId="7C6C1A26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Inside the project root, ensure the following structure exists: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reference/</w:t>
      </w:r>
      <w:r w:rsidRPr="005468CF">
        <w:rPr>
          <w:rFonts w:ascii="Bookman Old Style" w:hAnsi="Bookman Old Style"/>
          <w:sz w:val="24"/>
          <w:szCs w:val="24"/>
        </w:rPr>
        <w:br/>
        <w:t>└── excelcs-pages/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Move ALL cloned HTML files and their *_files folders into this directory.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Rules:</w:t>
      </w:r>
      <w:r w:rsidRPr="005468CF">
        <w:rPr>
          <w:rFonts w:ascii="Bookman Old Style" w:hAnsi="Bookman Old Style"/>
          <w:sz w:val="24"/>
          <w:szCs w:val="24"/>
        </w:rPr>
        <w:br/>
        <w:t>• Read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only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lastRenderedPageBreak/>
        <w:t>•</w:t>
      </w:r>
      <w:r w:rsidRPr="005468CF">
        <w:rPr>
          <w:rFonts w:ascii="Bookman Old Style" w:hAnsi="Bookman Old Style"/>
          <w:sz w:val="24"/>
          <w:szCs w:val="24"/>
        </w:rPr>
        <w:t xml:space="preserve"> Never edited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Used only for factual extraction</w:t>
      </w:r>
    </w:p>
    <w:p w14:paraId="5A340EA7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3 — Open the Correct Folder in Cursor</w:t>
      </w:r>
    </w:p>
    <w:p w14:paraId="1A22F769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Open Cursor.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File → Open Folder → Select:</w:t>
      </w:r>
      <w:r w:rsidRPr="005468CF">
        <w:rPr>
          <w:rFonts w:ascii="Bookman Old Style" w:hAnsi="Bookman Old Style"/>
          <w:sz w:val="24"/>
          <w:szCs w:val="24"/>
        </w:rPr>
        <w:br/>
        <w:t>C:\Users\Desmond Atta Asiedu\Desktop\W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I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P 2025\excelcs_website_2.0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You must see app/, docs/, and reference/ in the file explorer.</w:t>
      </w:r>
    </w:p>
    <w:p w14:paraId="4A7A2959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4 — Create Authoritative Source Documents</w:t>
      </w:r>
    </w:p>
    <w:p w14:paraId="4B9109A2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Create the following structure: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docs/</w:t>
      </w:r>
      <w:r w:rsidRPr="005468CF">
        <w:rPr>
          <w:rFonts w:ascii="Bookman Old Style" w:hAnsi="Bookman Old Style"/>
          <w:sz w:val="24"/>
          <w:szCs w:val="24"/>
        </w:rPr>
        <w:br/>
        <w:t>└── 00_source/</w:t>
      </w:r>
      <w:r w:rsidRPr="005468CF">
        <w:rPr>
          <w:rFonts w:ascii="Bookman Old Style" w:hAnsi="Bookman Old Style"/>
          <w:sz w:val="24"/>
          <w:szCs w:val="24"/>
        </w:rPr>
        <w:br/>
        <w:t xml:space="preserve">    ├── project_brief.md</w:t>
      </w:r>
      <w:r w:rsidRPr="005468CF">
        <w:rPr>
          <w:rFonts w:ascii="Bookman Old Style" w:hAnsi="Bookman Old Style"/>
          <w:sz w:val="24"/>
          <w:szCs w:val="24"/>
        </w:rPr>
        <w:br/>
        <w:t xml:space="preserve">    ├── website-content.md</w:t>
      </w:r>
      <w:r w:rsidRPr="005468CF">
        <w:rPr>
          <w:rFonts w:ascii="Bookman Old Style" w:hAnsi="Bookman Old Style"/>
          <w:sz w:val="24"/>
          <w:szCs w:val="24"/>
        </w:rPr>
        <w:br/>
        <w:t xml:space="preserve">    ├── branding.md</w:t>
      </w:r>
      <w:r w:rsidRPr="005468CF">
        <w:rPr>
          <w:rFonts w:ascii="Bookman Old Style" w:hAnsi="Bookman Old Style"/>
          <w:sz w:val="24"/>
          <w:szCs w:val="24"/>
        </w:rPr>
        <w:br/>
        <w:t xml:space="preserve">    └── goals-constraints.md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These files are authoritative inputs read by BMAD agents.</w:t>
      </w:r>
    </w:p>
    <w:p w14:paraId="162B5E93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5 — Add the Regenerated School Logo</w:t>
      </w:r>
    </w:p>
    <w:p w14:paraId="18D7F543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Inside the Next.js project, create: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app/public/brand/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Place the high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resolution logo file:</w:t>
      </w:r>
      <w:r w:rsidRPr="005468CF">
        <w:rPr>
          <w:rFonts w:ascii="Bookman Old Style" w:hAnsi="Bookman Old Style"/>
          <w:sz w:val="24"/>
          <w:szCs w:val="24"/>
        </w:rPr>
        <w:br/>
        <w:t>excelcs_logo.png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Rules: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Ignore all old logos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This file is the single branding source</w:t>
      </w:r>
    </w:p>
    <w:p w14:paraId="2FE8C63C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6 — Populate Minimal Manual Inputs</w:t>
      </w:r>
    </w:p>
    <w:p w14:paraId="1009BCCC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branding.md:</w:t>
      </w:r>
      <w:r w:rsidRPr="005468CF">
        <w:rPr>
          <w:rFonts w:ascii="Bookman Old Style" w:hAnsi="Bookman Old Style"/>
          <w:sz w:val="24"/>
          <w:szCs w:val="24"/>
        </w:rPr>
        <w:br/>
        <w:t>• Brand colours: Blue and Gold</w:t>
      </w:r>
      <w:r w:rsidRPr="005468CF">
        <w:rPr>
          <w:rFonts w:ascii="Bookman Old Style" w:hAnsi="Bookman Old Style"/>
          <w:sz w:val="24"/>
          <w:szCs w:val="24"/>
        </w:rPr>
        <w:br/>
        <w:t>• Tone: Professional, trustworthy, parent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focused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lastRenderedPageBreak/>
        <w:t>goals-constraints.md: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Primary goal: Increase admissions enquiries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Constraints: Next.js stack, restricted CMS, locked templates</w:t>
      </w:r>
    </w:p>
    <w:p w14:paraId="609C9F25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7 — Project Brief (Authoritative Intent)</w:t>
      </w:r>
    </w:p>
    <w:p w14:paraId="739241C1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project_brief.md defines:</w:t>
      </w:r>
      <w:r w:rsidRPr="005468CF">
        <w:rPr>
          <w:rFonts w:ascii="Bookman Old Style" w:hAnsi="Bookman Old Style"/>
          <w:sz w:val="24"/>
          <w:szCs w:val="24"/>
        </w:rPr>
        <w:br/>
        <w:t>• Project objectives</w:t>
      </w:r>
      <w:r w:rsidRPr="005468CF">
        <w:rPr>
          <w:rFonts w:ascii="Bookman Old Style" w:hAnsi="Bookman Old Style"/>
          <w:sz w:val="24"/>
          <w:szCs w:val="24"/>
        </w:rPr>
        <w:br/>
        <w:t>• Non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negotiable features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Explicit non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goals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 w:cs="Bookman Old Style"/>
          <w:sz w:val="24"/>
          <w:szCs w:val="24"/>
        </w:rPr>
        <w:t>•</w:t>
      </w:r>
      <w:r w:rsidRPr="005468CF">
        <w:rPr>
          <w:rFonts w:ascii="Bookman Old Style" w:hAnsi="Bookman Old Style"/>
          <w:sz w:val="24"/>
          <w:szCs w:val="24"/>
        </w:rPr>
        <w:t xml:space="preserve"> Technology direction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This document MUST be read by both the Analyst and PM agents and is never modified by agents.</w:t>
      </w:r>
    </w:p>
    <w:p w14:paraId="4CF177DB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8 — Run the BMAD Analyst Agent</w:t>
      </w:r>
    </w:p>
    <w:p w14:paraId="668FF861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In Cursor Chat, activate the Analyst agent.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Prompt:</w:t>
      </w:r>
      <w:r w:rsidRPr="005468CF">
        <w:rPr>
          <w:rFonts w:ascii="Bookman Old Style" w:hAnsi="Bookman Old Style"/>
          <w:sz w:val="24"/>
          <w:szCs w:val="24"/>
        </w:rPr>
        <w:br/>
        <w:t>“Using project_brief.md as the authoritative project intent, scan all HTML files in /reference/excelcs-pages/. Extract factual content into /docs/00_source/website-content.md.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Rules:</w:t>
      </w:r>
      <w:r w:rsidRPr="005468CF">
        <w:rPr>
          <w:rFonts w:ascii="Bookman Old Style" w:hAnsi="Bookman Old Style"/>
          <w:sz w:val="24"/>
          <w:szCs w:val="24"/>
        </w:rPr>
        <w:br/>
        <w:t>• No invention</w:t>
      </w:r>
      <w:r w:rsidRPr="005468CF">
        <w:rPr>
          <w:rFonts w:ascii="Bookman Old Style" w:hAnsi="Bookman Old Style"/>
          <w:sz w:val="24"/>
          <w:szCs w:val="24"/>
        </w:rPr>
        <w:br/>
        <w:t>• No interpretation</w:t>
      </w:r>
      <w:r w:rsidRPr="005468CF">
        <w:rPr>
          <w:rFonts w:ascii="Bookman Old Style" w:hAnsi="Bookman Old Style"/>
          <w:sz w:val="24"/>
          <w:szCs w:val="24"/>
        </w:rPr>
        <w:br/>
        <w:t>• Ignore layout, CSS, and JavaScript.”</w:t>
      </w:r>
    </w:p>
    <w:p w14:paraId="3C3889B0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9 — Review and Lock Extracted Content</w:t>
      </w:r>
    </w:p>
    <w:p w14:paraId="600706B8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Open website-content.md.</w:t>
      </w:r>
      <w:r w:rsidRPr="005468CF">
        <w:rPr>
          <w:rFonts w:ascii="Bookman Old Style" w:hAnsi="Bookman Old Style"/>
          <w:sz w:val="24"/>
          <w:szCs w:val="24"/>
        </w:rPr>
        <w:br/>
        <w:t>Verify against the reference HTML.</w:t>
      </w:r>
      <w:r w:rsidRPr="005468CF">
        <w:rPr>
          <w:rFonts w:ascii="Bookman Old Style" w:hAnsi="Bookman Old Style"/>
          <w:sz w:val="24"/>
          <w:szCs w:val="24"/>
        </w:rPr>
        <w:br/>
        <w:t>Fix spelling or formatting only.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Once approved, this file is LOCKED.</w:t>
      </w:r>
    </w:p>
    <w:p w14:paraId="08999C43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10 — Run the Product Manager Agent (PRD Regeneration)</w:t>
      </w:r>
    </w:p>
    <w:p w14:paraId="080C5A89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Provide the following inputs:</w:t>
      </w:r>
      <w:r w:rsidRPr="005468CF">
        <w:rPr>
          <w:rFonts w:ascii="Bookman Old Style" w:hAnsi="Bookman Old Style"/>
          <w:sz w:val="24"/>
          <w:szCs w:val="24"/>
        </w:rPr>
        <w:br/>
        <w:t>• project_brief.md</w:t>
      </w:r>
      <w:r w:rsidRPr="005468CF">
        <w:rPr>
          <w:rFonts w:ascii="Bookman Old Style" w:hAnsi="Bookman Old Style"/>
          <w:sz w:val="24"/>
          <w:szCs w:val="24"/>
        </w:rPr>
        <w:br/>
        <w:t>• website-content.md</w:t>
      </w:r>
      <w:r w:rsidRPr="005468CF">
        <w:rPr>
          <w:rFonts w:ascii="Bookman Old Style" w:hAnsi="Bookman Old Style"/>
          <w:sz w:val="24"/>
          <w:szCs w:val="24"/>
        </w:rPr>
        <w:br/>
        <w:t>• branding.md</w:t>
      </w:r>
      <w:r w:rsidRPr="005468CF">
        <w:rPr>
          <w:rFonts w:ascii="Bookman Old Style" w:hAnsi="Bookman Old Style"/>
          <w:sz w:val="24"/>
          <w:szCs w:val="24"/>
        </w:rPr>
        <w:br/>
        <w:t>• goals-constraints.md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lastRenderedPageBreak/>
        <w:t>Prompt the PM agent to generate a NEW PRD aligned with the Next.js stack.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Save as:</w:t>
      </w:r>
      <w:r w:rsidRPr="005468CF">
        <w:rPr>
          <w:rFonts w:ascii="Bookman Old Style" w:hAnsi="Bookman Old Style"/>
          <w:sz w:val="24"/>
          <w:szCs w:val="24"/>
        </w:rPr>
        <w:br/>
        <w:t>docs/02_prd_nextjs.md</w:t>
      </w:r>
    </w:p>
    <w:p w14:paraId="5CF9E2FB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11 — Run the Architect Agent</w:t>
      </w:r>
    </w:p>
    <w:p w14:paraId="79858D46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Provide the approved PRD.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Request:</w:t>
      </w:r>
      <w:r w:rsidRPr="005468CF">
        <w:rPr>
          <w:rFonts w:ascii="Bookman Old Style" w:hAnsi="Bookman Old Style"/>
          <w:sz w:val="24"/>
          <w:szCs w:val="24"/>
        </w:rPr>
        <w:br/>
        <w:t>• Next.js App Router structure</w:t>
      </w:r>
      <w:r w:rsidRPr="005468CF">
        <w:rPr>
          <w:rFonts w:ascii="Bookman Old Style" w:hAnsi="Bookman Old Style"/>
          <w:sz w:val="24"/>
          <w:szCs w:val="24"/>
        </w:rPr>
        <w:br/>
        <w:t>• shadcn/ui component strategy</w:t>
      </w:r>
      <w:r w:rsidRPr="005468CF">
        <w:rPr>
          <w:rFonts w:ascii="Bookman Old Style" w:hAnsi="Bookman Old Style"/>
          <w:sz w:val="24"/>
          <w:szCs w:val="24"/>
        </w:rPr>
        <w:br/>
        <w:t>• Neon PostgreSQL schema</w:t>
      </w:r>
      <w:r w:rsidRPr="005468CF">
        <w:rPr>
          <w:rFonts w:ascii="Bookman Old Style" w:hAnsi="Bookman Old Style"/>
          <w:sz w:val="24"/>
          <w:szCs w:val="24"/>
        </w:rPr>
        <w:br/>
        <w:t>• Performance and accessibility standards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Save as:</w:t>
      </w:r>
      <w:r w:rsidRPr="005468CF">
        <w:rPr>
          <w:rFonts w:ascii="Bookman Old Style" w:hAnsi="Bookman Old Style"/>
          <w:sz w:val="24"/>
          <w:szCs w:val="24"/>
        </w:rPr>
        <w:br/>
        <w:t>docs/03_architecture_nextjs.md</w:t>
      </w:r>
    </w:p>
    <w:p w14:paraId="1389AB52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12 — Run the Scrum Master Agent</w:t>
      </w:r>
    </w:p>
    <w:p w14:paraId="237E2A0E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Generate epics, stories, and dependencies based on the PRD.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Ensure admissions flows and CTAs are prioritised.</w:t>
      </w:r>
      <w:r w:rsidRPr="005468CF">
        <w:rPr>
          <w:rFonts w:ascii="Bookman Old Style" w:hAnsi="Bookman Old Style"/>
          <w:sz w:val="24"/>
          <w:szCs w:val="24"/>
        </w:rPr>
        <w:br/>
      </w:r>
      <w:r w:rsidRPr="005468CF">
        <w:rPr>
          <w:rFonts w:ascii="Bookman Old Style" w:hAnsi="Bookman Old Style"/>
          <w:sz w:val="24"/>
          <w:szCs w:val="24"/>
        </w:rPr>
        <w:br/>
        <w:t>Save as:</w:t>
      </w:r>
      <w:r w:rsidRPr="005468CF">
        <w:rPr>
          <w:rFonts w:ascii="Bookman Old Style" w:hAnsi="Bookman Old Style"/>
          <w:sz w:val="24"/>
          <w:szCs w:val="24"/>
        </w:rPr>
        <w:br/>
        <w:t>docs/04_story-map.md</w:t>
      </w:r>
    </w:p>
    <w:p w14:paraId="3A201694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13 — Development and QA Loop</w:t>
      </w:r>
    </w:p>
    <w:p w14:paraId="7C0F0E25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For each story:</w:t>
      </w:r>
      <w:r w:rsidRPr="005468CF">
        <w:rPr>
          <w:rFonts w:ascii="Bookman Old Style" w:hAnsi="Bookman Old Style"/>
          <w:sz w:val="24"/>
          <w:szCs w:val="24"/>
        </w:rPr>
        <w:br/>
        <w:t>1. Developer agent implements inside /app</w:t>
      </w:r>
      <w:r w:rsidRPr="005468CF">
        <w:rPr>
          <w:rFonts w:ascii="Bookman Old Style" w:hAnsi="Bookman Old Style"/>
          <w:sz w:val="24"/>
          <w:szCs w:val="24"/>
        </w:rPr>
        <w:br/>
        <w:t>2. QA agent validates PRD compliance</w:t>
      </w:r>
      <w:r w:rsidRPr="005468CF">
        <w:rPr>
          <w:rFonts w:ascii="Bookman Old Style" w:hAnsi="Bookman Old Style"/>
          <w:sz w:val="24"/>
          <w:szCs w:val="24"/>
        </w:rPr>
        <w:br/>
        <w:t>3. Fix issues before proceeding</w:t>
      </w:r>
    </w:p>
    <w:p w14:paraId="689E8E3C" w14:textId="77777777" w:rsidR="00135391" w:rsidRPr="005468CF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SECTION 14 — End Result</w:t>
      </w:r>
    </w:p>
    <w:p w14:paraId="25C38A1C" w14:textId="77777777" w:rsidR="00135391" w:rsidRPr="005468CF" w:rsidRDefault="00000000">
      <w:pPr>
        <w:rPr>
          <w:rFonts w:ascii="Bookman Old Style" w:hAnsi="Bookman Old Style"/>
          <w:sz w:val="24"/>
          <w:szCs w:val="24"/>
        </w:rPr>
      </w:pPr>
      <w:r w:rsidRPr="005468CF">
        <w:rPr>
          <w:rFonts w:ascii="Bookman Old Style" w:hAnsi="Bookman Old Style"/>
          <w:sz w:val="24"/>
          <w:szCs w:val="24"/>
        </w:rPr>
        <w:t>A modern, mobile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first, high</w:t>
      </w:r>
      <w:r w:rsidRPr="005468CF">
        <w:rPr>
          <w:rFonts w:ascii="Cambria Math" w:hAnsi="Cambria Math" w:cs="Cambria Math"/>
          <w:sz w:val="24"/>
          <w:szCs w:val="24"/>
        </w:rPr>
        <w:t>‑</w:t>
      </w:r>
      <w:r w:rsidRPr="005468CF">
        <w:rPr>
          <w:rFonts w:ascii="Bookman Old Style" w:hAnsi="Bookman Old Style"/>
          <w:sz w:val="24"/>
          <w:szCs w:val="24"/>
        </w:rPr>
        <w:t>conversion school website built with Next.js, fully aligned with business intent and safely maintainable through a restricted CMS.</w:t>
      </w:r>
    </w:p>
    <w:sectPr w:rsidR="00135391" w:rsidRPr="0054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448020">
    <w:abstractNumId w:val="8"/>
  </w:num>
  <w:num w:numId="2" w16cid:durableId="1850102003">
    <w:abstractNumId w:val="6"/>
  </w:num>
  <w:num w:numId="3" w16cid:durableId="106200368">
    <w:abstractNumId w:val="5"/>
  </w:num>
  <w:num w:numId="4" w16cid:durableId="1759517543">
    <w:abstractNumId w:val="4"/>
  </w:num>
  <w:num w:numId="5" w16cid:durableId="1267545737">
    <w:abstractNumId w:val="7"/>
  </w:num>
  <w:num w:numId="6" w16cid:durableId="614562559">
    <w:abstractNumId w:val="3"/>
  </w:num>
  <w:num w:numId="7" w16cid:durableId="1005401509">
    <w:abstractNumId w:val="2"/>
  </w:num>
  <w:num w:numId="8" w16cid:durableId="1233197273">
    <w:abstractNumId w:val="1"/>
  </w:num>
  <w:num w:numId="9" w16cid:durableId="129205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91"/>
    <w:rsid w:val="0015074B"/>
    <w:rsid w:val="0029639D"/>
    <w:rsid w:val="00326F90"/>
    <w:rsid w:val="005468CF"/>
    <w:rsid w:val="00A039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D15FE"/>
  <w14:defaultImageDpi w14:val="300"/>
  <w15:docId w15:val="{6B7C0A1B-9712-4B3E-AA62-25910E3C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A. Asiedu</cp:lastModifiedBy>
  <cp:revision>2</cp:revision>
  <dcterms:created xsi:type="dcterms:W3CDTF">2013-12-23T23:15:00Z</dcterms:created>
  <dcterms:modified xsi:type="dcterms:W3CDTF">2026-01-22T09:10:00Z</dcterms:modified>
  <cp:category/>
</cp:coreProperties>
</file>