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6AF" w:rsidRPr="00534D70" w:rsidRDefault="00534D70">
      <w:pPr>
        <w:pStyle w:val="Titre1"/>
        <w:rPr>
          <w:rFonts w:ascii="Times New Roman" w:hAnsi="Times New Roman" w:cs="Times New Roman"/>
          <w:sz w:val="32"/>
          <w:lang w:val="fr-FR"/>
        </w:rPr>
      </w:pPr>
      <w:r w:rsidRPr="00534D70">
        <w:rPr>
          <w:rFonts w:ascii="Times New Roman" w:hAnsi="Times New Roman" w:cs="Times New Roman"/>
          <w:sz w:val="32"/>
          <w:lang w:val="fr-FR"/>
        </w:rPr>
        <w:t>Cahier des charges du projet SOKO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t>1. Présentation générale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Nom du projet : SOKO — plateforme digitale de paiement et de gestion de transactions.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Objectif : Permettre aux utilisateurs de payer leurs factures, leurs services, ou d’effectuer des transferts d’argent via une interface sécurisée et centralisée.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Public cible : Particuliers, commerçants, entreprises/fournisseurs.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Enjeux : Simplification des paiements, réduction des déplacements, traçabilité, accessibilité.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t>2. Fonctionnalités principales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Authentification : création de compte, connexion, gestion du profil utilisateur.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Portefeuille (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Wallet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) : dépôt, retrait, transfert, historique.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Paiement de factures : liste de services, saisie du numéro de facture, reçu automatique.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Paiement de services : QR code ou code shop, services partenaires.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Shop (Partenaire) : compte commerçant, liste de services, tableau de bord.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Transactions : suivi détaillé (id, montant, type, statut, date).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Sécurité : vérification des fonds, journalisation, notifications.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</w:rPr>
      </w:pPr>
      <w:r w:rsidRPr="00534D70">
        <w:rPr>
          <w:rFonts w:ascii="Times New Roman" w:hAnsi="Times New Roman" w:cs="Times New Roman"/>
          <w:sz w:val="28"/>
        </w:rPr>
        <w:t>3. Architecture technique</w:t>
      </w:r>
    </w:p>
    <w:p w:rsidR="007776AF" w:rsidRPr="00534D70" w:rsidRDefault="00534D70">
      <w:pPr>
        <w:rPr>
          <w:rFonts w:ascii="Times New Roman" w:hAnsi="Times New Roman" w:cs="Times New Roman"/>
          <w:sz w:val="24"/>
        </w:rPr>
      </w:pPr>
      <w:r w:rsidRPr="00534D70">
        <w:rPr>
          <w:rFonts w:ascii="Times New Roman" w:hAnsi="Times New Roman" w:cs="Times New Roman"/>
          <w:sz w:val="24"/>
        </w:rPr>
        <w:t>Stack : Django (backend), PostgreSQL (base), HTML/Tailwind (frontend), Django REST Framework (API).</w:t>
      </w:r>
      <w:bookmarkStart w:id="0" w:name="_GoBack"/>
      <w:bookmarkEnd w:id="0"/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Organisation du projet :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apps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/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core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apps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/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users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apps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/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payments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apps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/shop, settings,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templates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static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.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t>4. Logique métier (DDD simplifié)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User Domain : création &amp; gestion des comptes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Wallet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 Domain : gestion des soldes et transactions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Payment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 Domain : exécution des paiements et factures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Shop Domain : gestion des partenaires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Core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 Domain : logique commune (audits, statuts, bases)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lastRenderedPageBreak/>
        <w:t>5. Étapes du projet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Étape 1 – Initialisation : création projet, structure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apps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configuration PostgreSQL,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Gitflow</w:t>
      </w:r>
      <w:proofErr w:type="spellEnd"/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Étape 2 – Conception du domaine : modèles User,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Wallet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, Transaction, Shop, Service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Étape 3 – Implémentation métier : services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wallet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payment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, transaction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Étape 4 – API &amp; Interface : création API REST, interface utilisateur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 xml:space="preserve">• Étape 5 – Sécurité &amp; Tests :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auth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 sécurisée, tests unitaires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Étape 6 – Déploiement : CI/CD, mise en production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t>6. Gestion du projet (</w:t>
      </w:r>
      <w:proofErr w:type="spellStart"/>
      <w:r w:rsidRPr="00534D70">
        <w:rPr>
          <w:rFonts w:ascii="Times New Roman" w:hAnsi="Times New Roman" w:cs="Times New Roman"/>
          <w:sz w:val="28"/>
          <w:lang w:val="fr-FR"/>
        </w:rPr>
        <w:t>Gitflow</w:t>
      </w:r>
      <w:proofErr w:type="spellEnd"/>
      <w:r w:rsidRPr="00534D70">
        <w:rPr>
          <w:rFonts w:ascii="Times New Roman" w:hAnsi="Times New Roman" w:cs="Times New Roman"/>
          <w:sz w:val="28"/>
          <w:lang w:val="fr-FR"/>
        </w:rPr>
        <w:t>)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Branches principales : main (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prod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),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develop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 (développement),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feature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 xml:space="preserve">/* (fonctionnalités), release/* (préparation de version),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hotfix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/* (correctifs urgents).</w:t>
      </w:r>
    </w:p>
    <w:p w:rsidR="007776AF" w:rsidRPr="00534D70" w:rsidRDefault="00534D70">
      <w:pPr>
        <w:pStyle w:val="Titre2"/>
        <w:rPr>
          <w:rFonts w:ascii="Times New Roman" w:hAnsi="Times New Roman" w:cs="Times New Roman"/>
          <w:sz w:val="28"/>
          <w:lang w:val="fr-FR"/>
        </w:rPr>
      </w:pPr>
      <w:r w:rsidRPr="00534D70">
        <w:rPr>
          <w:rFonts w:ascii="Times New Roman" w:hAnsi="Times New Roman" w:cs="Times New Roman"/>
          <w:sz w:val="28"/>
          <w:lang w:val="fr-FR"/>
        </w:rPr>
        <w:t>7. Livrables</w:t>
      </w:r>
    </w:p>
    <w:p w:rsidR="007776AF" w:rsidRPr="00534D70" w:rsidRDefault="00534D70">
      <w:pPr>
        <w:rPr>
          <w:rFonts w:ascii="Times New Roman" w:hAnsi="Times New Roman" w:cs="Times New Roman"/>
          <w:sz w:val="24"/>
          <w:lang w:val="fr-FR"/>
        </w:rPr>
      </w:pPr>
      <w:r w:rsidRPr="00534D70">
        <w:rPr>
          <w:rFonts w:ascii="Times New Roman" w:hAnsi="Times New Roman" w:cs="Times New Roman"/>
          <w:sz w:val="24"/>
          <w:lang w:val="fr-FR"/>
        </w:rPr>
        <w:t>• Code source propre</w:t>
      </w:r>
      <w:r w:rsidRPr="00534D70">
        <w:rPr>
          <w:rFonts w:ascii="Times New Roman" w:hAnsi="Times New Roman" w:cs="Times New Roman"/>
          <w:sz w:val="24"/>
          <w:lang w:val="fr-FR"/>
        </w:rPr>
        <w:br/>
        <w:t>• Documentation technique</w:t>
      </w:r>
      <w:r w:rsidRPr="00534D70">
        <w:rPr>
          <w:rFonts w:ascii="Times New Roman" w:hAnsi="Times New Roman" w:cs="Times New Roman"/>
          <w:sz w:val="24"/>
          <w:lang w:val="fr-FR"/>
        </w:rPr>
        <w:br/>
        <w:t xml:space="preserve">• API 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Swagger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t>/</w:t>
      </w:r>
      <w:proofErr w:type="spellStart"/>
      <w:r w:rsidRPr="00534D70">
        <w:rPr>
          <w:rFonts w:ascii="Times New Roman" w:hAnsi="Times New Roman" w:cs="Times New Roman"/>
          <w:sz w:val="24"/>
          <w:lang w:val="fr-FR"/>
        </w:rPr>
        <w:t>OpenAPI</w:t>
      </w:r>
      <w:proofErr w:type="spellEnd"/>
      <w:r w:rsidRPr="00534D70">
        <w:rPr>
          <w:rFonts w:ascii="Times New Roman" w:hAnsi="Times New Roman" w:cs="Times New Roman"/>
          <w:sz w:val="24"/>
          <w:lang w:val="fr-FR"/>
        </w:rPr>
        <w:br/>
        <w:t>• Tests automatisés</w:t>
      </w:r>
      <w:r w:rsidRPr="00534D70">
        <w:rPr>
          <w:rFonts w:ascii="Times New Roman" w:hAnsi="Times New Roman" w:cs="Times New Roman"/>
          <w:sz w:val="24"/>
          <w:lang w:val="fr-FR"/>
        </w:rPr>
        <w:br/>
        <w:t>• Cahier de tests</w:t>
      </w:r>
      <w:r w:rsidRPr="00534D70">
        <w:rPr>
          <w:rFonts w:ascii="Times New Roman" w:hAnsi="Times New Roman" w:cs="Times New Roman"/>
          <w:sz w:val="24"/>
          <w:lang w:val="fr-FR"/>
        </w:rPr>
        <w:br/>
        <w:t>• Tableau de bord utilisateur</w:t>
      </w:r>
    </w:p>
    <w:sectPr w:rsidR="007776AF" w:rsidRPr="005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70"/>
    <w:rsid w:val="007776AF"/>
    <w:rsid w:val="00AA1D8D"/>
    <w:rsid w:val="00B47730"/>
    <w:rsid w:val="00CB0664"/>
    <w:rsid w:val="00E74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298E23-F435-4E02-B107-5BBC2958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05871B-3DA8-410A-A296-0BC40FF77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KBF</cp:lastModifiedBy>
  <cp:revision>2</cp:revision>
  <dcterms:created xsi:type="dcterms:W3CDTF">2013-12-23T23:15:00Z</dcterms:created>
  <dcterms:modified xsi:type="dcterms:W3CDTF">2025-10-10T07:36:00Z</dcterms:modified>
  <cp:category/>
</cp:coreProperties>
</file>