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99CF" w14:textId="77777777" w:rsidR="00F8508A" w:rsidRDefault="00F8508A" w:rsidP="00F8508A">
      <w:pPr>
        <w:spacing w:line="276" w:lineRule="auto"/>
        <w:ind w:firstLine="0"/>
        <w:jc w:val="center"/>
        <w:rPr>
          <w:b/>
        </w:rPr>
      </w:pPr>
      <w:r w:rsidRPr="00253CC1">
        <w:rPr>
          <w:b/>
        </w:rPr>
        <w:t>UNIVERSIDAD NACIONAL DE INGENIER</w:t>
      </w:r>
      <w:r>
        <w:rPr>
          <w:b/>
        </w:rPr>
        <w:t>Í</w:t>
      </w:r>
      <w:r w:rsidRPr="00253CC1">
        <w:rPr>
          <w:b/>
        </w:rPr>
        <w:t>A</w:t>
      </w:r>
    </w:p>
    <w:p w14:paraId="1F84576B" w14:textId="19CB2664" w:rsidR="00F8508A" w:rsidRDefault="00F8508A" w:rsidP="00F8508A">
      <w:pPr>
        <w:spacing w:line="276" w:lineRule="auto"/>
        <w:ind w:firstLine="0"/>
        <w:jc w:val="center"/>
        <w:rPr>
          <w:b/>
        </w:rPr>
      </w:pPr>
      <w:r>
        <w:rPr>
          <w:b/>
        </w:rPr>
        <w:t>RECINTO UNIVERSITARIO PEDRO ARAUZ PALACIOS</w:t>
      </w:r>
    </w:p>
    <w:p w14:paraId="331A66B5" w14:textId="19789458" w:rsidR="00F8508A" w:rsidRDefault="00F8508A" w:rsidP="00F8508A">
      <w:pPr>
        <w:spacing w:line="276" w:lineRule="auto"/>
        <w:ind w:firstLine="0"/>
        <w:jc w:val="center"/>
        <w:rPr>
          <w:b/>
        </w:rPr>
      </w:pPr>
      <w:r>
        <w:rPr>
          <w:b/>
        </w:rPr>
        <w:t>FACULTAD DE CIENCIAS Y SISTEMAS</w:t>
      </w:r>
    </w:p>
    <w:p w14:paraId="75EDC8E4" w14:textId="77777777" w:rsidR="00F8508A" w:rsidRDefault="00F8508A" w:rsidP="00F8508A">
      <w:pPr>
        <w:spacing w:line="276" w:lineRule="auto"/>
        <w:ind w:firstLine="0"/>
        <w:jc w:val="center"/>
        <w:rPr>
          <w:b/>
        </w:rPr>
      </w:pPr>
    </w:p>
    <w:p w14:paraId="16E3087F" w14:textId="31050889" w:rsidR="00F8508A" w:rsidRPr="006357AE" w:rsidRDefault="00F8508A" w:rsidP="00F8508A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>CARRERA DE INGENIERIA DE SISTEMAS</w:t>
      </w:r>
    </w:p>
    <w:p w14:paraId="1EC9A257" w14:textId="568429BD" w:rsidR="00F8508A" w:rsidRDefault="00F8508A" w:rsidP="00F8508A">
      <w:pPr>
        <w:spacing w:line="276" w:lineRule="auto"/>
        <w:ind w:firstLine="0"/>
        <w:jc w:val="center"/>
        <w:rPr>
          <w:b/>
        </w:rPr>
      </w:pPr>
      <w:r>
        <w:rPr>
          <w:b/>
        </w:rPr>
        <w:t>FINANZAS I</w:t>
      </w:r>
    </w:p>
    <w:p w14:paraId="3865B1E8" w14:textId="7FED21A7" w:rsidR="00F8508A" w:rsidRDefault="00F8508A" w:rsidP="00F8508A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Grupo: </w:t>
      </w:r>
      <w:r w:rsidRPr="006357AE">
        <w:rPr>
          <w:b/>
          <w:bCs/>
        </w:rPr>
        <w:t xml:space="preserve">2M3-IS </w:t>
      </w:r>
    </w:p>
    <w:p w14:paraId="473104B2" w14:textId="3E8DF269" w:rsidR="00F8508A" w:rsidRDefault="00F8508A" w:rsidP="00F8508A">
      <w:pPr>
        <w:spacing w:line="276" w:lineRule="auto"/>
        <w:ind w:firstLine="0"/>
        <w:jc w:val="center"/>
        <w:rPr>
          <w:b/>
          <w:bCs/>
        </w:rPr>
      </w:pPr>
    </w:p>
    <w:p w14:paraId="66998680" w14:textId="77777777" w:rsidR="00F8508A" w:rsidRPr="006357AE" w:rsidRDefault="00F8508A" w:rsidP="00F8508A">
      <w:pPr>
        <w:spacing w:line="276" w:lineRule="auto"/>
        <w:ind w:firstLine="0"/>
        <w:jc w:val="center"/>
        <w:rPr>
          <w:b/>
          <w:bCs/>
        </w:rPr>
      </w:pPr>
    </w:p>
    <w:p w14:paraId="3066E401" w14:textId="5307E511" w:rsidR="00F8508A" w:rsidRPr="00C2686E" w:rsidRDefault="00F8508A" w:rsidP="00F8508A">
      <w:pPr>
        <w:ind w:firstLine="0"/>
        <w:jc w:val="center"/>
        <w:rPr>
          <w:b/>
          <w:sz w:val="28"/>
          <w:szCs w:val="28"/>
        </w:rPr>
      </w:pPr>
      <w:r w:rsidRPr="00C2686E">
        <w:rPr>
          <w:b/>
          <w:sz w:val="28"/>
          <w:szCs w:val="28"/>
        </w:rPr>
        <w:t>SISTEMA DE INFORMACION PARA EL ANALISIS DE RAZONES FINANCIERAS</w:t>
      </w:r>
    </w:p>
    <w:p w14:paraId="7F2746BA" w14:textId="77777777" w:rsidR="00C2686E" w:rsidRPr="00A87B1E" w:rsidRDefault="00C2686E" w:rsidP="00C2686E">
      <w:pPr>
        <w:ind w:firstLine="0"/>
        <w:rPr>
          <w:bCs/>
        </w:rPr>
      </w:pPr>
    </w:p>
    <w:p w14:paraId="7645C237" w14:textId="02A7EC77" w:rsidR="00F8508A" w:rsidRPr="00A87B1E" w:rsidRDefault="00F8508A" w:rsidP="00582889">
      <w:pPr>
        <w:ind w:firstLine="0"/>
        <w:rPr>
          <w:bCs/>
        </w:rPr>
      </w:pPr>
      <w:r w:rsidRPr="00A87B1E">
        <w:rPr>
          <w:bCs/>
        </w:rPr>
        <w:t>Docente: Lic. Henry Vega</w:t>
      </w:r>
    </w:p>
    <w:p w14:paraId="6D38BF99" w14:textId="77777777" w:rsidR="00F8508A" w:rsidRDefault="00F8508A" w:rsidP="00582889">
      <w:pPr>
        <w:spacing w:line="276" w:lineRule="auto"/>
        <w:ind w:firstLine="0"/>
      </w:pPr>
      <w:r>
        <w:t>Realizado por:</w:t>
      </w:r>
    </w:p>
    <w:p w14:paraId="351B4818" w14:textId="77777777" w:rsidR="00F8508A" w:rsidRDefault="00F8508A" w:rsidP="00582889">
      <w:pPr>
        <w:spacing w:line="276" w:lineRule="auto"/>
        <w:ind w:firstLine="0"/>
      </w:pPr>
      <w:r>
        <w:t>Uziel José Duarte Guillen</w:t>
      </w:r>
    </w:p>
    <w:p w14:paraId="72A98FC4" w14:textId="77777777" w:rsidR="00F8508A" w:rsidRDefault="00F8508A" w:rsidP="00582889">
      <w:pPr>
        <w:spacing w:line="276" w:lineRule="auto"/>
        <w:ind w:firstLine="0"/>
      </w:pPr>
      <w:proofErr w:type="spellStart"/>
      <w:r>
        <w:t>Rodian</w:t>
      </w:r>
      <w:proofErr w:type="spellEnd"/>
      <w:r>
        <w:t xml:space="preserve"> Josué </w:t>
      </w:r>
      <w:proofErr w:type="spellStart"/>
      <w:r>
        <w:t>Matey</w:t>
      </w:r>
      <w:proofErr w:type="spellEnd"/>
      <w:r>
        <w:t xml:space="preserve"> Martínez </w:t>
      </w:r>
    </w:p>
    <w:p w14:paraId="282FEA0C" w14:textId="4F779BDA" w:rsidR="00F8508A" w:rsidRDefault="00F8508A" w:rsidP="00582889">
      <w:pPr>
        <w:spacing w:line="276" w:lineRule="auto"/>
        <w:ind w:firstLine="0"/>
      </w:pPr>
      <w:r>
        <w:t>Harvey Caleb Vílchez Tapia</w:t>
      </w:r>
    </w:p>
    <w:p w14:paraId="51329B03" w14:textId="77777777" w:rsidR="00F8508A" w:rsidRDefault="00F8508A" w:rsidP="00F8508A">
      <w:pPr>
        <w:ind w:firstLine="0"/>
      </w:pPr>
    </w:p>
    <w:p w14:paraId="1D7194F7" w14:textId="77777777" w:rsidR="00F8508A" w:rsidRDefault="00F8508A" w:rsidP="00F8508A">
      <w:pPr>
        <w:ind w:firstLine="0"/>
        <w:jc w:val="center"/>
      </w:pPr>
    </w:p>
    <w:p w14:paraId="296C7729" w14:textId="77777777" w:rsidR="00F8508A" w:rsidRDefault="00F8508A" w:rsidP="00F8508A">
      <w:pPr>
        <w:ind w:firstLine="0"/>
        <w:jc w:val="center"/>
      </w:pPr>
    </w:p>
    <w:p w14:paraId="412438E9" w14:textId="77777777" w:rsidR="00F8508A" w:rsidRDefault="00F8508A" w:rsidP="00F8508A">
      <w:pPr>
        <w:ind w:firstLine="0"/>
        <w:jc w:val="center"/>
      </w:pPr>
    </w:p>
    <w:p w14:paraId="25A81465" w14:textId="77777777" w:rsidR="00F8508A" w:rsidRDefault="00F8508A" w:rsidP="00F8508A">
      <w:pPr>
        <w:ind w:firstLine="0"/>
        <w:jc w:val="center"/>
      </w:pPr>
    </w:p>
    <w:p w14:paraId="3C2320B0" w14:textId="77777777" w:rsidR="00F8508A" w:rsidRDefault="00F8508A" w:rsidP="00F8508A">
      <w:pPr>
        <w:ind w:firstLine="0"/>
        <w:jc w:val="center"/>
      </w:pPr>
      <w:r>
        <w:t>Managua 08/11/2021</w:t>
      </w:r>
    </w:p>
    <w:p w14:paraId="36E96571" w14:textId="021E0BDC" w:rsidR="00F8508A" w:rsidRDefault="00F8508A">
      <w:pPr>
        <w:spacing w:line="259" w:lineRule="auto"/>
        <w:ind w:firstLine="0"/>
      </w:pPr>
      <w:r>
        <w:br w:type="page"/>
      </w:r>
    </w:p>
    <w:p w14:paraId="55B9A886" w14:textId="2A7EB95F" w:rsidR="004B168F" w:rsidRDefault="004B168F">
      <w:pPr>
        <w:spacing w:line="259" w:lineRule="auto"/>
        <w:ind w:firstLine="0"/>
      </w:pPr>
      <w:r>
        <w:lastRenderedPageBreak/>
        <w:br w:type="page"/>
      </w:r>
    </w:p>
    <w:p w14:paraId="16095AB8" w14:textId="1A9982C2" w:rsidR="004B168F" w:rsidRPr="004E6E40" w:rsidRDefault="004B168F" w:rsidP="004B168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4E6E40">
        <w:rPr>
          <w:rFonts w:ascii="Times New Roman" w:hAnsi="Times New Roman" w:cs="Times New Roman"/>
          <w:b/>
          <w:bCs/>
        </w:rPr>
        <w:lastRenderedPageBreak/>
        <w:t>AGRADECIMIENTO</w:t>
      </w:r>
    </w:p>
    <w:p w14:paraId="40EE68E4" w14:textId="77777777" w:rsidR="00A87B1E" w:rsidRDefault="00A87B1E" w:rsidP="00A87B1E">
      <w:r>
        <w:t xml:space="preserve">Agradecemos principalmente a Dios; Por habernos dado la sabiduría para desarrollar esta tarea de curso. </w:t>
      </w:r>
    </w:p>
    <w:p w14:paraId="153AD344" w14:textId="77777777" w:rsidR="00A87B1E" w:rsidRDefault="00A87B1E" w:rsidP="00A87B1E">
      <w:pPr>
        <w:ind w:firstLine="0"/>
      </w:pPr>
      <w:r>
        <w:t>"Por qué Jehová da la sabiduría, y de su boca viene el conocimiento y la inteligencia".</w:t>
      </w:r>
    </w:p>
    <w:p w14:paraId="0CC7826A" w14:textId="77777777" w:rsidR="00A87B1E" w:rsidRDefault="00A87B1E" w:rsidP="00A87B1E">
      <w:pPr>
        <w:ind w:firstLine="0"/>
      </w:pPr>
      <w:r>
        <w:t xml:space="preserve">(Reina Valera, 1960, </w:t>
      </w:r>
      <w:proofErr w:type="spellStart"/>
      <w:r>
        <w:t>Prov</w:t>
      </w:r>
      <w:proofErr w:type="spellEnd"/>
      <w:r>
        <w:t xml:space="preserve"> 2:6)</w:t>
      </w:r>
    </w:p>
    <w:p w14:paraId="5CE2E483" w14:textId="77777777" w:rsidR="00A87B1E" w:rsidRDefault="00A87B1E" w:rsidP="00A87B1E">
      <w:r>
        <w:t>Agradecidos también a nuestros padres por su apoyo incondicional y por ser los principales promotores de nuestros sueños.</w:t>
      </w:r>
    </w:p>
    <w:p w14:paraId="65C4A50D" w14:textId="1456D18F" w:rsidR="00A87B1E" w:rsidRPr="007A0E72" w:rsidRDefault="00A87B1E" w:rsidP="00A87B1E">
      <w:r>
        <w:t>Por último, gracias al profesor Henry Vega por su valioso asesoramiento en cada etapa del desarrollar de esta tarea.</w:t>
      </w:r>
    </w:p>
    <w:p w14:paraId="0E39FE4F" w14:textId="6B3FF8EC" w:rsidR="004B168F" w:rsidRDefault="004B168F" w:rsidP="004B168F">
      <w:pPr>
        <w:spacing w:line="276" w:lineRule="auto"/>
        <w:jc w:val="center"/>
        <w:rPr>
          <w:b/>
          <w:bCs/>
        </w:rPr>
      </w:pPr>
    </w:p>
    <w:p w14:paraId="14548DDC" w14:textId="1C7FB2A1" w:rsidR="004B168F" w:rsidRDefault="004B168F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71D07A28" w14:textId="25C90B73" w:rsidR="00A87B1E" w:rsidRPr="00A87B1E" w:rsidRDefault="00A87B1E" w:rsidP="00A87B1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DEDICATORIA</w:t>
      </w:r>
    </w:p>
    <w:p w14:paraId="0270EC07" w14:textId="283E1C4D" w:rsidR="00A87B1E" w:rsidRDefault="00A87B1E" w:rsidP="00A87B1E">
      <w:r>
        <w:t>Dedicamos esta tarea de curso a nuestras madres por su amor, compresión, sacrificio y por ser nuestro mayor apoyo en todo momento.</w:t>
      </w:r>
    </w:p>
    <w:p w14:paraId="411B7965" w14:textId="77777777" w:rsidR="00A87B1E" w:rsidRPr="007A0E72" w:rsidRDefault="00A87B1E" w:rsidP="00A87B1E">
      <w:r>
        <w:t>Dedicamos también esta tarea de curso a nuestro querido maestro Lic. Henry Vega por su orientación, paciencia y dedicación. Todo el apoyo que nos brindo fue esencial para la realización de esta tarea. ¡Este trabajo también es tuyo!</w:t>
      </w:r>
    </w:p>
    <w:p w14:paraId="129C18EE" w14:textId="705C67BC" w:rsidR="00BF3510" w:rsidRDefault="00BF3510">
      <w:pPr>
        <w:spacing w:line="259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023DE10" w14:textId="77777777" w:rsidR="00906DB0" w:rsidRPr="00800BF9" w:rsidRDefault="00906DB0" w:rsidP="00BF3510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RESUMEN</w:t>
      </w:r>
    </w:p>
    <w:p w14:paraId="0D637766" w14:textId="150FD5D0" w:rsidR="00BF3510" w:rsidRDefault="00BF3510" w:rsidP="00BF3510">
      <w:pPr>
        <w:spacing w:line="276" w:lineRule="auto"/>
      </w:pPr>
      <w:r>
        <w:t>¿De qué trata este documento/tarea?</w:t>
      </w:r>
    </w:p>
    <w:p w14:paraId="24F2DE41" w14:textId="30FAFB14" w:rsidR="00C82B4D" w:rsidRDefault="00BF3510">
      <w:pPr>
        <w:spacing w:line="259" w:lineRule="auto"/>
        <w:ind w:firstLine="0"/>
      </w:pPr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es-ES" w:eastAsia="zh-TW"/>
        </w:rPr>
        <w:id w:val="4603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9601" w14:textId="77777777" w:rsidR="00C82B4D" w:rsidRDefault="00057031" w:rsidP="00057031">
          <w:pPr>
            <w:pStyle w:val="Ttulo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Índice</w:t>
          </w:r>
        </w:p>
        <w:p w14:paraId="2B6E4BB9" w14:textId="4C7DACCA" w:rsidR="00DE4136" w:rsidRDefault="00C82B4D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978799" w:history="1">
            <w:r w:rsidR="00DE4136" w:rsidRPr="001F34D4">
              <w:rPr>
                <w:rStyle w:val="Hipervnculo"/>
                <w:noProof/>
              </w:rPr>
              <w:t>1</w:t>
            </w:r>
            <w:r w:rsidR="00DE4136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DE4136" w:rsidRPr="001F34D4">
              <w:rPr>
                <w:rStyle w:val="Hipervnculo"/>
                <w:noProof/>
              </w:rPr>
              <w:t>INTRODUCCION</w:t>
            </w:r>
            <w:r w:rsidR="00DE4136">
              <w:rPr>
                <w:noProof/>
                <w:webHidden/>
              </w:rPr>
              <w:tab/>
            </w:r>
            <w:r w:rsidR="00DE4136">
              <w:rPr>
                <w:noProof/>
                <w:webHidden/>
              </w:rPr>
              <w:fldChar w:fldCharType="begin"/>
            </w:r>
            <w:r w:rsidR="00DE4136">
              <w:rPr>
                <w:noProof/>
                <w:webHidden/>
              </w:rPr>
              <w:instrText xml:space="preserve"> PAGEREF _Toc82978799 \h </w:instrText>
            </w:r>
            <w:r w:rsidR="00DE4136">
              <w:rPr>
                <w:noProof/>
                <w:webHidden/>
              </w:rPr>
            </w:r>
            <w:r w:rsidR="00DE4136">
              <w:rPr>
                <w:noProof/>
                <w:webHidden/>
              </w:rPr>
              <w:fldChar w:fldCharType="separate"/>
            </w:r>
            <w:r w:rsidR="00DE4136">
              <w:rPr>
                <w:noProof/>
                <w:webHidden/>
              </w:rPr>
              <w:t>1</w:t>
            </w:r>
            <w:r w:rsidR="00DE4136">
              <w:rPr>
                <w:noProof/>
                <w:webHidden/>
              </w:rPr>
              <w:fldChar w:fldCharType="end"/>
            </w:r>
          </w:hyperlink>
        </w:p>
        <w:p w14:paraId="415BD3B2" w14:textId="2DD92D11" w:rsidR="00DE4136" w:rsidRDefault="00DE413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0" w:history="1">
            <w:r w:rsidRPr="001F34D4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252F" w14:textId="25EE119F" w:rsidR="00DE4136" w:rsidRDefault="00DE413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1" w:history="1">
            <w:r w:rsidRPr="001F34D4">
              <w:rPr>
                <w:rStyle w:val="Hipervnculo"/>
                <w:noProof/>
              </w:rPr>
              <w:t>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6DE4" w14:textId="1891BFAD" w:rsidR="00DE4136" w:rsidRDefault="00DE413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2" w:history="1">
            <w:r w:rsidRPr="001F34D4">
              <w:rPr>
                <w:rStyle w:val="Hipervnculo"/>
                <w:noProof/>
              </w:rPr>
              <w:t>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9A5F" w14:textId="276A5EFD" w:rsidR="00DE4136" w:rsidRDefault="00DE413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3" w:history="1">
            <w:r w:rsidRPr="001F34D4">
              <w:rPr>
                <w:rStyle w:val="Hipervnculo"/>
                <w:noProof/>
              </w:rPr>
              <w:t>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DESARROLLO DEL TRABAJO DE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007B" w14:textId="7C0A50FC" w:rsidR="00DE4136" w:rsidRDefault="00DE4136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4" w:history="1">
            <w:r w:rsidRPr="001F34D4">
              <w:rPr>
                <w:rStyle w:val="Hipervnculo"/>
                <w:noProof/>
              </w:rPr>
              <w:t>5.1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Información utilizada para el desarrollo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63F2" w14:textId="518B0F00" w:rsidR="00DE4136" w:rsidRDefault="00DE4136">
          <w:pPr>
            <w:pStyle w:val="TDC3"/>
            <w:tabs>
              <w:tab w:val="left" w:pos="1869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5" w:history="1">
            <w:r w:rsidRPr="001F34D4">
              <w:rPr>
                <w:rStyle w:val="Hipervnculo"/>
                <w:noProof/>
              </w:rPr>
              <w:t>5.1.1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Catálogo de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1F04" w14:textId="10DBD8BF" w:rsidR="00DE4136" w:rsidRDefault="00DE4136">
          <w:pPr>
            <w:pStyle w:val="TDC3"/>
            <w:tabs>
              <w:tab w:val="left" w:pos="1869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6" w:history="1">
            <w:r w:rsidRPr="001F34D4">
              <w:rPr>
                <w:rStyle w:val="Hipervnculo"/>
                <w:noProof/>
              </w:rPr>
              <w:t>5.1.2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Fórmulas de las razones financieras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D010" w14:textId="35D03F0F" w:rsidR="00DE4136" w:rsidRDefault="00DE4136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7" w:history="1">
            <w:r w:rsidRPr="001F34D4">
              <w:rPr>
                <w:rStyle w:val="Hipervnculo"/>
                <w:noProof/>
              </w:rPr>
              <w:t>5.2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Resultado obtenido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0081" w14:textId="72ED357E" w:rsidR="00DE4136" w:rsidRDefault="00DE4136">
          <w:pPr>
            <w:pStyle w:val="TDC3"/>
            <w:tabs>
              <w:tab w:val="left" w:pos="1869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8" w:history="1">
            <w:r w:rsidRPr="001F34D4">
              <w:rPr>
                <w:rStyle w:val="Hipervnculo"/>
                <w:noProof/>
              </w:rPr>
              <w:t>5.2.1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Balance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3718" w14:textId="190BF6CA" w:rsidR="00DE4136" w:rsidRDefault="00DE4136">
          <w:pPr>
            <w:pStyle w:val="TDC3"/>
            <w:tabs>
              <w:tab w:val="left" w:pos="1869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09" w:history="1">
            <w:r w:rsidRPr="001F34D4">
              <w:rPr>
                <w:rStyle w:val="Hipervnculo"/>
                <w:noProof/>
              </w:rPr>
              <w:t>5.2.2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Estado de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7294" w14:textId="02FD0F74" w:rsidR="00DE4136" w:rsidRDefault="00DE4136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10" w:history="1">
            <w:r w:rsidRPr="001F34D4">
              <w:rPr>
                <w:rStyle w:val="Hipervnculo"/>
                <w:noProof/>
              </w:rPr>
              <w:t>5.3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Calculo de las razones financieras y su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6FF4" w14:textId="3193E4FE" w:rsidR="00DE4136" w:rsidRDefault="00DE413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11" w:history="1">
            <w:r w:rsidRPr="001F34D4">
              <w:rPr>
                <w:rStyle w:val="Hipervnculo"/>
                <w:noProof/>
              </w:rPr>
              <w:t>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DBD4" w14:textId="2D3CEE90" w:rsidR="00DE4136" w:rsidRDefault="00DE413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12" w:history="1">
            <w:r w:rsidRPr="001F34D4">
              <w:rPr>
                <w:rStyle w:val="Hipervnculo"/>
                <w:noProof/>
              </w:rPr>
              <w:t>7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14FB" w14:textId="2AB4E9A2" w:rsidR="00DE4136" w:rsidRDefault="00DE413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13" w:history="1">
            <w:r w:rsidRPr="001F34D4">
              <w:rPr>
                <w:rStyle w:val="Hipervnculo"/>
                <w:noProof/>
              </w:rPr>
              <w:t>8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A72A" w14:textId="72E88DAD" w:rsidR="00DE4136" w:rsidRDefault="00DE413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82978814" w:history="1">
            <w:r w:rsidRPr="001F34D4">
              <w:rPr>
                <w:rStyle w:val="Hipervnculo"/>
                <w:noProof/>
              </w:rPr>
              <w:t>9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1F34D4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A05F" w14:textId="2A7BE920" w:rsidR="00C82B4D" w:rsidRDefault="00C82B4D">
          <w:r>
            <w:rPr>
              <w:b/>
              <w:bCs/>
              <w:lang w:val="es-ES"/>
            </w:rPr>
            <w:fldChar w:fldCharType="end"/>
          </w:r>
        </w:p>
      </w:sdtContent>
    </w:sdt>
    <w:p w14:paraId="689293E4" w14:textId="77777777" w:rsidR="00057031" w:rsidRDefault="00C82B4D">
      <w:pPr>
        <w:spacing w:line="259" w:lineRule="auto"/>
        <w:ind w:firstLine="0"/>
        <w:sectPr w:rsidR="00057031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277EFA05" w14:textId="73CF08D4" w:rsidR="00C82B4D" w:rsidRDefault="00C82B4D">
      <w:pPr>
        <w:spacing w:line="259" w:lineRule="auto"/>
        <w:ind w:firstLine="0"/>
      </w:pPr>
    </w:p>
    <w:p w14:paraId="38FD15A1" w14:textId="77777777" w:rsidR="00C82B4D" w:rsidRDefault="00C82B4D">
      <w:pPr>
        <w:spacing w:line="259" w:lineRule="auto"/>
        <w:ind w:firstLine="0"/>
      </w:pPr>
    </w:p>
    <w:p w14:paraId="30FC7819" w14:textId="3EBC4E92" w:rsidR="00A3340B" w:rsidRPr="00906DB0" w:rsidRDefault="00A3340B" w:rsidP="00057031">
      <w:pPr>
        <w:pStyle w:val="Ttulo1"/>
      </w:pPr>
      <w:bookmarkStart w:id="0" w:name="_Toc82978799"/>
      <w:r w:rsidRPr="00906DB0">
        <w:t>INTRODUCCION</w:t>
      </w:r>
      <w:bookmarkEnd w:id="0"/>
    </w:p>
    <w:p w14:paraId="499D4C75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112D898" w14:textId="61132AE8" w:rsidR="00BF3510" w:rsidRDefault="00A3340B" w:rsidP="00906DB0">
      <w:pPr>
        <w:pStyle w:val="Ttulo1"/>
      </w:pPr>
      <w:bookmarkStart w:id="1" w:name="_Toc82978800"/>
      <w:r>
        <w:lastRenderedPageBreak/>
        <w:t>OBJETIVO GENERAL</w:t>
      </w:r>
      <w:bookmarkEnd w:id="1"/>
    </w:p>
    <w:p w14:paraId="3761F3C1" w14:textId="5B9A1C6D" w:rsidR="002F23F7" w:rsidRPr="002F23F7" w:rsidRDefault="002F23F7" w:rsidP="002F23F7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F23F7">
        <w:rPr>
          <w:sz w:val="24"/>
          <w:szCs w:val="24"/>
        </w:rPr>
        <w:t>Realizar el análisis financiero de un caso de estudio, a partir de los resultados de las razones financieras obtenidos del sistema de información desarrollado.</w:t>
      </w:r>
    </w:p>
    <w:p w14:paraId="393546DA" w14:textId="5A890AB8" w:rsidR="00A3340B" w:rsidRDefault="00A3340B" w:rsidP="00906DB0">
      <w:pPr>
        <w:pStyle w:val="Ttulo1"/>
      </w:pPr>
      <w:bookmarkStart w:id="2" w:name="_Toc82978801"/>
      <w:r>
        <w:t>OBJETIVOS ESPECIFICOS</w:t>
      </w:r>
      <w:bookmarkEnd w:id="2"/>
    </w:p>
    <w:p w14:paraId="566D13B4" w14:textId="5B4DA174" w:rsidR="002F23F7" w:rsidRPr="00582889" w:rsidRDefault="002F23F7" w:rsidP="00582889">
      <w:pPr>
        <w:pStyle w:val="Prrafodelista"/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t xml:space="preserve">Aplicar nuestros conocimientos de </w:t>
      </w:r>
      <w:r w:rsidR="00582889">
        <w:rPr>
          <w:sz w:val="24"/>
          <w:szCs w:val="24"/>
        </w:rPr>
        <w:t>contabilidad financiera y finanzas I para el desarrollo de un sistema de información contable.</w:t>
      </w:r>
    </w:p>
    <w:p w14:paraId="4C37CE09" w14:textId="26F7639E" w:rsidR="00582889" w:rsidRPr="002F23F7" w:rsidRDefault="00582889" w:rsidP="00582889">
      <w:pPr>
        <w:pStyle w:val="Prrafodelista"/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t>Automatizar el procesamiento de datos almacenados en el catalogo de cuentas para el c</w:t>
      </w:r>
      <w:r w:rsidR="00405DF9">
        <w:rPr>
          <w:sz w:val="24"/>
          <w:szCs w:val="24"/>
        </w:rPr>
        <w:t>á</w:t>
      </w:r>
      <w:r>
        <w:rPr>
          <w:sz w:val="24"/>
          <w:szCs w:val="24"/>
        </w:rPr>
        <w:t>lculo de las razones financieras y la elaboración de estados financieros como el análisis de estos.</w:t>
      </w:r>
    </w:p>
    <w:p w14:paraId="3EE1AC0A" w14:textId="77777777" w:rsidR="00A3340B" w:rsidRPr="002F23F7" w:rsidRDefault="00A3340B" w:rsidP="002F23F7">
      <w:pPr>
        <w:pStyle w:val="Prrafodelista"/>
        <w:numPr>
          <w:ilvl w:val="0"/>
          <w:numId w:val="2"/>
        </w:numPr>
        <w:spacing w:line="259" w:lineRule="auto"/>
      </w:pPr>
      <w:r w:rsidRPr="002F23F7">
        <w:rPr>
          <w:b/>
          <w:bCs/>
        </w:rPr>
        <w:br w:type="page"/>
      </w:r>
    </w:p>
    <w:p w14:paraId="353249CB" w14:textId="1C26C0A9" w:rsidR="00A3340B" w:rsidRDefault="00A3340B" w:rsidP="00906DB0">
      <w:pPr>
        <w:pStyle w:val="Ttulo1"/>
      </w:pPr>
      <w:bookmarkStart w:id="3" w:name="_Toc82978802"/>
      <w:r>
        <w:lastRenderedPageBreak/>
        <w:t>MARCO TEORICO</w:t>
      </w:r>
      <w:bookmarkEnd w:id="3"/>
    </w:p>
    <w:p w14:paraId="15B9CCA5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73660A8" w14:textId="14232362" w:rsidR="00A3340B" w:rsidRDefault="00A3340B" w:rsidP="00906DB0">
      <w:pPr>
        <w:pStyle w:val="Ttulo1"/>
      </w:pPr>
      <w:bookmarkStart w:id="4" w:name="_Toc82978803"/>
      <w:r>
        <w:lastRenderedPageBreak/>
        <w:t>DESARROLLO DEL TRABAJO DE CURSO</w:t>
      </w:r>
      <w:bookmarkEnd w:id="4"/>
    </w:p>
    <w:p w14:paraId="23113282" w14:textId="588402C7" w:rsidR="00600BAA" w:rsidRPr="00405DF9" w:rsidRDefault="00600BAA" w:rsidP="00405DF9">
      <w:pPr>
        <w:pStyle w:val="Ttulo2"/>
      </w:pPr>
      <w:bookmarkStart w:id="5" w:name="_Toc82978804"/>
      <w:r w:rsidRPr="00405DF9">
        <w:t>Información utilizada para el desarrollo del software</w:t>
      </w:r>
      <w:bookmarkEnd w:id="5"/>
    </w:p>
    <w:p w14:paraId="71544320" w14:textId="79F3D026" w:rsidR="00405DF9" w:rsidRPr="00991EE3" w:rsidRDefault="00405DF9" w:rsidP="00991EE3">
      <w:pPr>
        <w:pStyle w:val="Ttulo3"/>
      </w:pPr>
      <w:bookmarkStart w:id="6" w:name="_Toc82978805"/>
      <w:r w:rsidRPr="00991EE3">
        <w:t>Catálogo de cuentas</w:t>
      </w:r>
      <w:bookmarkEnd w:id="6"/>
    </w:p>
    <w:p w14:paraId="0E3E125B" w14:textId="7DBCBC29" w:rsidR="00405DF9" w:rsidRDefault="00405DF9" w:rsidP="00991EE3">
      <w:pPr>
        <w:pStyle w:val="Ttulo3"/>
      </w:pPr>
      <w:bookmarkStart w:id="7" w:name="_Toc82978806"/>
      <w:r>
        <w:t>Fórmulas de las razones financieras</w:t>
      </w:r>
      <w:bookmarkEnd w:id="7"/>
    </w:p>
    <w:tbl>
      <w:tblPr>
        <w:tblStyle w:val="Tablaconcuadrcula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256"/>
        <w:gridCol w:w="5942"/>
      </w:tblGrid>
      <w:tr w:rsidR="000410BB" w14:paraId="53DB6858" w14:textId="77777777" w:rsidTr="000410BB">
        <w:trPr>
          <w:trHeight w:val="505"/>
        </w:trPr>
        <w:tc>
          <w:tcPr>
            <w:tcW w:w="9198" w:type="dxa"/>
            <w:gridSpan w:val="2"/>
            <w:shd w:val="clear" w:color="auto" w:fill="8EAADB" w:themeFill="accent1" w:themeFillTint="99"/>
          </w:tcPr>
          <w:p w14:paraId="53716B50" w14:textId="79B14B66" w:rsidR="000410BB" w:rsidRPr="00F37730" w:rsidRDefault="000410BB" w:rsidP="00891EDD">
            <w:pPr>
              <w:ind w:firstLine="0"/>
              <w:jc w:val="center"/>
              <w:rPr>
                <w:b/>
                <w:bCs/>
              </w:rPr>
            </w:pPr>
            <w:bookmarkStart w:id="8" w:name="_Hlk82976859"/>
            <w:r w:rsidRPr="00F37730">
              <w:rPr>
                <w:b/>
                <w:bCs/>
                <w:color w:val="1F3864" w:themeColor="accent1" w:themeShade="80"/>
              </w:rPr>
              <w:t>Razones Financieras</w:t>
            </w:r>
          </w:p>
        </w:tc>
      </w:tr>
      <w:tr w:rsidR="000410BB" w14:paraId="5F3ED5A3" w14:textId="77777777" w:rsidTr="000410BB">
        <w:trPr>
          <w:trHeight w:val="523"/>
        </w:trPr>
        <w:tc>
          <w:tcPr>
            <w:tcW w:w="3256" w:type="dxa"/>
            <w:shd w:val="clear" w:color="auto" w:fill="D5DCE4" w:themeFill="text2" w:themeFillTint="33"/>
          </w:tcPr>
          <w:p w14:paraId="233EECC9" w14:textId="77D45C85" w:rsidR="000410BB" w:rsidRDefault="000410BB" w:rsidP="003422F0">
            <w:pPr>
              <w:ind w:firstLine="0"/>
            </w:pPr>
            <w:r>
              <w:t>Razón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400E9550" w14:textId="44D285F0" w:rsidR="000410BB" w:rsidRDefault="000410BB" w:rsidP="003422F0">
            <w:pPr>
              <w:ind w:firstLine="0"/>
            </w:pPr>
            <w:r>
              <w:t>Fórmula</w:t>
            </w:r>
          </w:p>
        </w:tc>
      </w:tr>
      <w:tr w:rsidR="000410BB" w14:paraId="3D6170B4" w14:textId="77777777" w:rsidTr="000410BB">
        <w:trPr>
          <w:trHeight w:val="523"/>
        </w:trPr>
        <w:tc>
          <w:tcPr>
            <w:tcW w:w="9198" w:type="dxa"/>
            <w:gridSpan w:val="2"/>
            <w:shd w:val="clear" w:color="auto" w:fill="D5DCE4" w:themeFill="text2" w:themeFillTint="33"/>
          </w:tcPr>
          <w:p w14:paraId="47CC7282" w14:textId="3AFB6EC2" w:rsidR="000410BB" w:rsidRPr="00B56F6E" w:rsidRDefault="000410BB" w:rsidP="003422F0">
            <w:pPr>
              <w:ind w:firstLine="0"/>
              <w:rPr>
                <w:b/>
                <w:bCs/>
              </w:rPr>
            </w:pPr>
            <w:r w:rsidRPr="00B56F6E">
              <w:rPr>
                <w:b/>
                <w:bCs/>
              </w:rPr>
              <w:t>Liquidez</w:t>
            </w:r>
          </w:p>
        </w:tc>
      </w:tr>
      <w:tr w:rsidR="000410BB" w14:paraId="4786ED7C" w14:textId="77777777" w:rsidTr="000410BB">
        <w:trPr>
          <w:trHeight w:val="535"/>
        </w:trPr>
        <w:tc>
          <w:tcPr>
            <w:tcW w:w="3256" w:type="dxa"/>
            <w:shd w:val="clear" w:color="auto" w:fill="D5DCE4" w:themeFill="text2" w:themeFillTint="33"/>
          </w:tcPr>
          <w:p w14:paraId="5E2D86D3" w14:textId="74331653" w:rsidR="000410BB" w:rsidRDefault="000410BB" w:rsidP="003422F0">
            <w:pPr>
              <w:ind w:firstLine="0"/>
            </w:pPr>
            <w:r>
              <w:t>Capital de trabajo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139A39E7" w14:textId="7A4342E2" w:rsidR="000410BB" w:rsidRPr="00CC12FF" w:rsidRDefault="000410BB" w:rsidP="000410BB">
            <w:pPr>
              <w:ind w:firstLine="0"/>
              <w:jc w:val="center"/>
              <w:rPr>
                <w:rFonts w:ascii="Cambria Math" w:hAnsi="Cambria Math"/>
                <w:i/>
                <w:iCs/>
              </w:rPr>
            </w:pPr>
            <w:r w:rsidRPr="00CC12FF">
              <w:rPr>
                <w:rFonts w:ascii="Cambria Math" w:hAnsi="Cambria Math"/>
                <w:i/>
                <w:iCs/>
              </w:rPr>
              <w:t>Activo</w:t>
            </w:r>
            <w:r>
              <w:rPr>
                <w:rFonts w:ascii="Cambria Math" w:hAnsi="Cambria Math"/>
                <w:i/>
                <w:iCs/>
              </w:rPr>
              <w:t>s corrientes</w:t>
            </w:r>
            <w:r w:rsidRPr="00CC12FF">
              <w:rPr>
                <w:rFonts w:ascii="Cambria Math" w:hAnsi="Cambria Math"/>
                <w:i/>
                <w:iCs/>
              </w:rPr>
              <w:t>. – Pasivo</w:t>
            </w:r>
            <w:r>
              <w:rPr>
                <w:rFonts w:ascii="Cambria Math" w:hAnsi="Cambria Math"/>
                <w:i/>
                <w:iCs/>
              </w:rPr>
              <w:t>s</w:t>
            </w:r>
            <w:r w:rsidRPr="00CC12FF">
              <w:rPr>
                <w:rFonts w:ascii="Cambria Math" w:hAnsi="Cambria Math"/>
                <w:i/>
                <w:iCs/>
              </w:rPr>
              <w:t xml:space="preserve"> </w:t>
            </w:r>
            <w:r>
              <w:rPr>
                <w:rFonts w:ascii="Cambria Math" w:hAnsi="Cambria Math"/>
                <w:i/>
                <w:iCs/>
              </w:rPr>
              <w:t>corrientes</w:t>
            </w:r>
          </w:p>
        </w:tc>
      </w:tr>
      <w:tr w:rsidR="000410BB" w14:paraId="429B928E" w14:textId="77777777" w:rsidTr="000410BB">
        <w:trPr>
          <w:trHeight w:val="1046"/>
        </w:trPr>
        <w:tc>
          <w:tcPr>
            <w:tcW w:w="3256" w:type="dxa"/>
            <w:shd w:val="clear" w:color="auto" w:fill="D5DCE4" w:themeFill="text2" w:themeFillTint="33"/>
          </w:tcPr>
          <w:p w14:paraId="1E519094" w14:textId="03E7BB2E" w:rsidR="000410BB" w:rsidRPr="00891EDD" w:rsidRDefault="000410BB" w:rsidP="003422F0">
            <w:pPr>
              <w:ind w:firstLine="0"/>
            </w:pPr>
            <w:r>
              <w:t>Índice de solvencia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3A245223" w14:textId="67C9BAB3" w:rsidR="000410BB" w:rsidRDefault="000410BB" w:rsidP="00CC12FF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Activos corrientes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Pasivo corrientes</m:t>
                    </m:r>
                  </m:den>
                </m:f>
              </m:oMath>
            </m:oMathPara>
          </w:p>
        </w:tc>
      </w:tr>
      <w:tr w:rsidR="000410BB" w14:paraId="4F29BB1B" w14:textId="77777777" w:rsidTr="000410BB">
        <w:trPr>
          <w:trHeight w:val="784"/>
        </w:trPr>
        <w:tc>
          <w:tcPr>
            <w:tcW w:w="3256" w:type="dxa"/>
            <w:shd w:val="clear" w:color="auto" w:fill="D5DCE4" w:themeFill="text2" w:themeFillTint="33"/>
          </w:tcPr>
          <w:p w14:paraId="65522AD3" w14:textId="4F5A7BE0" w:rsidR="000410BB" w:rsidRDefault="000410BB" w:rsidP="003422F0">
            <w:pPr>
              <w:ind w:firstLine="0"/>
            </w:pPr>
            <w:r>
              <w:t>Prueba ácida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1C41C74E" w14:textId="7E56439B" w:rsidR="000410BB" w:rsidRDefault="000410BB" w:rsidP="00CC12FF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Activos corrientes</m:t>
                    </m:r>
                    <m:r>
                      <w:rPr>
                        <w:rFonts w:ascii="Cambria Math" w:hAnsi="Cambria Math"/>
                      </w:rPr>
                      <m:t>-Inventario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Pasivo corrientes</m:t>
                    </m:r>
                  </m:den>
                </m:f>
              </m:oMath>
            </m:oMathPara>
          </w:p>
        </w:tc>
      </w:tr>
      <w:tr w:rsidR="000410BB" w14:paraId="5816F909" w14:textId="77777777" w:rsidTr="000410BB">
        <w:trPr>
          <w:trHeight w:val="1046"/>
        </w:trPr>
        <w:tc>
          <w:tcPr>
            <w:tcW w:w="3256" w:type="dxa"/>
            <w:shd w:val="clear" w:color="auto" w:fill="D5DCE4" w:themeFill="text2" w:themeFillTint="33"/>
          </w:tcPr>
          <w:p w14:paraId="0EFBE2BD" w14:textId="6CD80F80" w:rsidR="000410BB" w:rsidRDefault="000410BB" w:rsidP="003422F0">
            <w:pPr>
              <w:ind w:firstLine="0"/>
            </w:pPr>
            <w:r>
              <w:t>Rotación de inventario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70361DA9" w14:textId="05973C2E" w:rsidR="000410BB" w:rsidRDefault="000410BB" w:rsidP="00CC12FF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Costo de los bienes vendidos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Promedio de inventario</m:t>
                    </m:r>
                  </m:den>
                </m:f>
              </m:oMath>
            </m:oMathPara>
          </w:p>
        </w:tc>
      </w:tr>
      <w:tr w:rsidR="000410BB" w14:paraId="5A5BAE16" w14:textId="77777777" w:rsidTr="000410BB">
        <w:trPr>
          <w:trHeight w:val="1046"/>
        </w:trPr>
        <w:tc>
          <w:tcPr>
            <w:tcW w:w="3256" w:type="dxa"/>
            <w:shd w:val="clear" w:color="auto" w:fill="D5DCE4" w:themeFill="text2" w:themeFillTint="33"/>
          </w:tcPr>
          <w:p w14:paraId="045CBD78" w14:textId="33370D5E" w:rsidR="000410BB" w:rsidRDefault="000410BB" w:rsidP="003422F0">
            <w:pPr>
              <w:ind w:firstLine="0"/>
            </w:pPr>
            <w:r>
              <w:t>Rotación de cartera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74DD46FC" w14:textId="0F008250" w:rsidR="000410BB" w:rsidRDefault="000410BB" w:rsidP="00CC12FF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Ventas al crédito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Promedio de cuentas por cobrar</m:t>
                    </m:r>
                  </m:den>
                </m:f>
              </m:oMath>
            </m:oMathPara>
          </w:p>
        </w:tc>
      </w:tr>
      <w:tr w:rsidR="000410BB" w14:paraId="6ACF6B66" w14:textId="77777777" w:rsidTr="000410BB">
        <w:trPr>
          <w:trHeight w:val="1046"/>
        </w:trPr>
        <w:tc>
          <w:tcPr>
            <w:tcW w:w="3256" w:type="dxa"/>
            <w:shd w:val="clear" w:color="auto" w:fill="D5DCE4" w:themeFill="text2" w:themeFillTint="33"/>
          </w:tcPr>
          <w:p w14:paraId="78A26C6C" w14:textId="350E6D7E" w:rsidR="000410BB" w:rsidRDefault="000410BB" w:rsidP="003422F0">
            <w:pPr>
              <w:ind w:firstLine="0"/>
            </w:pPr>
            <w:r>
              <w:t>Rotación cuentas x cobrar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0A2656FC" w14:textId="39D5EC22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Compras al crédito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Promedio de cuentas por pagar</m:t>
                    </m:r>
                  </m:den>
                </m:f>
              </m:oMath>
            </m:oMathPara>
          </w:p>
        </w:tc>
      </w:tr>
      <w:bookmarkEnd w:id="8"/>
      <w:tr w:rsidR="000410BB" w14:paraId="36992C47" w14:textId="77777777" w:rsidTr="000410BB">
        <w:trPr>
          <w:trHeight w:val="523"/>
        </w:trPr>
        <w:tc>
          <w:tcPr>
            <w:tcW w:w="9198" w:type="dxa"/>
            <w:gridSpan w:val="2"/>
            <w:shd w:val="clear" w:color="auto" w:fill="D5DCE4" w:themeFill="text2" w:themeFillTint="33"/>
          </w:tcPr>
          <w:p w14:paraId="10E6E70F" w14:textId="0C12F75A" w:rsidR="000410BB" w:rsidRPr="00B56F6E" w:rsidRDefault="000410BB" w:rsidP="003422F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Endeudamiento</w:t>
            </w:r>
          </w:p>
        </w:tc>
      </w:tr>
      <w:tr w:rsidR="000410BB" w14:paraId="714C22C9" w14:textId="77777777" w:rsidTr="000410BB">
        <w:trPr>
          <w:trHeight w:val="1046"/>
        </w:trPr>
        <w:tc>
          <w:tcPr>
            <w:tcW w:w="3256" w:type="dxa"/>
            <w:shd w:val="clear" w:color="auto" w:fill="D5DCE4" w:themeFill="text2" w:themeFillTint="33"/>
          </w:tcPr>
          <w:p w14:paraId="2D446494" w14:textId="4DFD2212" w:rsidR="000410BB" w:rsidRDefault="000410BB" w:rsidP="003422F0">
            <w:pPr>
              <w:ind w:firstLine="0"/>
            </w:pPr>
            <w:r>
              <w:t>índice de endeudamiento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33D351DD" w14:textId="68C75C62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 de pasivos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de activos</m:t>
                    </m:r>
                  </m:den>
                </m:f>
              </m:oMath>
            </m:oMathPara>
          </w:p>
        </w:tc>
      </w:tr>
      <w:tr w:rsidR="000410BB" w14:paraId="6D6F2A15" w14:textId="77777777" w:rsidTr="000410BB">
        <w:trPr>
          <w:trHeight w:val="1046"/>
        </w:trPr>
        <w:tc>
          <w:tcPr>
            <w:tcW w:w="3256" w:type="dxa"/>
            <w:shd w:val="clear" w:color="auto" w:fill="D5DCE4" w:themeFill="text2" w:themeFillTint="33"/>
          </w:tcPr>
          <w:p w14:paraId="10DF6345" w14:textId="4271F026" w:rsidR="000410BB" w:rsidRDefault="000410BB" w:rsidP="003422F0">
            <w:pPr>
              <w:ind w:firstLine="0"/>
            </w:pPr>
            <w:r>
              <w:t>Razón pasivo-capital</w:t>
            </w:r>
          </w:p>
        </w:tc>
        <w:tc>
          <w:tcPr>
            <w:tcW w:w="5942" w:type="dxa"/>
            <w:shd w:val="clear" w:color="auto" w:fill="D5DCE4" w:themeFill="text2" w:themeFillTint="33"/>
          </w:tcPr>
          <w:p w14:paraId="64F0176B" w14:textId="60AB4C04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Pasivo a L/P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Capital</m:t>
                    </m:r>
                  </m:den>
                </m:f>
              </m:oMath>
            </m:oMathPara>
          </w:p>
        </w:tc>
      </w:tr>
    </w:tbl>
    <w:p w14:paraId="590B9D0B" w14:textId="77777777" w:rsidR="000410BB" w:rsidRDefault="000410BB">
      <w:r>
        <w:br w:type="page"/>
      </w:r>
    </w:p>
    <w:tbl>
      <w:tblPr>
        <w:tblStyle w:val="Tablaconcuadrcula"/>
        <w:tblW w:w="9713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256"/>
        <w:gridCol w:w="6457"/>
      </w:tblGrid>
      <w:tr w:rsidR="000410BB" w14:paraId="7D664BEB" w14:textId="77777777" w:rsidTr="000410BB">
        <w:trPr>
          <w:trHeight w:val="502"/>
        </w:trPr>
        <w:tc>
          <w:tcPr>
            <w:tcW w:w="9713" w:type="dxa"/>
            <w:gridSpan w:val="2"/>
            <w:shd w:val="clear" w:color="auto" w:fill="D5DCE4" w:themeFill="text2" w:themeFillTint="33"/>
          </w:tcPr>
          <w:p w14:paraId="6A4B6F38" w14:textId="55DB473C" w:rsidR="000410BB" w:rsidRDefault="000410BB" w:rsidP="003422F0">
            <w:pPr>
              <w:ind w:firstLine="0"/>
            </w:pPr>
            <w:r>
              <w:rPr>
                <w:b/>
                <w:bCs/>
              </w:rPr>
              <w:lastRenderedPageBreak/>
              <w:t>Rentabilidad</w:t>
            </w:r>
          </w:p>
        </w:tc>
      </w:tr>
      <w:tr w:rsidR="000410BB" w14:paraId="04371DBD" w14:textId="77777777" w:rsidTr="000410BB">
        <w:trPr>
          <w:trHeight w:val="1004"/>
        </w:trPr>
        <w:tc>
          <w:tcPr>
            <w:tcW w:w="3256" w:type="dxa"/>
            <w:shd w:val="clear" w:color="auto" w:fill="D5DCE4" w:themeFill="text2" w:themeFillTint="33"/>
          </w:tcPr>
          <w:p w14:paraId="587B706E" w14:textId="1F530641" w:rsidR="000410BB" w:rsidRDefault="000410BB" w:rsidP="003422F0">
            <w:pPr>
              <w:ind w:firstLine="0"/>
            </w:pPr>
            <w:r>
              <w:t>Margen de utilidad bruta</w:t>
            </w:r>
          </w:p>
        </w:tc>
        <w:tc>
          <w:tcPr>
            <w:tcW w:w="6457" w:type="dxa"/>
            <w:shd w:val="clear" w:color="auto" w:fill="D5DCE4" w:themeFill="text2" w:themeFillTint="33"/>
          </w:tcPr>
          <w:p w14:paraId="129501C2" w14:textId="48609729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Ventas-Costo de ventas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Ventas</m:t>
                    </m:r>
                  </m:den>
                </m:f>
              </m:oMath>
            </m:oMathPara>
          </w:p>
        </w:tc>
      </w:tr>
      <w:tr w:rsidR="000410BB" w14:paraId="7D83F120" w14:textId="77777777" w:rsidTr="000410BB">
        <w:trPr>
          <w:trHeight w:val="1004"/>
        </w:trPr>
        <w:tc>
          <w:tcPr>
            <w:tcW w:w="3256" w:type="dxa"/>
            <w:shd w:val="clear" w:color="auto" w:fill="D5DCE4" w:themeFill="text2" w:themeFillTint="33"/>
          </w:tcPr>
          <w:p w14:paraId="517C95BB" w14:textId="135DCA51" w:rsidR="000410BB" w:rsidRDefault="000410BB" w:rsidP="003422F0">
            <w:pPr>
              <w:ind w:firstLine="0"/>
            </w:pPr>
            <w:r>
              <w:t>Margen de utilidad operativa</w:t>
            </w:r>
          </w:p>
        </w:tc>
        <w:tc>
          <w:tcPr>
            <w:tcW w:w="6457" w:type="dxa"/>
            <w:shd w:val="clear" w:color="auto" w:fill="D5DCE4" w:themeFill="text2" w:themeFillTint="33"/>
          </w:tcPr>
          <w:p w14:paraId="3388F802" w14:textId="36862149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Ventas-(Costos+Gastos)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Ventas</m:t>
                    </m:r>
                  </m:den>
                </m:f>
              </m:oMath>
            </m:oMathPara>
          </w:p>
        </w:tc>
      </w:tr>
      <w:tr w:rsidR="000410BB" w14:paraId="617D9366" w14:textId="77777777" w:rsidTr="000410BB">
        <w:trPr>
          <w:trHeight w:val="1004"/>
        </w:trPr>
        <w:tc>
          <w:tcPr>
            <w:tcW w:w="3256" w:type="dxa"/>
            <w:shd w:val="clear" w:color="auto" w:fill="D5DCE4" w:themeFill="text2" w:themeFillTint="33"/>
          </w:tcPr>
          <w:p w14:paraId="49C647BE" w14:textId="13977EC1" w:rsidR="000410BB" w:rsidRDefault="000410BB" w:rsidP="003422F0">
            <w:pPr>
              <w:ind w:firstLine="0"/>
            </w:pPr>
            <w:r>
              <w:t>Rotación del activo total L/P</w:t>
            </w:r>
          </w:p>
        </w:tc>
        <w:tc>
          <w:tcPr>
            <w:tcW w:w="6457" w:type="dxa"/>
            <w:shd w:val="clear" w:color="auto" w:fill="D5DCE4" w:themeFill="text2" w:themeFillTint="33"/>
          </w:tcPr>
          <w:p w14:paraId="56BB2C3F" w14:textId="7CA266D1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Ventas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de activos</m:t>
                    </m:r>
                  </m:den>
                </m:f>
              </m:oMath>
            </m:oMathPara>
          </w:p>
        </w:tc>
      </w:tr>
      <w:tr w:rsidR="000410BB" w14:paraId="61565640" w14:textId="77777777" w:rsidTr="000410BB">
        <w:trPr>
          <w:trHeight w:val="1016"/>
        </w:trPr>
        <w:tc>
          <w:tcPr>
            <w:tcW w:w="3256" w:type="dxa"/>
            <w:shd w:val="clear" w:color="auto" w:fill="D5DCE4" w:themeFill="text2" w:themeFillTint="33"/>
          </w:tcPr>
          <w:p w14:paraId="6C7150F2" w14:textId="4492B2B1" w:rsidR="000410BB" w:rsidRDefault="000410BB" w:rsidP="003422F0">
            <w:pPr>
              <w:ind w:firstLine="0"/>
            </w:pPr>
            <w:r>
              <w:t>Retorno sobre los activos</w:t>
            </w:r>
          </w:p>
        </w:tc>
        <w:tc>
          <w:tcPr>
            <w:tcW w:w="6457" w:type="dxa"/>
            <w:shd w:val="clear" w:color="auto" w:fill="D5DCE4" w:themeFill="text2" w:themeFillTint="33"/>
          </w:tcPr>
          <w:p w14:paraId="523B35FF" w14:textId="36E2648F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Utilidad neta después de impuestos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de activos</m:t>
                    </m:r>
                  </m:den>
                </m:f>
              </m:oMath>
            </m:oMathPara>
          </w:p>
        </w:tc>
      </w:tr>
      <w:tr w:rsidR="000410BB" w14:paraId="055D23FE" w14:textId="77777777" w:rsidTr="000410BB">
        <w:trPr>
          <w:trHeight w:val="1004"/>
        </w:trPr>
        <w:tc>
          <w:tcPr>
            <w:tcW w:w="3256" w:type="dxa"/>
            <w:shd w:val="clear" w:color="auto" w:fill="D5DCE4" w:themeFill="text2" w:themeFillTint="33"/>
          </w:tcPr>
          <w:p w14:paraId="4837C891" w14:textId="2232F1A5" w:rsidR="000410BB" w:rsidRDefault="000410BB" w:rsidP="003422F0">
            <w:pPr>
              <w:ind w:firstLine="0"/>
            </w:pPr>
            <w:r>
              <w:t>Rendimiento del capital común</w:t>
            </w:r>
          </w:p>
        </w:tc>
        <w:tc>
          <w:tcPr>
            <w:tcW w:w="6457" w:type="dxa"/>
            <w:shd w:val="clear" w:color="auto" w:fill="D5DCE4" w:themeFill="text2" w:themeFillTint="33"/>
          </w:tcPr>
          <w:p w14:paraId="1F162B0F" w14:textId="70B77965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UNDI-  Pasivos preferentes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Capital contable-Capital preferente</m:t>
                    </m:r>
                  </m:den>
                </m:f>
              </m:oMath>
            </m:oMathPara>
          </w:p>
        </w:tc>
      </w:tr>
      <w:tr w:rsidR="000410BB" w14:paraId="60DB4D25" w14:textId="77777777" w:rsidTr="000410BB">
        <w:trPr>
          <w:trHeight w:val="502"/>
        </w:trPr>
        <w:tc>
          <w:tcPr>
            <w:tcW w:w="9713" w:type="dxa"/>
            <w:gridSpan w:val="2"/>
            <w:shd w:val="clear" w:color="auto" w:fill="D5DCE4" w:themeFill="text2" w:themeFillTint="33"/>
          </w:tcPr>
          <w:p w14:paraId="3A1571B0" w14:textId="76587EFE" w:rsidR="000410BB" w:rsidRPr="00AF38A9" w:rsidRDefault="000410BB" w:rsidP="003422F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Cobertura</w:t>
            </w:r>
          </w:p>
        </w:tc>
      </w:tr>
      <w:tr w:rsidR="000410BB" w14:paraId="54D7668C" w14:textId="77777777" w:rsidTr="000410BB">
        <w:trPr>
          <w:trHeight w:val="1004"/>
        </w:trPr>
        <w:tc>
          <w:tcPr>
            <w:tcW w:w="3256" w:type="dxa"/>
            <w:shd w:val="clear" w:color="auto" w:fill="D5DCE4" w:themeFill="text2" w:themeFillTint="33"/>
          </w:tcPr>
          <w:p w14:paraId="582B7D26" w14:textId="348E97A3" w:rsidR="000410BB" w:rsidRDefault="000410BB" w:rsidP="003422F0">
            <w:pPr>
              <w:ind w:firstLine="0"/>
            </w:pPr>
            <w:r>
              <w:t>Cobertura total del pasivo</w:t>
            </w:r>
          </w:p>
        </w:tc>
        <w:tc>
          <w:tcPr>
            <w:tcW w:w="6457" w:type="dxa"/>
            <w:shd w:val="clear" w:color="auto" w:fill="D5DCE4" w:themeFill="text2" w:themeFillTint="33"/>
          </w:tcPr>
          <w:p w14:paraId="176D0C8C" w14:textId="4D1385D2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Ganancias antes de Interes/Impuestos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Intereses+Abono al pasivo principal</m:t>
                    </m:r>
                  </m:den>
                </m:f>
              </m:oMath>
            </m:oMathPara>
          </w:p>
        </w:tc>
      </w:tr>
      <w:tr w:rsidR="000410BB" w14:paraId="70D16DA1" w14:textId="77777777" w:rsidTr="000410BB">
        <w:trPr>
          <w:trHeight w:val="801"/>
        </w:trPr>
        <w:tc>
          <w:tcPr>
            <w:tcW w:w="3256" w:type="dxa"/>
            <w:shd w:val="clear" w:color="auto" w:fill="D5DCE4" w:themeFill="text2" w:themeFillTint="33"/>
          </w:tcPr>
          <w:p w14:paraId="6685DB81" w14:textId="44574506" w:rsidR="000410BB" w:rsidRDefault="000410BB" w:rsidP="003422F0">
            <w:pPr>
              <w:ind w:firstLine="0"/>
            </w:pPr>
            <w:r>
              <w:t>Cobertura total</w:t>
            </w:r>
          </w:p>
        </w:tc>
        <w:tc>
          <w:tcPr>
            <w:tcW w:w="6457" w:type="dxa"/>
            <w:shd w:val="clear" w:color="auto" w:fill="D5DCE4" w:themeFill="text2" w:themeFillTint="33"/>
          </w:tcPr>
          <w:p w14:paraId="3842CB1E" w14:textId="16A28F77" w:rsidR="000410BB" w:rsidRPr="00163777" w:rsidRDefault="000410BB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Utilidad antes de arrendamiento/Interes/Impuesto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Interes+Abono al P.  principal+Pago de arrendamiento</m:t>
                    </m:r>
                  </m:den>
                </m:f>
              </m:oMath>
            </m:oMathPara>
          </w:p>
        </w:tc>
      </w:tr>
    </w:tbl>
    <w:p w14:paraId="12AE8EA9" w14:textId="77777777" w:rsidR="003422F0" w:rsidRPr="003422F0" w:rsidRDefault="003422F0" w:rsidP="003422F0"/>
    <w:p w14:paraId="1948932D" w14:textId="7A1FE72D" w:rsidR="00600BAA" w:rsidRDefault="00600BAA" w:rsidP="00405DF9">
      <w:pPr>
        <w:pStyle w:val="Ttulo2"/>
      </w:pPr>
      <w:bookmarkStart w:id="9" w:name="_Toc82978807"/>
      <w:r>
        <w:t>Resultado obtenido</w:t>
      </w:r>
      <w:bookmarkEnd w:id="9"/>
    </w:p>
    <w:p w14:paraId="34F4B251" w14:textId="386D09E3" w:rsidR="00405DF9" w:rsidRDefault="00405DF9" w:rsidP="00991EE3">
      <w:pPr>
        <w:pStyle w:val="Ttulo3"/>
      </w:pPr>
      <w:bookmarkStart w:id="10" w:name="_Toc82978808"/>
      <w:r>
        <w:t>Balance General</w:t>
      </w:r>
      <w:bookmarkEnd w:id="10"/>
    </w:p>
    <w:p w14:paraId="4A21269A" w14:textId="5310549A" w:rsidR="00405DF9" w:rsidRPr="00405DF9" w:rsidRDefault="00405DF9" w:rsidP="00991EE3">
      <w:pPr>
        <w:pStyle w:val="Ttulo3"/>
      </w:pPr>
      <w:bookmarkStart w:id="11" w:name="_Toc82978809"/>
      <w:r>
        <w:t>Estado de Resultado</w:t>
      </w:r>
      <w:bookmarkEnd w:id="11"/>
    </w:p>
    <w:p w14:paraId="49A37490" w14:textId="4892D144" w:rsidR="00600BAA" w:rsidRPr="00600BAA" w:rsidRDefault="00600BAA" w:rsidP="00405DF9">
      <w:pPr>
        <w:pStyle w:val="Ttulo2"/>
      </w:pPr>
      <w:bookmarkStart w:id="12" w:name="_Toc82978810"/>
      <w:r>
        <w:t>Calculo de las razones financieras y su análisis</w:t>
      </w:r>
      <w:bookmarkEnd w:id="12"/>
    </w:p>
    <w:p w14:paraId="44D33E3A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10F6581B" w14:textId="28EB43DA" w:rsidR="00A3340B" w:rsidRDefault="00A3340B" w:rsidP="00906DB0">
      <w:pPr>
        <w:pStyle w:val="Ttulo1"/>
      </w:pPr>
      <w:bookmarkStart w:id="13" w:name="_Toc82978811"/>
      <w:r>
        <w:lastRenderedPageBreak/>
        <w:t>CONCLUSIONES</w:t>
      </w:r>
      <w:bookmarkEnd w:id="13"/>
    </w:p>
    <w:p w14:paraId="6496BE49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5DD3FF05" w14:textId="2738403C" w:rsidR="00A3340B" w:rsidRDefault="00A3340B" w:rsidP="00906DB0">
      <w:pPr>
        <w:pStyle w:val="Ttulo1"/>
      </w:pPr>
      <w:bookmarkStart w:id="14" w:name="_Toc82978812"/>
      <w:r>
        <w:lastRenderedPageBreak/>
        <w:t>RECOMENDACIONES</w:t>
      </w:r>
      <w:bookmarkEnd w:id="14"/>
    </w:p>
    <w:p w14:paraId="3404FF0F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5D21339" w14:textId="457830AF" w:rsidR="00A3340B" w:rsidRDefault="00A3340B" w:rsidP="00906DB0">
      <w:pPr>
        <w:pStyle w:val="Ttulo1"/>
      </w:pPr>
      <w:bookmarkStart w:id="15" w:name="_Toc82978813"/>
      <w:r>
        <w:lastRenderedPageBreak/>
        <w:t>BIBLIOGRAFIA</w:t>
      </w:r>
      <w:bookmarkEnd w:id="15"/>
    </w:p>
    <w:p w14:paraId="2EF07F12" w14:textId="77777777" w:rsidR="00A3340B" w:rsidRDefault="00A3340B">
      <w:pPr>
        <w:spacing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7CBBA364" w14:textId="5554A4F5" w:rsidR="00A3340B" w:rsidRPr="00A3340B" w:rsidRDefault="00A3340B" w:rsidP="00906DB0">
      <w:pPr>
        <w:pStyle w:val="Ttulo1"/>
      </w:pPr>
      <w:bookmarkStart w:id="16" w:name="_Toc82978814"/>
      <w:r>
        <w:lastRenderedPageBreak/>
        <w:t>ANEXOS</w:t>
      </w:r>
      <w:bookmarkEnd w:id="16"/>
    </w:p>
    <w:sectPr w:rsidR="00A3340B" w:rsidRPr="00A3340B" w:rsidSect="00103A33"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2EB3" w14:textId="77777777" w:rsidR="004561B8" w:rsidRDefault="004561B8" w:rsidP="00057031">
      <w:pPr>
        <w:spacing w:after="0" w:line="240" w:lineRule="auto"/>
      </w:pPr>
      <w:r>
        <w:separator/>
      </w:r>
    </w:p>
  </w:endnote>
  <w:endnote w:type="continuationSeparator" w:id="0">
    <w:p w14:paraId="554F7887" w14:textId="77777777" w:rsidR="004561B8" w:rsidRDefault="004561B8" w:rsidP="0005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7BF3" w14:textId="27A73205" w:rsidR="00057031" w:rsidRDefault="00057031" w:rsidP="00103A33">
    <w:pPr>
      <w:pStyle w:val="Piedepgina"/>
      <w:ind w:firstLine="0"/>
    </w:pPr>
  </w:p>
  <w:p w14:paraId="42860196" w14:textId="77777777" w:rsidR="00057031" w:rsidRDefault="000570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75865"/>
      <w:docPartObj>
        <w:docPartGallery w:val="Page Numbers (Bottom of Page)"/>
        <w:docPartUnique/>
      </w:docPartObj>
    </w:sdtPr>
    <w:sdtEndPr/>
    <w:sdtContent>
      <w:p w14:paraId="2B6B3E37" w14:textId="77777777" w:rsidR="00103A33" w:rsidRDefault="00103A3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3E9B0C" w14:textId="77777777" w:rsidR="00103A33" w:rsidRDefault="00103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5F58" w14:textId="77777777" w:rsidR="004561B8" w:rsidRDefault="004561B8" w:rsidP="00057031">
      <w:pPr>
        <w:spacing w:after="0" w:line="240" w:lineRule="auto"/>
      </w:pPr>
      <w:r>
        <w:separator/>
      </w:r>
    </w:p>
  </w:footnote>
  <w:footnote w:type="continuationSeparator" w:id="0">
    <w:p w14:paraId="0FFD5ED8" w14:textId="77777777" w:rsidR="004561B8" w:rsidRDefault="004561B8" w:rsidP="00057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04255"/>
    <w:multiLevelType w:val="hybridMultilevel"/>
    <w:tmpl w:val="6332E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072238"/>
    <w:multiLevelType w:val="multilevel"/>
    <w:tmpl w:val="734CC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8A"/>
    <w:rsid w:val="000410BB"/>
    <w:rsid w:val="00057031"/>
    <w:rsid w:val="00103A33"/>
    <w:rsid w:val="002F23F7"/>
    <w:rsid w:val="003422F0"/>
    <w:rsid w:val="00405DF9"/>
    <w:rsid w:val="004561B8"/>
    <w:rsid w:val="004B168F"/>
    <w:rsid w:val="004E6E40"/>
    <w:rsid w:val="00582889"/>
    <w:rsid w:val="00600BAA"/>
    <w:rsid w:val="006C0475"/>
    <w:rsid w:val="006E08E9"/>
    <w:rsid w:val="00800BF9"/>
    <w:rsid w:val="00891EDD"/>
    <w:rsid w:val="00906DB0"/>
    <w:rsid w:val="00991EE3"/>
    <w:rsid w:val="00A3340B"/>
    <w:rsid w:val="00A57DCF"/>
    <w:rsid w:val="00A87B1E"/>
    <w:rsid w:val="00AC6BF8"/>
    <w:rsid w:val="00AF38A9"/>
    <w:rsid w:val="00B32CBA"/>
    <w:rsid w:val="00B36A5F"/>
    <w:rsid w:val="00B56F6E"/>
    <w:rsid w:val="00B72297"/>
    <w:rsid w:val="00BC7011"/>
    <w:rsid w:val="00BF3510"/>
    <w:rsid w:val="00C2686E"/>
    <w:rsid w:val="00C82B4D"/>
    <w:rsid w:val="00CC12FF"/>
    <w:rsid w:val="00D07374"/>
    <w:rsid w:val="00DC02F9"/>
    <w:rsid w:val="00DE4136"/>
    <w:rsid w:val="00E36A75"/>
    <w:rsid w:val="00E73432"/>
    <w:rsid w:val="00F37730"/>
    <w:rsid w:val="00F8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DE18E0"/>
  <w15:chartTrackingRefBased/>
  <w15:docId w15:val="{EB4D3256-F56D-4EDF-916C-0C5643BE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8A"/>
    <w:pPr>
      <w:spacing w:line="480" w:lineRule="auto"/>
      <w:ind w:firstLine="720"/>
    </w:pPr>
    <w:rPr>
      <w:rFonts w:ascii="Arial" w:eastAsiaTheme="minorEastAsia" w:hAnsi="Arial"/>
      <w:lang w:val="es-NI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06DB0"/>
    <w:pPr>
      <w:numPr>
        <w:numId w:val="1"/>
      </w:numPr>
      <w:spacing w:line="276" w:lineRule="auto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DF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1EE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Ari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0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0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0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0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0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0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DB0"/>
    <w:rPr>
      <w:rFonts w:ascii="Arial" w:eastAsiaTheme="minorEastAsia" w:hAnsi="Arial"/>
      <w:b/>
      <w:bCs/>
      <w:lang w:val="es-NI" w:eastAsia="zh-TW"/>
    </w:rPr>
  </w:style>
  <w:style w:type="paragraph" w:styleId="TtuloTDC">
    <w:name w:val="TOC Heading"/>
    <w:basedOn w:val="Ttulo1"/>
    <w:next w:val="Normal"/>
    <w:uiPriority w:val="39"/>
    <w:unhideWhenUsed/>
    <w:qFormat/>
    <w:rsid w:val="00C82B4D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82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2B4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05DF9"/>
    <w:rPr>
      <w:rFonts w:ascii="Arial" w:eastAsiaTheme="majorEastAsia" w:hAnsi="Arial" w:cs="Arial"/>
      <w:b/>
      <w:bCs/>
      <w:lang w:val="es-NI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991EE3"/>
    <w:rPr>
      <w:rFonts w:ascii="Arial" w:eastAsiaTheme="majorEastAsia" w:hAnsi="Arial" w:cs="Arial"/>
      <w:lang w:val="es-NI" w:eastAsia="zh-TW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031"/>
    <w:rPr>
      <w:rFonts w:asciiTheme="majorHAnsi" w:eastAsiaTheme="majorEastAsia" w:hAnsiTheme="majorHAnsi" w:cstheme="majorBidi"/>
      <w:i/>
      <w:iCs/>
      <w:color w:val="2F5496" w:themeColor="accent1" w:themeShade="BF"/>
      <w:lang w:val="es-NI" w:eastAsia="zh-TW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031"/>
    <w:rPr>
      <w:rFonts w:asciiTheme="majorHAnsi" w:eastAsiaTheme="majorEastAsia" w:hAnsiTheme="majorHAnsi" w:cstheme="majorBidi"/>
      <w:color w:val="2F5496" w:themeColor="accent1" w:themeShade="BF"/>
      <w:lang w:val="es-NI" w:eastAsia="zh-TW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031"/>
    <w:rPr>
      <w:rFonts w:asciiTheme="majorHAnsi" w:eastAsiaTheme="majorEastAsia" w:hAnsiTheme="majorHAnsi" w:cstheme="majorBidi"/>
      <w:color w:val="1F3763" w:themeColor="accent1" w:themeShade="7F"/>
      <w:lang w:val="es-NI" w:eastAsia="zh-TW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031"/>
    <w:rPr>
      <w:rFonts w:asciiTheme="majorHAnsi" w:eastAsiaTheme="majorEastAsia" w:hAnsiTheme="majorHAnsi" w:cstheme="majorBidi"/>
      <w:i/>
      <w:iCs/>
      <w:color w:val="1F3763" w:themeColor="accent1" w:themeShade="7F"/>
      <w:lang w:val="es-NI" w:eastAsia="zh-TW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0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NI" w:eastAsia="zh-TW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0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NI" w:eastAsia="zh-TW"/>
    </w:rPr>
  </w:style>
  <w:style w:type="paragraph" w:styleId="Encabezado">
    <w:name w:val="header"/>
    <w:basedOn w:val="Normal"/>
    <w:link w:val="EncabezadoCar"/>
    <w:uiPriority w:val="99"/>
    <w:unhideWhenUsed/>
    <w:rsid w:val="0005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031"/>
    <w:rPr>
      <w:rFonts w:ascii="Arial" w:eastAsiaTheme="minorEastAsia" w:hAnsi="Arial"/>
      <w:lang w:val="es-NI" w:eastAsia="zh-TW"/>
    </w:rPr>
  </w:style>
  <w:style w:type="paragraph" w:styleId="Piedepgina">
    <w:name w:val="footer"/>
    <w:basedOn w:val="Normal"/>
    <w:link w:val="PiedepginaCar"/>
    <w:uiPriority w:val="99"/>
    <w:unhideWhenUsed/>
    <w:rsid w:val="0005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031"/>
    <w:rPr>
      <w:rFonts w:ascii="Arial" w:eastAsiaTheme="minorEastAsia" w:hAnsi="Arial"/>
      <w:lang w:val="es-NI" w:eastAsia="zh-TW"/>
    </w:rPr>
  </w:style>
  <w:style w:type="paragraph" w:styleId="Prrafodelista">
    <w:name w:val="List Paragraph"/>
    <w:basedOn w:val="Normal"/>
    <w:uiPriority w:val="34"/>
    <w:qFormat/>
    <w:rsid w:val="002F23F7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00BA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1EE3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3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91EDD"/>
    <w:rPr>
      <w:color w:val="954F72" w:themeColor="followed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891EDD"/>
    <w:pPr>
      <w:tabs>
        <w:tab w:val="decimal" w:pos="360"/>
      </w:tabs>
      <w:spacing w:after="200" w:line="276" w:lineRule="auto"/>
      <w:ind w:firstLine="0"/>
    </w:pPr>
    <w:rPr>
      <w:rFonts w:asciiTheme="minorHAnsi" w:hAnsiTheme="minorHAnsi" w:cs="Times New Roman"/>
      <w:lang w:val="en-US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891EDD"/>
    <w:pPr>
      <w:spacing w:after="0" w:line="240" w:lineRule="auto"/>
      <w:ind w:firstLine="0"/>
    </w:pPr>
    <w:rPr>
      <w:rFonts w:asciiTheme="minorHAnsi" w:hAnsiTheme="minorHAnsi" w:cs="Times New Roman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91EDD"/>
    <w:rPr>
      <w:rFonts w:eastAsiaTheme="minorEastAsia" w:cs="Times New Roman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891EDD"/>
    <w:rPr>
      <w:i/>
      <w:iCs/>
    </w:rPr>
  </w:style>
  <w:style w:type="table" w:styleId="Sombreadomedio2-nfasis5">
    <w:name w:val="Medium Shading 2 Accent 5"/>
    <w:basedOn w:val="Tablanormal"/>
    <w:uiPriority w:val="64"/>
    <w:rsid w:val="00891ED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1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45315-4F9B-4E13-BDC4-515A6772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duarte</dc:creator>
  <cp:keywords/>
  <dc:description/>
  <cp:lastModifiedBy>Uziel Duarte</cp:lastModifiedBy>
  <cp:revision>7</cp:revision>
  <dcterms:created xsi:type="dcterms:W3CDTF">2021-08-31T04:34:00Z</dcterms:created>
  <dcterms:modified xsi:type="dcterms:W3CDTF">2021-09-20T03:21:00Z</dcterms:modified>
</cp:coreProperties>
</file>