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ea9999"/>
          <w:sz w:val="40"/>
          <w:szCs w:val="40"/>
        </w:rPr>
      </w:pPr>
      <w:r w:rsidDel="00000000" w:rsidR="00000000" w:rsidRPr="00000000">
        <w:rPr>
          <w:b w:val="1"/>
          <w:color w:val="ea9999"/>
          <w:sz w:val="40"/>
          <w:szCs w:val="40"/>
          <w:rtl w:val="0"/>
        </w:rPr>
        <w:t xml:space="preserve">1.1.3 Source Code in Greenfoot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 the last assignment we learned to use the Greenfoot interface and context menus. We explored the basics of OO programming. In this assignment we will delve into the </w:t>
      </w: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 for the classes and begin to actually program in Java. This assignment focuses mainly on basic Java syntax and structure.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We will cover: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 modifier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36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compile-time error (syntax error)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parentheses, curly braces, square braces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signature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 signature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 structure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if-statement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dot notation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Keywords: </w:t>
      </w:r>
      <w:r w:rsidDel="00000000" w:rsidR="00000000" w:rsidRPr="00000000">
        <w:rPr>
          <w:b w:val="1"/>
          <w:color w:val="9900ff"/>
          <w:rtl w:val="0"/>
        </w:rPr>
        <w:t xml:space="preserve">import</w:t>
      </w:r>
      <w:r w:rsidDel="00000000" w:rsidR="00000000" w:rsidRPr="00000000">
        <w:rPr>
          <w:color w:val="434343"/>
          <w:rtl w:val="0"/>
        </w:rPr>
        <w:t xml:space="preserve">,</w:t>
      </w:r>
      <w:r w:rsidDel="00000000" w:rsidR="00000000" w:rsidRPr="00000000">
        <w:rPr>
          <w:b w:val="1"/>
          <w:color w:val="9900ff"/>
          <w:rtl w:val="0"/>
        </w:rPr>
        <w:t xml:space="preserve"> public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900ff"/>
          <w:rtl w:val="0"/>
        </w:rPr>
        <w:t xml:space="preserve">protected,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class, extends, if, true,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0" w:right="0" w:firstLine="0"/>
        <w:contextualSpacing w:val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Computer with Greenfoot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 files: crab-world.zip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I: Source Code &amp; Basic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Download, unzip, and open the little-crab scenario in Greenfoot. Compile any classes that you need to. (Very important reminder- don’t open files from a zip folder - they will seem to open but won’t work correctly.)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Place a Crab into the world and run it</w:t>
      </w:r>
      <w:r w:rsidDel="00000000" w:rsidR="00000000" w:rsidRPr="00000000">
        <w:rPr>
          <w:rtl w:val="0"/>
        </w:rPr>
        <w:t xml:space="preserve">. What happens?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Double-click the Crab class in the class diagram and take a look. What you'll see is the Java </w:t>
      </w: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 for the Crab - it’s mostly empty! When an object is instantiated from the class it inherits this code. In other words, the crab you created has this empty code inside. </w:t>
      </w:r>
    </w:p>
    <w:p w:rsidR="00000000" w:rsidDel="00000000" w:rsidP="00000000" w:rsidRDefault="00000000" w:rsidRPr="00000000">
      <w:pPr>
        <w:ind w:left="720" w:hanging="36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2800968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80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Source code contains Java, which is a language with its own rules about using periods, capitalization, punctuation, and grammar. In other words, it has its own </w:t>
      </w: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and it is time for us to start learning it. The syntax in Java is very unforgiving - if you make a small mistake, such as capitalizing where you shouldn’t - your code will not work. These errors are called </w:t>
      </w:r>
      <w:r w:rsidDel="00000000" w:rsidR="00000000" w:rsidRPr="00000000">
        <w:rPr>
          <w:b w:val="1"/>
          <w:rtl w:val="0"/>
        </w:rPr>
        <w:t xml:space="preserve">syntax (or compile-time) errors</w:t>
      </w:r>
      <w:r w:rsidDel="00000000" w:rsidR="00000000" w:rsidRPr="00000000">
        <w:rPr>
          <w:rtl w:val="0"/>
        </w:rPr>
        <w:t xml:space="preserve">. Some syntax rules in Java: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Always start with a </w:t>
            </w:r>
            <w:r w:rsidDel="00000000" w:rsidR="00000000" w:rsidRPr="00000000">
              <w:rPr>
                <w:b w:val="1"/>
                <w:rtl w:val="0"/>
              </w:rPr>
              <w:t xml:space="preserve">class </w:t>
            </w: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 </w:t>
            </w:r>
            <w:r w:rsidDel="00000000" w:rsidR="00000000" w:rsidRPr="00000000">
              <w:rPr>
                <w:b w:val="1"/>
                <w:rtl w:val="0"/>
              </w:rPr>
              <w:t xml:space="preserve">definitions</w:t>
            </w:r>
            <w:r w:rsidDel="00000000" w:rsidR="00000000" w:rsidRPr="00000000">
              <w:rPr>
                <w:rtl w:val="0"/>
              </w:rPr>
              <w:t xml:space="preserve"> go inside class definitions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  <w:r w:rsidDel="00000000" w:rsidR="00000000" w:rsidRPr="00000000">
              <w:rPr>
                <w:rtl w:val="0"/>
              </w:rPr>
              <w:t xml:space="preserve">definitions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control structures</w:t>
            </w:r>
            <w:r w:rsidDel="00000000" w:rsidR="00000000" w:rsidRPr="00000000">
              <w:rPr>
                <w:rtl w:val="0"/>
              </w:rPr>
              <w:t xml:space="preserve"> (like if statements and loops) begin with an open </w:t>
            </w:r>
            <w:r w:rsidDel="00000000" w:rsidR="00000000" w:rsidRPr="00000000">
              <w:rPr>
                <w:b w:val="1"/>
                <w:rtl w:val="0"/>
              </w:rPr>
              <w:t xml:space="preserve">curly brace</w:t>
            </w:r>
            <w:r w:rsidDel="00000000" w:rsidR="00000000" w:rsidRPr="00000000">
              <w:rPr>
                <w:rtl w:val="0"/>
              </w:rPr>
              <w:t xml:space="preserve"> { and end with a close curly brace }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Action code goes inside </w:t>
            </w:r>
            <w:r w:rsidDel="00000000" w:rsidR="00000000" w:rsidRPr="00000000">
              <w:rPr>
                <w:rtl w:val="0"/>
              </w:rPr>
              <w:t xml:space="preserve">definitions</w:t>
            </w:r>
            <w:r w:rsidDel="00000000" w:rsidR="00000000" w:rsidRPr="00000000">
              <w:rPr>
                <w:rtl w:val="0"/>
              </w:rPr>
              <w:t xml:space="preserve"> and each line must end with a semicolon (;)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quick note about brackets: there are three main bracket types used in Java: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( )  --- These are </w:t>
      </w:r>
      <w:r w:rsidDel="00000000" w:rsidR="00000000" w:rsidRPr="00000000">
        <w:rPr>
          <w:b w:val="1"/>
          <w:rtl w:val="0"/>
        </w:rPr>
        <w:t xml:space="preserve">parentheses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round braces</w:t>
      </w:r>
      <w:r w:rsidDel="00000000" w:rsidR="00000000" w:rsidRPr="00000000">
        <w:rPr>
          <w:rtl w:val="0"/>
        </w:rPr>
        <w:t xml:space="preserve">. In Java, they are used in mathematical expressions, and to surround the parameter lists for method calls.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[ ] --- These are </w:t>
      </w:r>
      <w:r w:rsidDel="00000000" w:rsidR="00000000" w:rsidRPr="00000000">
        <w:rPr>
          <w:b w:val="1"/>
          <w:rtl w:val="0"/>
        </w:rPr>
        <w:t xml:space="preserve">square braces</w:t>
      </w:r>
      <w:r w:rsidDel="00000000" w:rsidR="00000000" w:rsidRPr="00000000">
        <w:rPr>
          <w:rtl w:val="0"/>
        </w:rPr>
        <w:t xml:space="preserve"> or brackets. In Java, they are used for arrays.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{ } --- These are </w:t>
      </w:r>
      <w:r w:rsidDel="00000000" w:rsidR="00000000" w:rsidRPr="00000000">
        <w:rPr>
          <w:b w:val="1"/>
          <w:rtl w:val="0"/>
        </w:rPr>
        <w:t xml:space="preserve">curly braces</w:t>
      </w:r>
      <w:r w:rsidDel="00000000" w:rsidR="00000000" w:rsidRPr="00000000">
        <w:rPr>
          <w:rtl w:val="0"/>
        </w:rPr>
        <w:t xml:space="preserve">, also known as squiggly brackets. In Java, these are used to surround blocks of code, such as methods or the contents of classes.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Let’s break down the source code. Each part of the code is color-coded.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7563" cy="1953197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953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part of the source code is the </w:t>
      </w:r>
      <w:r w:rsidDel="00000000" w:rsidR="00000000" w:rsidRPr="00000000">
        <w:rPr>
          <w:b w:val="1"/>
          <w:color w:val="9900ff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statements. These statements bring methods from other files into your source code for you to use. Every Greenfoot class file has this line at the beginning: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9900ff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greenfoot.*;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This allows the program to use all of the Greenfoot </w:t>
      </w:r>
      <w:r w:rsidDel="00000000" w:rsidR="00000000" w:rsidRPr="00000000">
        <w:rPr>
          <w:b w:val="1"/>
          <w:rtl w:val="0"/>
        </w:rPr>
        <w:t xml:space="preserve">built-in methods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next part is the </w:t>
      </w:r>
      <w:r w:rsidDel="00000000" w:rsidR="00000000" w:rsidRPr="00000000">
        <w:rPr>
          <w:b w:val="1"/>
          <w:rtl w:val="0"/>
        </w:rPr>
        <w:t xml:space="preserve">class signature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begins with an access modifier keyword: either </w:t>
      </w:r>
      <w:r w:rsidDel="00000000" w:rsidR="00000000" w:rsidRPr="00000000">
        <w:rPr>
          <w:b w:val="1"/>
          <w:color w:val="9900ff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900ff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color w:val="9900ff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Public means that any other class in the world can access and use this class or method.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means that this class can access the class or method.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Protected means that only subclasses can access or use this class or method.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We will be using the </w:t>
      </w:r>
      <w:r w:rsidDel="00000000" w:rsidR="00000000" w:rsidRPr="00000000">
        <w:rPr>
          <w:b w:val="1"/>
          <w:color w:val="9900ff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keyword to define new classes.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Second is the name of the class. We use the keyword </w:t>
      </w:r>
      <w:r w:rsidDel="00000000" w:rsidR="00000000" w:rsidRPr="00000000">
        <w:rPr>
          <w:b w:val="1"/>
          <w:color w:val="99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followed by the name we want to give our class. In Java, class names are always capitalized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third part is for optional keywords. In this case we are using the keyword </w:t>
      </w:r>
      <w:r w:rsidDel="00000000" w:rsidR="00000000" w:rsidRPr="00000000">
        <w:rPr>
          <w:b w:val="1"/>
          <w:color w:val="9900ff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, which creates a subclass that has all of the superclass’ methods (except the private ones). The class listed after </w:t>
      </w:r>
      <w:r w:rsidDel="00000000" w:rsidR="00000000" w:rsidRPr="00000000">
        <w:rPr>
          <w:b w:val="1"/>
          <w:color w:val="9900ff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is the superclass from which we want to take methods.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Signature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modifier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Optional 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 modifier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 Crab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extends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next part of the source code is the </w:t>
      </w:r>
      <w:r w:rsidDel="00000000" w:rsidR="00000000" w:rsidRPr="00000000">
        <w:rPr>
          <w:b w:val="1"/>
          <w:rtl w:val="0"/>
        </w:rPr>
        <w:t xml:space="preserve">method signature</w:t>
      </w:r>
      <w:r w:rsidDel="00000000" w:rsidR="00000000" w:rsidRPr="00000000">
        <w:rPr>
          <w:rtl w:val="0"/>
        </w:rPr>
        <w:t xml:space="preserve">. We covered methods last assignment so you should be familiar with these. They are in yellow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Inside each method is action code to describe what the method does.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Signature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Roboto Mono" w:cs="Roboto Mono" w:eastAsia="Roboto Mono" w:hAnsi="Roboto Mono"/>
                <w:b w:val="1"/>
                <w:color w:val="9900f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900ff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9900ff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direction)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Anyway, back in the code, you can see that there's nothing in the method definition. If we want our crab to do anything, we're going to have to fill that in.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8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Fill in the following code (be precise - one mistake will cause a </w:t>
            </w:r>
            <w:r w:rsidDel="00000000" w:rsidR="00000000" w:rsidRPr="00000000">
              <w:rPr>
                <w:b w:val="1"/>
                <w:rtl w:val="0"/>
              </w:rPr>
              <w:t xml:space="preserve">compile-time error </w:t>
            </w:r>
            <w:r w:rsidDel="00000000" w:rsidR="00000000" w:rsidRPr="00000000">
              <w:rPr>
                <w:rtl w:val="0"/>
              </w:rPr>
              <w:t xml:space="preserve">and you will not be able to compile your code!)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4729163" cy="1189427"/>
                  <wp:effectExtent b="0" l="0" r="0" t="0"/>
                  <wp:docPr descr="C:\Users\anthony pittman\Desktop\edit-Crab-act-narrow-ef97407c552c3472ca8d079545f372bc.png" id="5" name="image15.png"/>
                  <a:graphic>
                    <a:graphicData uri="http://schemas.openxmlformats.org/drawingml/2006/picture">
                      <pic:pic>
                        <pic:nvPicPr>
                          <pic:cNvPr descr="C:\Users\anthony pittman\Desktop\edit-Crab-act-narrow-ef97407c552c3472ca8d079545f372bc.png"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1189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Once you've written this, hit the </w:t>
            </w:r>
            <w:r w:rsidDel="00000000" w:rsidR="00000000" w:rsidRPr="00000000">
              <w:rPr>
                <w:i w:val="1"/>
                <w:rtl w:val="0"/>
              </w:rPr>
              <w:t xml:space="preserve">Compile</w:t>
            </w:r>
            <w:r w:rsidDel="00000000" w:rsidR="00000000" w:rsidRPr="00000000">
              <w:rPr>
                <w:rtl w:val="0"/>
              </w:rPr>
              <w:t xml:space="preserve"> button. Go to the main Greefoot window, place a crab, and click </w:t>
            </w:r>
            <w:r w:rsidDel="00000000" w:rsidR="00000000" w:rsidRPr="00000000">
              <w:rPr>
                <w:i w:val="1"/>
                <w:rtl w:val="0"/>
              </w:rPr>
              <w:t xml:space="preserve">Run</w:t>
            </w:r>
            <w:r w:rsidDel="00000000" w:rsidR="00000000" w:rsidRPr="00000000">
              <w:rPr>
                <w:rtl w:val="0"/>
              </w:rPr>
              <w:t xml:space="preserve">. What happens?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Let's make the crab do a bit more than moving in a straight line.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615" w:hanging="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back to the code, and after the move line, add another line (but still inside the curly brackets for the act method) that says turn(3), like this:</w:t>
            </w:r>
          </w:p>
          <w:p w:rsidR="00000000" w:rsidDel="00000000" w:rsidP="00000000" w:rsidRDefault="00000000" w:rsidRPr="00000000">
            <w:pPr>
              <w:ind w:left="615" w:hanging="15"/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247842" cy="1204913"/>
                  <wp:effectExtent b="0" l="0" r="0" t="0"/>
                  <wp:docPr descr="C:\Users\anthony pittman\Desktop\edit-Crab-act-narrow-7b87b8a20a2f4609f3afb8e2f610c33d.png" id="7" name="image17.png"/>
                  <a:graphic>
                    <a:graphicData uri="http://schemas.openxmlformats.org/drawingml/2006/picture">
                      <pic:pic>
                        <pic:nvPicPr>
                          <pic:cNvPr descr="C:\Users\anthony pittman\Desktop\edit-Crab-act-narrow-7b87b8a20a2f4609f3afb8e2f610c33d.png"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842" cy="1204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15" w:hanging="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You'll see that the crab runs in a circle. Experiment with the turning amount to get the circle tighter or larger. What does the argument for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turn() </w:t>
            </w:r>
            <w:r w:rsidDel="00000000" w:rsidR="00000000" w:rsidRPr="00000000">
              <w:rPr>
                <w:rtl w:val="0"/>
              </w:rPr>
              <w:t xml:space="preserve">represent?</w:t>
            </w:r>
          </w:p>
          <w:p w:rsidR="00000000" w:rsidDel="00000000" w:rsidP="00000000" w:rsidRDefault="00000000" w:rsidRPr="00000000">
            <w:pPr>
              <w:ind w:left="615" w:hanging="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Place multiple crabs in the world and run it - what happens?</w:t>
            </w:r>
          </w:p>
          <w:p w:rsidR="00000000" w:rsidDel="00000000" w:rsidP="00000000" w:rsidRDefault="00000000" w:rsidRPr="00000000">
            <w:pPr>
              <w:ind w:left="615" w:hanging="15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the crabs turn left by editing the code.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This program doesn’t have much interactivity. In order to add some, we need to understand the concept of branching. When you have a choice in a program we say the program can branch. We accomplish this with </w:t>
      </w:r>
      <w:r w:rsidDel="00000000" w:rsidR="00000000" w:rsidRPr="00000000">
        <w:rPr>
          <w:b w:val="1"/>
          <w:color w:val="9900ff"/>
          <w:rtl w:val="0"/>
        </w:rPr>
        <w:t xml:space="preserve">if </w:t>
      </w:r>
      <w:r w:rsidDel="00000000" w:rsidR="00000000" w:rsidRPr="00000000">
        <w:rPr>
          <w:rtl w:val="0"/>
        </w:rPr>
        <w:t xml:space="preserve">structures. These structures go inside of method definitions. Here’s an if structure: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rPr/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(conditional)</w:t>
            </w:r>
          </w:p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action code;</w:t>
            </w:r>
          </w:p>
          <w:p w:rsidR="00000000" w:rsidDel="00000000" w:rsidP="00000000" w:rsidRDefault="00000000" w:rsidRPr="00000000">
            <w:pPr>
              <w:spacing w:line="240" w:lineRule="auto"/>
              <w:ind w:firstLine="720"/>
              <w:contextualSpacing w:val="0"/>
              <w:rPr>
                <w:b w:val="1"/>
                <w:color w:val="9900ff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conditional</w:t>
      </w:r>
      <w:r w:rsidDel="00000000" w:rsidR="00000000" w:rsidRPr="00000000">
        <w:rPr>
          <w:rtl w:val="0"/>
        </w:rPr>
        <w:t xml:space="preserve">, if true, will execute the code inside the braces. If it is false, the code in the braces is skipped. The conditional must be a boolean. A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color w:val="99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color w:val="9900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 variable, expression, or a method that returns </w:t>
      </w:r>
      <w:r w:rsidDel="00000000" w:rsidR="00000000" w:rsidRPr="00000000">
        <w:rPr>
          <w:b w:val="1"/>
          <w:color w:val="99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color w:val="9900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5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Let’s create user controls using an if statement. Copy the following code into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act()</w:t>
            </w:r>
            <w:r w:rsidDel="00000000" w:rsidR="00000000" w:rsidRPr="00000000">
              <w:rPr>
                <w:rtl w:val="0"/>
              </w:rPr>
              <w:t xml:space="preserve"> method: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005388" cy="2100622"/>
                  <wp:effectExtent b="0" l="0" r="0" t="0"/>
                  <wp:docPr descr="C:\Users\anthony pittman\Desktop\edit-Crab-act-narrow-3c807d157a9140178a0ee7d2d76fc638.png" id="4" name="image14.png"/>
                  <a:graphic>
                    <a:graphicData uri="http://schemas.openxmlformats.org/drawingml/2006/picture">
                      <pic:pic>
                        <pic:nvPicPr>
                          <pic:cNvPr descr="C:\Users\anthony pittman\Desktop\edit-Crab-act-narrow-3c807d157a9140178a0ee7d2d76fc638.png"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388" cy="21006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Compile and run.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Notice that the Greenfoot.isKeyDown(“left”) method is where the boolean should be. This is because the method returns </w:t>
            </w:r>
            <w:r w:rsidDel="00000000" w:rsidR="00000000" w:rsidRPr="00000000">
              <w:rPr>
                <w:b w:val="1"/>
                <w:color w:val="9900f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9900f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. This method is a built-in method that we can use thanks to our import at the beginning of the program.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the controls to use ‘a’ and ‘d’.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happens if you put in multiple crabs?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Hold down </w:t>
            </w:r>
            <w:r w:rsidDel="00000000" w:rsidR="00000000" w:rsidRPr="00000000">
              <w:rPr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at the same time. What happens? Why?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it so that the crab does not move unless ‘w’ is pressed and moves backward when ‘s’ is pressed. How does the placement of the code cause this behavior?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II: Dot Notation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60"/>
        </w:tabs>
        <w:spacing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we need is an enemy that eats crabs: a lobster! Let's add a lobster that moves in a straight line and eats crabs. We can do that using code that we've already seen how to write. 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Right-click on the Actor class and select "new subclass….”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As the new class name, enter: Lobster -- note that we are using a capital L. Remember that in Java we begin class names with a capital letter.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From the left-hand list of images, select "lobster.png" as the image and press okay.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tabs>
                <w:tab w:val="left" w:pos="360"/>
              </w:tabs>
              <w:spacing w:before="20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Once you've made your Lobster class, create a new method called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moveAround()</w:t>
            </w:r>
            <w:r w:rsidDel="00000000" w:rsidR="00000000" w:rsidRPr="00000000">
              <w:rPr>
                <w:rtl w:val="0"/>
              </w:rPr>
              <w:t xml:space="preserve"> that has no return value.  Fill it in by making the lobster move in a straight line.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tabs>
                <w:tab w:val="left" w:pos="360"/>
              </w:tabs>
              <w:spacing w:before="20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the new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moveAround()</w:t>
            </w:r>
            <w:r w:rsidDel="00000000" w:rsidR="00000000" w:rsidRPr="00000000">
              <w:rPr>
                <w:rtl w:val="0"/>
              </w:rPr>
              <w:t xml:space="preserve"> method inside of the Lobster class’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act() </w:t>
            </w:r>
            <w:r w:rsidDel="00000000" w:rsidR="00000000" w:rsidRPr="00000000">
              <w:rPr>
                <w:rtl w:val="0"/>
              </w:rPr>
              <w:t xml:space="preserve">method. 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tabs>
                <w:tab w:val="left" w:pos="360"/>
              </w:tabs>
              <w:spacing w:before="20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Compile and run. You now have a lobster that moves in a straight line - but he gets stuck when he hits a wall.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tabs>
                <w:tab w:val="left" w:pos="360"/>
              </w:tabs>
              <w:spacing w:before="20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back to the Crab class code. Create 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moveAndTurn()</w:t>
            </w:r>
            <w:r w:rsidDel="00000000" w:rsidR="00000000" w:rsidRPr="00000000">
              <w:rPr>
                <w:rtl w:val="0"/>
              </w:rPr>
              <w:t xml:space="preserve"> method for the crab and transfer all the code from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act()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moveAndTurn()</w:t>
            </w:r>
            <w:r w:rsidDel="00000000" w:rsidR="00000000" w:rsidRPr="00000000">
              <w:rPr>
                <w:rtl w:val="0"/>
              </w:rPr>
              <w:t xml:space="preserve">. Place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moveAndTurn() </w:t>
            </w:r>
            <w:r w:rsidDel="00000000" w:rsidR="00000000" w:rsidRPr="00000000">
              <w:rPr>
                <w:rtl w:val="0"/>
              </w:rPr>
              <w:t xml:space="preserve">inside of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act()</w:t>
            </w:r>
            <w:r w:rsidDel="00000000" w:rsidR="00000000" w:rsidRPr="00000000">
              <w:rPr>
                <w:rtl w:val="0"/>
              </w:rPr>
              <w:t xml:space="preserve">. This is called refactoring and should not change the behavior of the program. 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tabs>
                <w:tab w:val="left" w:pos="360"/>
              </w:tabs>
              <w:spacing w:before="20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 - </w:t>
            </w:r>
            <w:r w:rsidDel="00000000" w:rsidR="00000000" w:rsidRPr="00000000">
              <w:rPr>
                <w:i w:val="1"/>
                <w:rtl w:val="0"/>
              </w:rPr>
              <w:t xml:space="preserve">ctrl + shift + i </w:t>
            </w:r>
            <w:r w:rsidDel="00000000" w:rsidR="00000000" w:rsidRPr="00000000">
              <w:rPr>
                <w:rtl w:val="0"/>
              </w:rPr>
              <w:t xml:space="preserve">will fix your indentation in Greenfoot. This can help you find errors or make your code look cleaner.</w:t>
            </w:r>
          </w:p>
        </w:tc>
      </w:tr>
    </w:tbl>
    <w:p w:rsidR="00000000" w:rsidDel="00000000" w:rsidP="00000000" w:rsidRDefault="00000000" w:rsidRPr="00000000">
      <w:pPr>
        <w:tabs>
          <w:tab w:val="left" w:pos="360"/>
        </w:tabs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60"/>
        </w:tabs>
        <w:spacing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Let's make our lobster more difficult to avoid by introducing some randomness. We can achieve this by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getRandomNumber()</w:t>
      </w:r>
      <w:r w:rsidDel="00000000" w:rsidR="00000000" w:rsidRPr="00000000">
        <w:rPr>
          <w:rtl w:val="0"/>
        </w:rPr>
        <w:t xml:space="preserve"> method in the Greenfoot class. We want to use the method  within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Lobster</w:t>
      </w:r>
      <w:r w:rsidDel="00000000" w:rsidR="00000000" w:rsidRPr="00000000">
        <w:rPr>
          <w:rtl w:val="0"/>
        </w:rPr>
        <w:t xml:space="preserve"> class, but the it only knows methods that it inherited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Actor</w:t>
      </w:r>
      <w:r w:rsidDel="00000000" w:rsidR="00000000" w:rsidRPr="00000000">
        <w:rPr>
          <w:rtl w:val="0"/>
        </w:rPr>
        <w:t xml:space="preserve"> class. We need to pull this method in from an entirely different class and we’ll do it with </w:t>
      </w:r>
      <w:r w:rsidDel="00000000" w:rsidR="00000000" w:rsidRPr="00000000">
        <w:rPr>
          <w:b w:val="1"/>
          <w:rtl w:val="0"/>
        </w:rPr>
        <w:t xml:space="preserve">dot notation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Dot notation 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belongs to a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.method-name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(parameters)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 belongs to an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.method-name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(parameters)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a method belongs to a class instead of an object, it will be marked with the keyword </w:t>
      </w:r>
      <w:r w:rsidDel="00000000" w:rsidR="00000000" w:rsidRPr="00000000">
        <w:rPr>
          <w:b w:val="1"/>
          <w:color w:val="9900ff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within the source code of the class. Here’s a snippet of the Greenfoot documentation (more about where to get this next assignment):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4863" cy="1590057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590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To use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getRandomNumber</w:t>
      </w:r>
      <w:r w:rsidDel="00000000" w:rsidR="00000000" w:rsidRPr="00000000">
        <w:rPr>
          <w:rtl w:val="0"/>
        </w:rPr>
        <w:t xml:space="preserve"> method and retrieve a number from 1-100 we would type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Greenfoot.getRandomNumber(90);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code below means we will turn a random amount each frame, between 0 degrees (inclusive) and 90 degrees (exclusive). </w:t>
      </w:r>
    </w:p>
    <w:tbl>
      <w:tblPr>
        <w:tblStyle w:val="Table10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this  code  into the lobster.</w:t>
            </w:r>
            <w:r w:rsidDel="00000000" w:rsidR="00000000" w:rsidRPr="00000000">
              <w:rPr/>
              <w:drawing>
                <wp:inline distB="114300" distT="114300" distL="114300" distR="114300">
                  <wp:extent cx="4833938" cy="658469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938" cy="6584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60"/>
        </w:tabs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60"/>
        </w:tabs>
        <w:spacing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Currently the lobster will spin quite a lot. Let’s refine the code:</w:t>
        <w:br w:type="textWrapping"/>
        <w:br w:type="textWrapping"/>
        <w:t xml:space="preserve">Let's say that a lobster has a 10% chance of turning each frame. We can code this by comparing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Greenfoot.getRandomNumber(100)</w:t>
      </w:r>
      <w:r w:rsidDel="00000000" w:rsidR="00000000" w:rsidRPr="00000000">
        <w:rPr>
          <w:rtl w:val="0"/>
        </w:rPr>
        <w:t xml:space="preserve"> to a given percentage. 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left" w:pos="360"/>
              </w:tabs>
              <w:spacing w:before="200" w:line="240" w:lineRule="auto"/>
              <w:ind w:firstLine="81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the following code to your lobster class:</w:t>
            </w:r>
          </w:p>
          <w:p w:rsidR="00000000" w:rsidDel="00000000" w:rsidP="00000000" w:rsidRDefault="00000000" w:rsidRPr="00000000">
            <w:pPr>
              <w:tabs>
                <w:tab w:val="left" w:pos="360"/>
              </w:tabs>
              <w:spacing w:before="200"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91088" cy="1034653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088" cy="1034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60"/>
              </w:tabs>
              <w:spacing w:before="20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Think carefully about how this works -- why do we use </w:t>
            </w:r>
            <w:r w:rsidDel="00000000" w:rsidR="00000000" w:rsidRPr="00000000">
              <w:rPr>
                <w:b w:val="1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rather than </w:t>
            </w:r>
            <w:r w:rsidDel="00000000" w:rsidR="00000000" w:rsidRPr="00000000">
              <w:rPr>
                <w:b w:val="1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  <w:t xml:space="preserve">. Could we have coded this differently, for example using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Greenfoot.getRandomNumber(50)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Greenfoot.getRandomNumber(10)</w:t>
            </w:r>
            <w:r w:rsidDel="00000000" w:rsidR="00000000" w:rsidRPr="00000000">
              <w:rPr>
                <w:rtl w:val="0"/>
              </w:rPr>
              <w:t xml:space="preserve">? What about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Greenfoot.getRandomNumber(5)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tabs>
          <w:tab w:val="left" w:pos="360"/>
        </w:tabs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360"/>
        </w:tabs>
        <w:spacing w:before="20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We know from our crab that the way to turn left is to use a negative number for the angle. If we could change from turning our lobster in the range 0 to +90 to turning in the range -45 to +45, that would fix our problem. There's a few different ways to achieve this, but here's the simplest: notice that if we subtract 45 from our number, we end up with a number in the right range. </w:t>
      </w:r>
    </w:p>
    <w:p w:rsidR="00000000" w:rsidDel="00000000" w:rsidP="00000000" w:rsidRDefault="00000000" w:rsidRPr="00000000">
      <w:pPr>
        <w:tabs>
          <w:tab w:val="left" w:pos="360"/>
        </w:tabs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left" w:pos="360"/>
              </w:tabs>
              <w:spacing w:before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 let's adjust our code accordingly:</w:t>
            </w:r>
          </w:p>
          <w:p w:rsidR="00000000" w:rsidDel="00000000" w:rsidP="00000000" w:rsidRDefault="00000000" w:rsidRPr="00000000">
            <w:pPr>
              <w:tabs>
                <w:tab w:val="left" w:pos="360"/>
              </w:tabs>
              <w:spacing w:before="200"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76738" cy="925848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738" cy="9258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60"/>
              </w:tabs>
              <w:spacing w:before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our range of turning perfectly symmetric at the moment? Fix it!</w:t>
              <w:br w:type="textWrapping"/>
              <w:br w:type="textWrapping"/>
              <w:t xml:space="preserve">Compile and run that, and we should have a somewhat effective predator that can turn towards you at any moment. We will improve this more in the next assignment.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00" w:before="20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</w:tabs>
        <w:spacing w:after="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Look at the following source code:</w:t>
      </w:r>
    </w:p>
    <w:p w:rsidR="00000000" w:rsidDel="00000000" w:rsidP="00000000" w:rsidRDefault="00000000" w:rsidRPr="00000000">
      <w:pPr>
        <w:tabs>
          <w:tab w:val="left" w:pos="360"/>
        </w:tabs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2569556"/>
            <wp:effectExtent b="0" l="0" r="0" t="0"/>
            <wp:docPr id="1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69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360"/>
        </w:tabs>
        <w:spacing w:after="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What is the name of the class? What is its superclass?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360"/>
        </w:tabs>
        <w:spacing w:after="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What does the keyword </w:t>
      </w:r>
      <w:r w:rsidDel="00000000" w:rsidR="00000000" w:rsidRPr="00000000">
        <w:rPr>
          <w:b w:val="1"/>
          <w:color w:val="9900ff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do for this class?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360"/>
        </w:tabs>
        <w:spacing w:after="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How many methods are pictured? What are their names and parameters?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360"/>
        </w:tabs>
        <w:spacing w:after="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What is the access modifier for the classes and methods pictured? What does this access modifier mean?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</w:tabs>
        <w:spacing w:after="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Look at the following source code:</w:t>
      </w:r>
    </w:p>
    <w:p w:rsidR="00000000" w:rsidDel="00000000" w:rsidP="00000000" w:rsidRDefault="00000000" w:rsidRPr="00000000">
      <w:pPr>
        <w:tabs>
          <w:tab w:val="left" w:pos="360"/>
        </w:tabs>
        <w:spacing w:after="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0063" cy="2548739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548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360"/>
        </w:tabs>
        <w:spacing w:after="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What is the conditional for the if statement? What is a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stability </w:t>
      </w:r>
      <w:r w:rsidDel="00000000" w:rsidR="00000000" w:rsidRPr="00000000">
        <w:rPr>
          <w:rtl w:val="0"/>
        </w:rPr>
        <w:t xml:space="preserve">that would cause the if structure to be skipped? 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360"/>
        </w:tabs>
        <w:spacing w:after="0" w:lineRule="auto"/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What is the parameter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hit()</w:t>
      </w:r>
      <w:r w:rsidDel="00000000" w:rsidR="00000000" w:rsidRPr="00000000">
        <w:rPr>
          <w:rtl w:val="0"/>
        </w:rPr>
        <w:t xml:space="preserve"> method? What does it return?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</w:tabs>
        <w:spacing w:after="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If I want to call the Greenfoot class method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isKeyDown()</w:t>
      </w:r>
      <w:r w:rsidDel="00000000" w:rsidR="00000000" w:rsidRPr="00000000">
        <w:rPr>
          <w:rtl w:val="0"/>
        </w:rPr>
        <w:t xml:space="preserve"> into my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Crab </w:t>
      </w:r>
      <w:r w:rsidDel="00000000" w:rsidR="00000000" w:rsidRPr="00000000">
        <w:rPr>
          <w:rtl w:val="0"/>
        </w:rPr>
        <w:t xml:space="preserve">class, how would I do it? What if I wanted to call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moveAround() </w:t>
      </w:r>
      <w:r w:rsidDel="00000000" w:rsidR="00000000" w:rsidRPr="00000000">
        <w:rPr>
          <w:rtl w:val="0"/>
        </w:rPr>
        <w:t xml:space="preserve">from an instance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Lobster</w:t>
      </w:r>
      <w:r w:rsidDel="00000000" w:rsidR="00000000" w:rsidRPr="00000000">
        <w:rPr>
          <w:rtl w:val="0"/>
        </w:rPr>
        <w:t xml:space="preserve"> class called lobster?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360"/>
        </w:tabs>
        <w:spacing w:after="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What keyword is used in a method signature to enable access from outside objects? What keyword is used to show that a method belongs to a class and not an instance of the class (prevent inheritance of the method by an instance)?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even"/>
      <w:footerReference r:id="rId18" w:type="default"/>
      <w:footerReference r:id="rId19" w:type="even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9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44" w:line="240" w:lineRule="auto"/>
      <w:ind w:left="0" w:right="-18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44" w:line="240" w:lineRule="auto"/>
      <w:ind w:left="0" w:right="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9.jpg"/><Relationship Id="rId13" Type="http://schemas.openxmlformats.org/officeDocument/2006/relationships/image" Target="media/image18.png"/><Relationship Id="rId12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image" Target="media/image8.jpg"/><Relationship Id="rId14" Type="http://schemas.openxmlformats.org/officeDocument/2006/relationships/image" Target="media/image22.jp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image" Target="media/image16.jpg"/><Relationship Id="rId19" Type="http://schemas.openxmlformats.org/officeDocument/2006/relationships/footer" Target="footer2.xml"/><Relationship Id="rId6" Type="http://schemas.openxmlformats.org/officeDocument/2006/relationships/image" Target="media/image13.jpg"/><Relationship Id="rId18" Type="http://schemas.openxmlformats.org/officeDocument/2006/relationships/footer" Target="footer1.xml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