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E645DA" w:rsidRDefault="007975E3" w14:paraId="5FF05772" wp14:textId="77777777">
      <w:r>
        <w:t xml:space="preserve">L’affaire </w:t>
      </w:r>
      <w:r w:rsidR="00660E3A">
        <w:t>E</w:t>
      </w:r>
      <w:bookmarkStart w:name="_GoBack" w:id="0"/>
      <w:bookmarkEnd w:id="0"/>
      <w:r>
        <w:t>nron.</w:t>
      </w:r>
    </w:p>
    <w:p xmlns:wp14="http://schemas.microsoft.com/office/word/2010/wordml" w:rsidR="007975E3" w:rsidRDefault="007975E3" w14:paraId="672A6659" wp14:textId="77777777"/>
    <w:p xmlns:wp14="http://schemas.microsoft.com/office/word/2010/wordml" w:rsidR="007975E3" w:rsidRDefault="007975E3" w14:paraId="59859050" wp14:textId="77777777">
      <w:r>
        <w:t xml:space="preserve">L’entreprise Enron fut fondée en 1985, via la fusion entre Houston Natural </w:t>
      </w:r>
      <w:proofErr w:type="spellStart"/>
      <w:r>
        <w:t>Gas</w:t>
      </w:r>
      <w:proofErr w:type="spellEnd"/>
      <w:r>
        <w:t xml:space="preserve"> et </w:t>
      </w:r>
      <w:proofErr w:type="spellStart"/>
      <w:r>
        <w:t>Internoth</w:t>
      </w:r>
      <w:proofErr w:type="spellEnd"/>
      <w:r>
        <w:t>, elle était sur le marché du transport et la vente de gaz naturel. Mais suite à la dérégulation du marché de l’énergie, à partir des années 1980 Enron s’est transformé en sorte de « banque de l’énergie », en étant l’intermédiaire entre acheteurs et vendeurs, mais aussi en spéculant sur le marché de l’énergie</w:t>
      </w:r>
    </w:p>
    <w:p xmlns:wp14="http://schemas.microsoft.com/office/word/2010/wordml" w:rsidR="007975E3" w:rsidRDefault="007975E3" w14:paraId="0A37501D" wp14:textId="77777777"/>
    <w:p xmlns:wp14="http://schemas.microsoft.com/office/word/2010/wordml" w:rsidR="007975E3" w:rsidP="007975E3" w:rsidRDefault="007975E3" w14:paraId="4CD347EA" wp14:textId="77777777">
      <w:pPr>
        <w:rPr>
          <w:rFonts w:ascii="Times New Roman" w:hAnsi="Times New Roman" w:eastAsia="Times New Roman" w:cs="Times New Roman"/>
          <w:lang w:eastAsia="fr-FR"/>
        </w:rPr>
      </w:pPr>
      <w:r w:rsidRPr="007975E3">
        <w:rPr>
          <w:rFonts w:ascii="Times New Roman" w:hAnsi="Times New Roman" w:eastAsia="Times New Roman" w:cs="Times New Roman"/>
          <w:lang w:eastAsia="fr-FR"/>
        </w:rPr>
        <w:fldChar w:fldCharType="begin"/>
      </w:r>
      <w:r w:rsidRPr="007975E3">
        <w:rPr>
          <w:rFonts w:ascii="Times New Roman" w:hAnsi="Times New Roman" w:eastAsia="Times New Roman" w:cs="Times New Roman"/>
          <w:lang w:eastAsia="fr-FR"/>
        </w:rPr>
        <w:instrText xml:space="preserve"> INCLUDEPICTURE "/var/folders/9g/v_9hnqz11dl6s9g0s7_w7psc0000gn/T/com.microsoft.Word/WebArchiveCopyPasteTempFiles/Enron-Pipelines-Trading.png" \* MERGEFORMATINET </w:instrText>
      </w:r>
      <w:r w:rsidRPr="007975E3">
        <w:rPr>
          <w:rFonts w:ascii="Times New Roman" w:hAnsi="Times New Roman" w:eastAsia="Times New Roman" w:cs="Times New Roman"/>
          <w:lang w:eastAsia="fr-FR"/>
        </w:rPr>
        <w:fldChar w:fldCharType="separate"/>
      </w:r>
      <w:r w:rsidRPr="007975E3">
        <w:rPr>
          <w:rFonts w:ascii="Times New Roman" w:hAnsi="Times New Roman" w:eastAsia="Times New Roman" w:cs="Times New Roman"/>
          <w:noProof/>
          <w:lang w:eastAsia="fr-FR"/>
        </w:rPr>
        <w:drawing>
          <wp:inline xmlns:wp14="http://schemas.microsoft.com/office/word/2010/wordprocessingDrawing" distT="0" distB="0" distL="0" distR="0" wp14:anchorId="31948130" wp14:editId="7777777">
            <wp:extent cx="3982212" cy="3126559"/>
            <wp:effectExtent l="0" t="0" r="5715" b="0"/>
            <wp:docPr id="2" name="Image 2" descr="Enron-Pipelines-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ron-Pipelines-Tra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5260" cy="3136803"/>
                    </a:xfrm>
                    <a:prstGeom prst="rect">
                      <a:avLst/>
                    </a:prstGeom>
                    <a:noFill/>
                    <a:ln>
                      <a:noFill/>
                    </a:ln>
                  </pic:spPr>
                </pic:pic>
              </a:graphicData>
            </a:graphic>
          </wp:inline>
        </w:drawing>
      </w:r>
      <w:r w:rsidRPr="007975E3">
        <w:rPr>
          <w:rFonts w:ascii="Times New Roman" w:hAnsi="Times New Roman" w:eastAsia="Times New Roman" w:cs="Times New Roman"/>
          <w:lang w:eastAsia="fr-FR"/>
        </w:rPr>
        <w:fldChar w:fldCharType="end"/>
      </w:r>
      <w:r w:rsidR="000E16E9">
        <w:rPr>
          <w:rFonts w:ascii="Times New Roman" w:hAnsi="Times New Roman" w:eastAsia="Times New Roman" w:cs="Times New Roman"/>
          <w:lang w:eastAsia="fr-FR"/>
        </w:rPr>
        <w:t>Évolution</w:t>
      </w:r>
      <w:r>
        <w:rPr>
          <w:rFonts w:ascii="Times New Roman" w:hAnsi="Times New Roman" w:eastAsia="Times New Roman" w:cs="Times New Roman"/>
          <w:lang w:eastAsia="fr-FR"/>
        </w:rPr>
        <w:t xml:space="preserve"> de 1993 à 2000</w:t>
      </w:r>
    </w:p>
    <w:p xmlns:wp14="http://schemas.microsoft.com/office/word/2010/wordml" w:rsidR="007975E3" w:rsidP="007975E3" w:rsidRDefault="007975E3" w14:paraId="5DAB6C7B" wp14:textId="77777777">
      <w:pPr>
        <w:rPr>
          <w:rFonts w:ascii="Times New Roman" w:hAnsi="Times New Roman" w:eastAsia="Times New Roman" w:cs="Times New Roman"/>
          <w:lang w:eastAsia="fr-FR"/>
        </w:rPr>
      </w:pPr>
    </w:p>
    <w:p xmlns:wp14="http://schemas.microsoft.com/office/word/2010/wordml" w:rsidRPr="006C0752" w:rsidR="007975E3" w:rsidP="007975E3" w:rsidRDefault="007975E3" w14:paraId="2139A216" wp14:textId="77777777">
      <w:pPr>
        <w:rPr>
          <w:rFonts w:eastAsia="Times New Roman" w:cstheme="minorHAnsi"/>
          <w:b/>
          <w:sz w:val="22"/>
          <w:szCs w:val="22"/>
          <w:lang w:eastAsia="fr-FR"/>
        </w:rPr>
      </w:pPr>
      <w:r w:rsidRPr="007975E3">
        <w:rPr>
          <w:rFonts w:eastAsia="Times New Roman" w:cstheme="minorHAnsi"/>
          <w:b/>
          <w:sz w:val="22"/>
          <w:szCs w:val="22"/>
          <w:lang w:eastAsia="fr-FR"/>
        </w:rPr>
        <w:t>Mais comment est-il possible pour une entreprise de trafiquer ses comptes durant plusieurs années</w:t>
      </w:r>
      <w:r w:rsidRPr="006C0752">
        <w:rPr>
          <w:rFonts w:eastAsia="Times New Roman" w:cstheme="minorHAnsi"/>
          <w:b/>
          <w:sz w:val="22"/>
          <w:szCs w:val="22"/>
          <w:lang w:eastAsia="fr-FR"/>
        </w:rPr>
        <w:t> ?</w:t>
      </w:r>
    </w:p>
    <w:p xmlns:wp14="http://schemas.microsoft.com/office/word/2010/wordml" w:rsidRPr="006C0752" w:rsidR="007975E3" w:rsidP="007975E3" w:rsidRDefault="007975E3" w14:paraId="1DE6E12C" wp14:textId="77777777">
      <w:pPr>
        <w:rPr>
          <w:rFonts w:eastAsia="Times New Roman" w:cstheme="minorHAnsi"/>
          <w:color w:val="000000" w:themeColor="text1"/>
          <w:sz w:val="22"/>
          <w:szCs w:val="22"/>
          <w:shd w:val="clear" w:color="auto" w:fill="FFFFFF"/>
          <w:lang w:eastAsia="fr-FR"/>
        </w:rPr>
      </w:pPr>
      <w:proofErr w:type="gramStart"/>
      <w:r w:rsidRPr="006C0752">
        <w:rPr>
          <w:rFonts w:eastAsia="Times New Roman" w:cstheme="minorHAnsi"/>
          <w:color w:val="000000" w:themeColor="text1"/>
          <w:sz w:val="22"/>
          <w:szCs w:val="22"/>
          <w:shd w:val="clear" w:color="auto" w:fill="FFFFFF"/>
          <w:lang w:eastAsia="fr-FR"/>
        </w:rPr>
        <w:t>l</w:t>
      </w:r>
      <w:r w:rsidRPr="007975E3">
        <w:rPr>
          <w:rFonts w:eastAsia="Times New Roman" w:cstheme="minorHAnsi"/>
          <w:color w:val="000000" w:themeColor="text1"/>
          <w:sz w:val="22"/>
          <w:szCs w:val="22"/>
          <w:shd w:val="clear" w:color="auto" w:fill="FFFFFF"/>
          <w:lang w:eastAsia="fr-FR"/>
        </w:rPr>
        <w:t>a</w:t>
      </w:r>
      <w:proofErr w:type="gramEnd"/>
      <w:r w:rsidRPr="007975E3">
        <w:rPr>
          <w:rFonts w:eastAsia="Times New Roman" w:cstheme="minorHAnsi"/>
          <w:color w:val="000000" w:themeColor="text1"/>
          <w:sz w:val="22"/>
          <w:szCs w:val="22"/>
          <w:shd w:val="clear" w:color="auto" w:fill="FFFFFF"/>
          <w:lang w:eastAsia="fr-FR"/>
        </w:rPr>
        <w:t xml:space="preserve"> faillite d'Enron a entraîné avec elle le démantèlement d'Andersen, un des 5 plus gros cabinet d'audit à l'époque, accusé (entre autre) d'avoir détruit des documents avant une enquête de la Security Exchange Commission.</w:t>
      </w:r>
    </w:p>
    <w:p xmlns:wp14="http://schemas.microsoft.com/office/word/2010/wordml" w:rsidRPr="006C0752" w:rsidR="006C0752" w:rsidP="007975E3" w:rsidRDefault="006C0752" w14:paraId="02EB378F" wp14:textId="77777777">
      <w:pPr>
        <w:rPr>
          <w:rFonts w:eastAsia="Times New Roman" w:cstheme="minorHAnsi"/>
          <w:sz w:val="22"/>
          <w:szCs w:val="22"/>
          <w:lang w:eastAsia="fr-FR"/>
        </w:rPr>
      </w:pPr>
    </w:p>
    <w:p xmlns:wp14="http://schemas.microsoft.com/office/word/2010/wordml" w:rsidRPr="006C0752" w:rsidR="006C0752" w:rsidP="006C0752" w:rsidRDefault="006C0752" w14:paraId="08E8065A" wp14:textId="77777777">
      <w:pPr>
        <w:rPr>
          <w:rFonts w:eastAsia="Times New Roman" w:cstheme="minorHAnsi"/>
          <w:b/>
          <w:sz w:val="22"/>
          <w:szCs w:val="22"/>
          <w:lang w:eastAsia="fr-FR"/>
        </w:rPr>
      </w:pPr>
      <w:proofErr w:type="gramStart"/>
      <w:r w:rsidRPr="006C0752">
        <w:rPr>
          <w:rFonts w:eastAsia="Times New Roman" w:cstheme="minorHAnsi"/>
          <w:b/>
          <w:sz w:val="22"/>
          <w:szCs w:val="22"/>
          <w:lang w:eastAsia="fr-FR"/>
        </w:rPr>
        <w:t>un</w:t>
      </w:r>
      <w:proofErr w:type="gramEnd"/>
      <w:r w:rsidRPr="006C0752">
        <w:rPr>
          <w:rFonts w:eastAsia="Times New Roman" w:cstheme="minorHAnsi"/>
          <w:b/>
          <w:sz w:val="22"/>
          <w:szCs w:val="22"/>
          <w:lang w:eastAsia="fr-FR"/>
        </w:rPr>
        <w:t xml:space="preserve"> cabinet d'audit de mèche</w:t>
      </w:r>
      <w:r w:rsidRPr="006C0752">
        <w:rPr>
          <w:rFonts w:eastAsia="Times New Roman" w:cstheme="minorHAnsi"/>
          <w:b/>
          <w:sz w:val="22"/>
          <w:szCs w:val="22"/>
          <w:lang w:eastAsia="fr-FR"/>
        </w:rPr>
        <w:t> ?</w:t>
      </w:r>
    </w:p>
    <w:p xmlns:wp14="http://schemas.microsoft.com/office/word/2010/wordml" w:rsidR="006C0752" w:rsidP="006C0752" w:rsidRDefault="006C0752" w14:paraId="607C78AF" wp14:textId="77777777">
      <w:pPr>
        <w:rPr>
          <w:rFonts w:eastAsia="Times New Roman" w:cstheme="minorHAnsi"/>
          <w:sz w:val="22"/>
          <w:szCs w:val="22"/>
          <w:lang w:eastAsia="fr-FR"/>
        </w:rPr>
      </w:pPr>
      <w:proofErr w:type="gramStart"/>
      <w:r w:rsidRPr="006C0752">
        <w:rPr>
          <w:rFonts w:eastAsia="Times New Roman" w:cstheme="minorHAnsi"/>
          <w:sz w:val="22"/>
          <w:szCs w:val="22"/>
          <w:lang w:eastAsia="fr-FR"/>
        </w:rPr>
        <w:t>le</w:t>
      </w:r>
      <w:proofErr w:type="gramEnd"/>
      <w:r w:rsidRPr="006C0752">
        <w:rPr>
          <w:rFonts w:eastAsia="Times New Roman" w:cstheme="minorHAnsi"/>
          <w:sz w:val="22"/>
          <w:szCs w:val="22"/>
          <w:lang w:eastAsia="fr-FR"/>
        </w:rPr>
        <w:t xml:space="preserve"> PDG d'Enron entre 1985 et 2002 était un certain Kenneth Lay, docteur en économie (comme quoi...) et PDG américain le mieux payé en 1999, ayant revendu pour 300 millions de dollars de </w:t>
      </w:r>
      <w:proofErr w:type="spellStart"/>
      <w:r w:rsidRPr="006C0752">
        <w:rPr>
          <w:rFonts w:eastAsia="Times New Roman" w:cstheme="minorHAnsi"/>
          <w:sz w:val="22"/>
          <w:szCs w:val="22"/>
          <w:lang w:eastAsia="fr-FR"/>
        </w:rPr>
        <w:t>stock options</w:t>
      </w:r>
      <w:proofErr w:type="spellEnd"/>
      <w:r w:rsidRPr="006C0752">
        <w:rPr>
          <w:rFonts w:eastAsia="Times New Roman" w:cstheme="minorHAnsi"/>
          <w:sz w:val="22"/>
          <w:szCs w:val="22"/>
          <w:lang w:eastAsia="fr-FR"/>
        </w:rPr>
        <w:t xml:space="preserve"> Enron entre 1998 et 2001, en encourageant dans le même temps ses employés à acheter des actions de l'entreprise</w:t>
      </w:r>
    </w:p>
    <w:p xmlns:wp14="http://schemas.microsoft.com/office/word/2010/wordml" w:rsidR="006C0752" w:rsidP="006C0752" w:rsidRDefault="006C0752" w14:paraId="6A05A809" wp14:textId="77777777">
      <w:pPr>
        <w:rPr>
          <w:rFonts w:eastAsia="Times New Roman" w:cstheme="minorHAnsi"/>
          <w:sz w:val="22"/>
          <w:szCs w:val="22"/>
          <w:lang w:eastAsia="fr-FR"/>
        </w:rPr>
      </w:pPr>
    </w:p>
    <w:p xmlns:wp14="http://schemas.microsoft.com/office/word/2010/wordml" w:rsidR="006C0752" w:rsidP="006C0752" w:rsidRDefault="006C0752" w14:paraId="2CCE1F90" wp14:textId="77777777">
      <w:pPr>
        <w:rPr>
          <w:rFonts w:eastAsia="Times New Roman" w:cstheme="minorHAnsi"/>
          <w:b/>
          <w:sz w:val="22"/>
          <w:szCs w:val="22"/>
          <w:lang w:eastAsia="fr-FR"/>
        </w:rPr>
      </w:pPr>
      <w:r>
        <w:rPr>
          <w:rFonts w:eastAsia="Times New Roman" w:cstheme="minorHAnsi"/>
          <w:b/>
          <w:sz w:val="22"/>
          <w:szCs w:val="22"/>
          <w:lang w:eastAsia="fr-FR"/>
        </w:rPr>
        <w:t>D</w:t>
      </w:r>
      <w:r w:rsidRPr="006C0752">
        <w:rPr>
          <w:rFonts w:eastAsia="Times New Roman" w:cstheme="minorHAnsi"/>
          <w:b/>
          <w:sz w:val="22"/>
          <w:szCs w:val="22"/>
          <w:lang w:eastAsia="fr-FR"/>
        </w:rPr>
        <w:t>es comptables et financiers plutôt doués et des filiales et entités un peu partout dans le monde, et principalement dans des paradis fiscaux</w:t>
      </w:r>
      <w:r>
        <w:rPr>
          <w:rFonts w:eastAsia="Times New Roman" w:cstheme="minorHAnsi"/>
          <w:b/>
          <w:sz w:val="22"/>
          <w:szCs w:val="22"/>
          <w:lang w:eastAsia="fr-FR"/>
        </w:rPr>
        <w:t> ?</w:t>
      </w:r>
    </w:p>
    <w:p xmlns:wp14="http://schemas.microsoft.com/office/word/2010/wordml" w:rsidRPr="006C0752" w:rsidR="006C0752" w:rsidP="006C0752" w:rsidRDefault="006C0752" w14:paraId="48A620EB" wp14:textId="77777777">
      <w:pPr>
        <w:rPr>
          <w:rFonts w:eastAsia="Times New Roman" w:cstheme="minorHAnsi"/>
          <w:sz w:val="22"/>
          <w:szCs w:val="22"/>
          <w:lang w:eastAsia="fr-FR"/>
        </w:rPr>
      </w:pPr>
      <w:r w:rsidRPr="006C0752">
        <w:rPr>
          <w:rFonts w:eastAsia="Times New Roman" w:cstheme="minorHAnsi"/>
          <w:sz w:val="22"/>
          <w:szCs w:val="22"/>
          <w:lang w:eastAsia="fr-FR"/>
        </w:rPr>
        <w:t>Enron s'est appuyé sur toutes les petites failles de la régulation, en débordant souvent pas mal sur la légalité, afin de "cuisiner ses comptes" ("</w:t>
      </w:r>
      <w:proofErr w:type="spellStart"/>
      <w:r w:rsidRPr="006C0752">
        <w:rPr>
          <w:rFonts w:eastAsia="Times New Roman" w:cstheme="minorHAnsi"/>
          <w:sz w:val="22"/>
          <w:szCs w:val="22"/>
          <w:lang w:eastAsia="fr-FR"/>
        </w:rPr>
        <w:t>cook</w:t>
      </w:r>
      <w:proofErr w:type="spellEnd"/>
      <w:r w:rsidRPr="006C0752">
        <w:rPr>
          <w:rFonts w:eastAsia="Times New Roman" w:cstheme="minorHAnsi"/>
          <w:sz w:val="22"/>
          <w:szCs w:val="22"/>
          <w:lang w:eastAsia="fr-FR"/>
        </w:rPr>
        <w:t xml:space="preserve"> the books") pour sortir du bilan pas mal de choses afin d'améliorer ses résultats financiers et ses ratios. </w:t>
      </w:r>
    </w:p>
    <w:p xmlns:wp14="http://schemas.microsoft.com/office/word/2010/wordml" w:rsidR="006C0752" w:rsidP="006C0752" w:rsidRDefault="00E70646" w14:paraId="5A39BBE3" wp14:textId="77777777">
      <w:pPr>
        <w:rPr>
          <w:rFonts w:eastAsia="Times New Roman" w:cstheme="minorHAnsi"/>
          <w:sz w:val="22"/>
          <w:szCs w:val="22"/>
          <w:lang w:eastAsia="fr-FR"/>
        </w:rPr>
      </w:pPr>
      <w:r>
        <w:rPr>
          <w:noProof/>
        </w:rPr>
        <w:pict w14:anchorId="3086458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3" style="position:absolute;margin-left:312pt;margin-top:-60.15pt;width:150.85pt;height:152.25pt;z-index:251659264;visibility:visible;mso-wrap-style:square;mso-wrap-edited:f;mso-width-percent:0;mso-height-percent:0;mso-width-percent:0;mso-height-percent:0" alt="enron-stock-price" o:spid="_x0000_s1026" type="#_x0000_t75">
            <v:imagedata r:id="rId6" r:href="rId7"/>
            <w10:wrap type="square"/>
          </v:shape>
        </w:pict>
      </w:r>
    </w:p>
    <w:p xmlns:wp14="http://schemas.microsoft.com/office/word/2010/wordml" w:rsidRPr="006C0752" w:rsidR="006C0752" w:rsidP="006C0752" w:rsidRDefault="006C0752" w14:paraId="1B2B3F91" wp14:textId="77777777">
      <w:pPr>
        <w:rPr>
          <w:rFonts w:eastAsia="Times New Roman" w:cstheme="minorHAnsi"/>
          <w:sz w:val="22"/>
          <w:szCs w:val="22"/>
          <w:lang w:eastAsia="fr-FR"/>
        </w:rPr>
      </w:pPr>
      <w:r>
        <w:rPr>
          <w:rFonts w:eastAsia="Times New Roman" w:cstheme="minorHAnsi"/>
          <w:sz w:val="22"/>
          <w:szCs w:val="22"/>
          <w:lang w:eastAsia="fr-FR"/>
        </w:rPr>
        <w:t>Normalement tout est bien plus complexe</w:t>
      </w:r>
      <w:r w:rsidR="003439A3">
        <w:rPr>
          <w:rFonts w:eastAsia="Times New Roman" w:cstheme="minorHAnsi"/>
          <w:sz w:val="22"/>
          <w:szCs w:val="22"/>
          <w:lang w:eastAsia="fr-FR"/>
        </w:rPr>
        <w:t>, mais c’est les ingrédients de l’une des plus grandes fraudes de l’histoire.</w:t>
      </w:r>
    </w:p>
    <w:p xmlns:wp14="http://schemas.microsoft.com/office/word/2010/wordml" w:rsidRPr="006C0752" w:rsidR="006C0752" w:rsidP="006C0752" w:rsidRDefault="006C0752" w14:paraId="41C8F396" wp14:textId="77777777">
      <w:pPr>
        <w:rPr>
          <w:rFonts w:eastAsia="Times New Roman" w:cstheme="minorHAnsi"/>
          <w:sz w:val="22"/>
          <w:szCs w:val="22"/>
          <w:lang w:eastAsia="fr-FR"/>
        </w:rPr>
      </w:pPr>
    </w:p>
    <w:p xmlns:wp14="http://schemas.microsoft.com/office/word/2010/wordml" w:rsidR="006C0752" w:rsidP="006C0752" w:rsidRDefault="007A367F" w14:paraId="3FD2901B" wp14:textId="77777777">
      <w:pPr>
        <w:rPr>
          <w:rFonts w:eastAsia="Times New Roman" w:cstheme="minorHAnsi"/>
          <w:lang w:eastAsia="fr-FR"/>
        </w:rPr>
      </w:pPr>
      <w:hyperlink w:history="1" r:id="rId8">
        <w:r w:rsidRPr="00B00992">
          <w:rPr>
            <w:rStyle w:val="Lienhypertexte"/>
            <w:rFonts w:eastAsia="Times New Roman" w:cstheme="minorHAnsi"/>
            <w:lang w:eastAsia="fr-FR"/>
          </w:rPr>
          <w:t>https://www.lyon-ethique.org/IMG/pdf/enron_fiche_de_synthese.pdf</w:t>
        </w:r>
      </w:hyperlink>
    </w:p>
    <w:p xmlns:wp14="http://schemas.microsoft.com/office/word/2010/wordml" w:rsidRPr="006C0752" w:rsidR="007A367F" w:rsidP="006C0752" w:rsidRDefault="007A367F" w14:paraId="72A3D3EC" wp14:textId="77777777">
      <w:pPr>
        <w:rPr>
          <w:rFonts w:eastAsia="Times New Roman" w:cstheme="minorHAnsi"/>
          <w:lang w:eastAsia="fr-FR"/>
        </w:rPr>
      </w:pPr>
    </w:p>
    <w:p w:rsidR="65D2903A" w:rsidP="65D2903A" w:rsidRDefault="65D2903A" w14:noSpellErr="1" w14:paraId="15BF1F65" w14:textId="09BFA879">
      <w:pPr>
        <w:pStyle w:val="Normal"/>
        <w:rPr>
          <w:rFonts w:ascii="Times New Roman" w:hAnsi="Times New Roman" w:eastAsia="Times New Roman" w:cs="Times New Roman"/>
          <w:lang w:eastAsia="fr-FR"/>
        </w:rPr>
      </w:pPr>
      <w:r w:rsidRPr="65D2903A" w:rsidR="65D2903A">
        <w:rPr>
          <w:rFonts w:ascii="Times New Roman" w:hAnsi="Times New Roman" w:eastAsia="Times New Roman" w:cs="Times New Roman"/>
          <w:lang w:eastAsia="fr-FR"/>
        </w:rPr>
        <w:t xml:space="preserve">Fraude </w:t>
      </w:r>
    </w:p>
    <w:p w:rsidR="65D2903A" w:rsidP="65D2903A" w:rsidRDefault="65D2903A" w14:paraId="248DE7B1" w14:textId="7C244730">
      <w:pPr>
        <w:pStyle w:val="ListParagraph"/>
        <w:numPr>
          <w:ilvl w:val="0"/>
          <w:numId w:val="1"/>
        </w:numPr>
        <w:rPr>
          <w:sz w:val="24"/>
          <w:szCs w:val="24"/>
          <w:lang w:eastAsia="fr-FR"/>
        </w:rPr>
      </w:pPr>
      <w:r w:rsidRPr="65D2903A" w:rsidR="65D2903A">
        <w:rPr>
          <w:rFonts w:ascii="Times New Roman" w:hAnsi="Times New Roman" w:eastAsia="Times New Roman" w:cs="Times New Roman"/>
          <w:lang w:eastAsia="fr-FR"/>
        </w:rPr>
        <w:t xml:space="preserve">Intro : </w:t>
      </w:r>
      <w:proofErr w:type="spellStart"/>
      <w:r w:rsidRPr="65D2903A" w:rsidR="65D2903A">
        <w:rPr>
          <w:rFonts w:ascii="Times New Roman" w:hAnsi="Times New Roman" w:eastAsia="Times New Roman" w:cs="Times New Roman"/>
          <w:lang w:eastAsia="fr-FR"/>
        </w:rPr>
        <w:t>presentation</w:t>
      </w:r>
      <w:proofErr w:type="spellEnd"/>
      <w:r w:rsidRPr="65D2903A" w:rsidR="65D2903A">
        <w:rPr>
          <w:rFonts w:ascii="Times New Roman" w:hAnsi="Times New Roman" w:eastAsia="Times New Roman" w:cs="Times New Roman"/>
          <w:lang w:eastAsia="fr-FR"/>
        </w:rPr>
        <w:t xml:space="preserve"> du </w:t>
      </w:r>
      <w:proofErr w:type="gramStart"/>
      <w:r w:rsidRPr="65D2903A" w:rsidR="65D2903A">
        <w:rPr>
          <w:rFonts w:ascii="Times New Roman" w:hAnsi="Times New Roman" w:eastAsia="Times New Roman" w:cs="Times New Roman"/>
          <w:lang w:eastAsia="fr-FR"/>
        </w:rPr>
        <w:t>perso:</w:t>
      </w:r>
      <w:proofErr w:type="gramEnd"/>
      <w:r w:rsidRPr="65D2903A" w:rsidR="65D2903A">
        <w:rPr>
          <w:rFonts w:ascii="Times New Roman" w:hAnsi="Times New Roman" w:eastAsia="Times New Roman" w:cs="Times New Roman"/>
          <w:lang w:eastAsia="fr-FR"/>
        </w:rPr>
        <w:t xml:space="preserve"> </w:t>
      </w:r>
      <w:proofErr w:type="spellStart"/>
      <w:r w:rsidRPr="65D2903A" w:rsidR="65D2903A">
        <w:rPr>
          <w:rFonts w:ascii="Times New Roman" w:hAnsi="Times New Roman" w:eastAsia="Times New Roman" w:cs="Times New Roman"/>
          <w:lang w:eastAsia="fr-FR"/>
        </w:rPr>
        <w:t>etude</w:t>
      </w:r>
      <w:proofErr w:type="spellEnd"/>
      <w:r w:rsidRPr="65D2903A" w:rsidR="65D2903A">
        <w:rPr>
          <w:rFonts w:ascii="Times New Roman" w:hAnsi="Times New Roman" w:eastAsia="Times New Roman" w:cs="Times New Roman"/>
          <w:lang w:eastAsia="fr-FR"/>
        </w:rPr>
        <w:t xml:space="preserve">, poste, boite, création de ca boite, dans les grandes lignes l’histoire </w:t>
      </w:r>
    </w:p>
    <w:p w:rsidR="65D2903A" w:rsidP="65D2903A" w:rsidRDefault="65D2903A" w14:noSpellErr="1" w14:paraId="3B3A48D3" w14:textId="6506FAD1">
      <w:pPr>
        <w:pStyle w:val="ListParagraph"/>
        <w:numPr>
          <w:ilvl w:val="0"/>
          <w:numId w:val="1"/>
        </w:numPr>
        <w:rPr>
          <w:sz w:val="24"/>
          <w:szCs w:val="24"/>
          <w:lang w:eastAsia="fr-FR"/>
        </w:rPr>
      </w:pPr>
      <w:r w:rsidRPr="65D2903A" w:rsidR="65D2903A">
        <w:rPr>
          <w:rFonts w:ascii="Times New Roman" w:hAnsi="Times New Roman" w:eastAsia="Times New Roman" w:cs="Times New Roman"/>
          <w:lang w:eastAsia="fr-FR"/>
        </w:rPr>
        <w:t>1 L’affaire Enron Victoire</w:t>
      </w:r>
    </w:p>
    <w:p w:rsidR="65D2903A" w:rsidP="65D2903A" w:rsidRDefault="65D2903A" w14:noSpellErr="1" w14:paraId="00A1881D" w14:textId="6ACBBD00">
      <w:pPr>
        <w:pStyle w:val="ListParagraph"/>
        <w:numPr>
          <w:ilvl w:val="0"/>
          <w:numId w:val="1"/>
        </w:numPr>
        <w:rPr>
          <w:sz w:val="24"/>
          <w:szCs w:val="24"/>
          <w:lang w:eastAsia="fr-FR"/>
        </w:rPr>
      </w:pPr>
      <w:r w:rsidRPr="65D2903A" w:rsidR="65D2903A">
        <w:rPr>
          <w:rFonts w:ascii="Times New Roman" w:hAnsi="Times New Roman" w:eastAsia="Times New Roman" w:cs="Times New Roman"/>
          <w:lang w:eastAsia="fr-FR"/>
        </w:rPr>
        <w:t xml:space="preserve">2 Comment il a été démasqué. Lucas </w:t>
      </w:r>
    </w:p>
    <w:p w:rsidR="65D2903A" w:rsidP="65D2903A" w:rsidRDefault="65D2903A" w14:noSpellErr="1" w14:paraId="1EFEBCC6" w14:textId="487B9BF3">
      <w:pPr>
        <w:pStyle w:val="ListParagraph"/>
        <w:numPr>
          <w:ilvl w:val="0"/>
          <w:numId w:val="1"/>
        </w:numPr>
        <w:rPr>
          <w:sz w:val="24"/>
          <w:szCs w:val="24"/>
          <w:lang w:eastAsia="fr-FR"/>
        </w:rPr>
      </w:pPr>
      <w:r w:rsidRPr="65D2903A" w:rsidR="65D2903A">
        <w:rPr>
          <w:rFonts w:ascii="Times New Roman" w:hAnsi="Times New Roman" w:eastAsia="Times New Roman" w:cs="Times New Roman"/>
          <w:lang w:eastAsia="fr-FR"/>
        </w:rPr>
        <w:t>3 Les conséquences et moyens mis en place pour que cela ne se reproduise plus aujourd’hui. Chloé</w:t>
      </w:r>
    </w:p>
    <w:p w:rsidR="65D2903A" w:rsidP="65D2903A" w:rsidRDefault="65D2903A" w14:noSpellErr="1" w14:paraId="14449C28" w14:textId="2B6CD864">
      <w:pPr>
        <w:pStyle w:val="ListParagraph"/>
        <w:numPr>
          <w:ilvl w:val="0"/>
          <w:numId w:val="1"/>
        </w:numPr>
        <w:rPr>
          <w:sz w:val="24"/>
          <w:szCs w:val="24"/>
          <w:lang w:eastAsia="fr-FR"/>
        </w:rPr>
      </w:pPr>
      <w:r w:rsidRPr="65D2903A" w:rsidR="65D2903A">
        <w:rPr>
          <w:rFonts w:ascii="Times New Roman" w:hAnsi="Times New Roman" w:eastAsia="Times New Roman" w:cs="Times New Roman"/>
          <w:lang w:eastAsia="fr-FR"/>
        </w:rPr>
        <w:t>CCL</w:t>
      </w:r>
    </w:p>
    <w:p xmlns:wp14="http://schemas.microsoft.com/office/word/2010/wordml" w:rsidR="007975E3" w:rsidRDefault="007975E3" w14:paraId="4B94D5A5" wp14:textId="77777777"/>
    <w:sectPr w:rsidR="007975E3" w:rsidSect="00D64D83">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E3"/>
    <w:rsid w:val="000E16E9"/>
    <w:rsid w:val="003439A3"/>
    <w:rsid w:val="004054D1"/>
    <w:rsid w:val="004C3C58"/>
    <w:rsid w:val="00660E3A"/>
    <w:rsid w:val="006C0752"/>
    <w:rsid w:val="007975E3"/>
    <w:rsid w:val="007A367F"/>
    <w:rsid w:val="00CB0128"/>
    <w:rsid w:val="00D64D83"/>
    <w:rsid w:val="00E70646"/>
    <w:rsid w:val="65D29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6F6DAE"/>
  <w15:chartTrackingRefBased/>
  <w15:docId w15:val="{55475479-CFE1-4F41-BB8C-762BBE3733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7A367F"/>
    <w:rPr>
      <w:color w:val="0563C1" w:themeColor="hyperlink"/>
      <w:u w:val="single"/>
    </w:rPr>
  </w:style>
  <w:style w:type="character" w:styleId="Mentionnonrsolue">
    <w:name w:val="Unresolved Mention"/>
    <w:basedOn w:val="Policepardfaut"/>
    <w:uiPriority w:val="99"/>
    <w:semiHidden/>
    <w:unhideWhenUsed/>
    <w:rsid w:val="007A367F"/>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1074">
      <w:bodyDiv w:val="1"/>
      <w:marLeft w:val="0"/>
      <w:marRight w:val="0"/>
      <w:marTop w:val="0"/>
      <w:marBottom w:val="0"/>
      <w:divBdr>
        <w:top w:val="none" w:sz="0" w:space="0" w:color="auto"/>
        <w:left w:val="none" w:sz="0" w:space="0" w:color="auto"/>
        <w:bottom w:val="none" w:sz="0" w:space="0" w:color="auto"/>
        <w:right w:val="none" w:sz="0" w:space="0" w:color="auto"/>
      </w:divBdr>
    </w:div>
    <w:div w:id="314575353">
      <w:bodyDiv w:val="1"/>
      <w:marLeft w:val="0"/>
      <w:marRight w:val="0"/>
      <w:marTop w:val="0"/>
      <w:marBottom w:val="0"/>
      <w:divBdr>
        <w:top w:val="none" w:sz="0" w:space="0" w:color="auto"/>
        <w:left w:val="none" w:sz="0" w:space="0" w:color="auto"/>
        <w:bottom w:val="none" w:sz="0" w:space="0" w:color="auto"/>
        <w:right w:val="none" w:sz="0" w:space="0" w:color="auto"/>
      </w:divBdr>
    </w:div>
    <w:div w:id="368604929">
      <w:bodyDiv w:val="1"/>
      <w:marLeft w:val="0"/>
      <w:marRight w:val="0"/>
      <w:marTop w:val="0"/>
      <w:marBottom w:val="0"/>
      <w:divBdr>
        <w:top w:val="none" w:sz="0" w:space="0" w:color="auto"/>
        <w:left w:val="none" w:sz="0" w:space="0" w:color="auto"/>
        <w:bottom w:val="none" w:sz="0" w:space="0" w:color="auto"/>
        <w:right w:val="none" w:sz="0" w:space="0" w:color="auto"/>
      </w:divBdr>
    </w:div>
    <w:div w:id="403263624">
      <w:bodyDiv w:val="1"/>
      <w:marLeft w:val="0"/>
      <w:marRight w:val="0"/>
      <w:marTop w:val="0"/>
      <w:marBottom w:val="0"/>
      <w:divBdr>
        <w:top w:val="none" w:sz="0" w:space="0" w:color="auto"/>
        <w:left w:val="none" w:sz="0" w:space="0" w:color="auto"/>
        <w:bottom w:val="none" w:sz="0" w:space="0" w:color="auto"/>
        <w:right w:val="none" w:sz="0" w:space="0" w:color="auto"/>
      </w:divBdr>
    </w:div>
    <w:div w:id="475029759">
      <w:bodyDiv w:val="1"/>
      <w:marLeft w:val="0"/>
      <w:marRight w:val="0"/>
      <w:marTop w:val="0"/>
      <w:marBottom w:val="0"/>
      <w:divBdr>
        <w:top w:val="none" w:sz="0" w:space="0" w:color="auto"/>
        <w:left w:val="none" w:sz="0" w:space="0" w:color="auto"/>
        <w:bottom w:val="none" w:sz="0" w:space="0" w:color="auto"/>
        <w:right w:val="none" w:sz="0" w:space="0" w:color="auto"/>
      </w:divBdr>
    </w:div>
    <w:div w:id="550112260">
      <w:bodyDiv w:val="1"/>
      <w:marLeft w:val="0"/>
      <w:marRight w:val="0"/>
      <w:marTop w:val="0"/>
      <w:marBottom w:val="0"/>
      <w:divBdr>
        <w:top w:val="none" w:sz="0" w:space="0" w:color="auto"/>
        <w:left w:val="none" w:sz="0" w:space="0" w:color="auto"/>
        <w:bottom w:val="none" w:sz="0" w:space="0" w:color="auto"/>
        <w:right w:val="none" w:sz="0" w:space="0" w:color="auto"/>
      </w:divBdr>
    </w:div>
    <w:div w:id="553661060">
      <w:bodyDiv w:val="1"/>
      <w:marLeft w:val="0"/>
      <w:marRight w:val="0"/>
      <w:marTop w:val="0"/>
      <w:marBottom w:val="0"/>
      <w:divBdr>
        <w:top w:val="none" w:sz="0" w:space="0" w:color="auto"/>
        <w:left w:val="none" w:sz="0" w:space="0" w:color="auto"/>
        <w:bottom w:val="none" w:sz="0" w:space="0" w:color="auto"/>
        <w:right w:val="none" w:sz="0" w:space="0" w:color="auto"/>
      </w:divBdr>
    </w:div>
    <w:div w:id="597251339">
      <w:bodyDiv w:val="1"/>
      <w:marLeft w:val="0"/>
      <w:marRight w:val="0"/>
      <w:marTop w:val="0"/>
      <w:marBottom w:val="0"/>
      <w:divBdr>
        <w:top w:val="none" w:sz="0" w:space="0" w:color="auto"/>
        <w:left w:val="none" w:sz="0" w:space="0" w:color="auto"/>
        <w:bottom w:val="none" w:sz="0" w:space="0" w:color="auto"/>
        <w:right w:val="none" w:sz="0" w:space="0" w:color="auto"/>
      </w:divBdr>
    </w:div>
    <w:div w:id="796992483">
      <w:bodyDiv w:val="1"/>
      <w:marLeft w:val="0"/>
      <w:marRight w:val="0"/>
      <w:marTop w:val="0"/>
      <w:marBottom w:val="0"/>
      <w:divBdr>
        <w:top w:val="none" w:sz="0" w:space="0" w:color="auto"/>
        <w:left w:val="none" w:sz="0" w:space="0" w:color="auto"/>
        <w:bottom w:val="none" w:sz="0" w:space="0" w:color="auto"/>
        <w:right w:val="none" w:sz="0" w:space="0" w:color="auto"/>
      </w:divBdr>
    </w:div>
    <w:div w:id="862323115">
      <w:bodyDiv w:val="1"/>
      <w:marLeft w:val="0"/>
      <w:marRight w:val="0"/>
      <w:marTop w:val="0"/>
      <w:marBottom w:val="0"/>
      <w:divBdr>
        <w:top w:val="none" w:sz="0" w:space="0" w:color="auto"/>
        <w:left w:val="none" w:sz="0" w:space="0" w:color="auto"/>
        <w:bottom w:val="none" w:sz="0" w:space="0" w:color="auto"/>
        <w:right w:val="none" w:sz="0" w:space="0" w:color="auto"/>
      </w:divBdr>
    </w:div>
    <w:div w:id="1235431714">
      <w:bodyDiv w:val="1"/>
      <w:marLeft w:val="0"/>
      <w:marRight w:val="0"/>
      <w:marTop w:val="0"/>
      <w:marBottom w:val="0"/>
      <w:divBdr>
        <w:top w:val="none" w:sz="0" w:space="0" w:color="auto"/>
        <w:left w:val="none" w:sz="0" w:space="0" w:color="auto"/>
        <w:bottom w:val="none" w:sz="0" w:space="0" w:color="auto"/>
        <w:right w:val="none" w:sz="0" w:space="0" w:color="auto"/>
      </w:divBdr>
    </w:div>
    <w:div w:id="1425110608">
      <w:bodyDiv w:val="1"/>
      <w:marLeft w:val="0"/>
      <w:marRight w:val="0"/>
      <w:marTop w:val="0"/>
      <w:marBottom w:val="0"/>
      <w:divBdr>
        <w:top w:val="none" w:sz="0" w:space="0" w:color="auto"/>
        <w:left w:val="none" w:sz="0" w:space="0" w:color="auto"/>
        <w:bottom w:val="none" w:sz="0" w:space="0" w:color="auto"/>
        <w:right w:val="none" w:sz="0" w:space="0" w:color="auto"/>
      </w:divBdr>
    </w:div>
    <w:div w:id="1789813041">
      <w:bodyDiv w:val="1"/>
      <w:marLeft w:val="0"/>
      <w:marRight w:val="0"/>
      <w:marTop w:val="0"/>
      <w:marBottom w:val="0"/>
      <w:divBdr>
        <w:top w:val="none" w:sz="0" w:space="0" w:color="auto"/>
        <w:left w:val="none" w:sz="0" w:space="0" w:color="auto"/>
        <w:bottom w:val="none" w:sz="0" w:space="0" w:color="auto"/>
        <w:right w:val="none" w:sz="0" w:space="0" w:color="auto"/>
      </w:divBdr>
    </w:div>
    <w:div w:id="1958412692">
      <w:bodyDiv w:val="1"/>
      <w:marLeft w:val="0"/>
      <w:marRight w:val="0"/>
      <w:marTop w:val="0"/>
      <w:marBottom w:val="0"/>
      <w:divBdr>
        <w:top w:val="none" w:sz="0" w:space="0" w:color="auto"/>
        <w:left w:val="none" w:sz="0" w:space="0" w:color="auto"/>
        <w:bottom w:val="none" w:sz="0" w:space="0" w:color="auto"/>
        <w:right w:val="none" w:sz="0" w:space="0" w:color="auto"/>
      </w:divBdr>
    </w:div>
    <w:div w:id="202670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lyon-ethique.org/IMG/pdf/enron_fiche_de_synthese.pdf" TargetMode="External" Id="rId8" /><Relationship Type="http://schemas.openxmlformats.org/officeDocument/2006/relationships/customXml" Target="../customXml/item4.xml" Id="rId13" /><Relationship Type="http://schemas.openxmlformats.org/officeDocument/2006/relationships/settings" Target="settings.xml" Id="rId3" /><Relationship Type="http://schemas.openxmlformats.org/officeDocument/2006/relationships/image" Target="file:////var/folders/9g/v_9hnqz11dl6s9g0s7_w7psc0000gn/T/com.microsoft.Word/WebArchiveCopyPasteTempFiles/enron-stock-price.gif"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gif"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numbering" Target="/word/numbering.xml" Id="R033e4300fe50479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9D808591E5084AB120AE6B597F3420" ma:contentTypeVersion="2" ma:contentTypeDescription="Crée un document." ma:contentTypeScope="" ma:versionID="c2692284396b3b37fd1b24cc1fdb6484">
  <xsd:schema xmlns:xsd="http://www.w3.org/2001/XMLSchema" xmlns:xs="http://www.w3.org/2001/XMLSchema" xmlns:p="http://schemas.microsoft.com/office/2006/metadata/properties" xmlns:ns2="2dd18b3b-ad16-4343-be1d-aa5bd665512b" targetNamespace="http://schemas.microsoft.com/office/2006/metadata/properties" ma:root="true" ma:fieldsID="cda3e45a33e3824e890facee8e023b52" ns2:_="">
    <xsd:import namespace="2dd18b3b-ad16-4343-be1d-aa5bd66551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18b3b-ad16-4343-be1d-aa5bd6655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178ACA-FEC8-3B4B-AD32-4494BD7B6B73}">
  <ds:schemaRefs>
    <ds:schemaRef ds:uri="http://schemas.openxmlformats.org/officeDocument/2006/bibliography"/>
  </ds:schemaRefs>
</ds:datastoreItem>
</file>

<file path=customXml/itemProps2.xml><?xml version="1.0" encoding="utf-8"?>
<ds:datastoreItem xmlns:ds="http://schemas.openxmlformats.org/officeDocument/2006/customXml" ds:itemID="{7136A17C-5460-4C52-9E83-CC98B9513B16}"/>
</file>

<file path=customXml/itemProps3.xml><?xml version="1.0" encoding="utf-8"?>
<ds:datastoreItem xmlns:ds="http://schemas.openxmlformats.org/officeDocument/2006/customXml" ds:itemID="{BF83CF37-6D39-43E4-97AA-8E35C261855C}"/>
</file>

<file path=customXml/itemProps4.xml><?xml version="1.0" encoding="utf-8"?>
<ds:datastoreItem xmlns:ds="http://schemas.openxmlformats.org/officeDocument/2006/customXml" ds:itemID="{B07EB368-8222-48CF-A554-C324ED2EC0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MOINARD Chloé</cp:lastModifiedBy>
  <cp:revision>3</cp:revision>
  <dcterms:created xsi:type="dcterms:W3CDTF">2018-10-13T09:28:00Z</dcterms:created>
  <dcterms:modified xsi:type="dcterms:W3CDTF">2018-10-26T12:32:00Z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0x010100E19D808591E5084AB120AE6B597F3420</vt:lpwstr>
  </property>
</Properties>
</file>