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Tabellen</w:t>
      </w:r>
      <w:r>
        <w:t xml:space="preserve"> </w:t>
      </w:r>
      <w:r>
        <w:t xml:space="preserve">und</w:t>
      </w:r>
      <w:r>
        <w:t xml:space="preserve"> </w:t>
      </w:r>
      <w:r>
        <w:t xml:space="preserve">Graphiken</w:t>
      </w:r>
      <w:r>
        <w:t xml:space="preserve"> </w:t>
      </w:r>
      <w:r>
        <w:t xml:space="preserve">für</w:t>
      </w:r>
      <w:r>
        <w:t xml:space="preserve"> </w:t>
      </w:r>
      <w:r>
        <w:t xml:space="preserve">Simulation</w:t>
      </w:r>
      <w:r>
        <w:t xml:space="preserve"> </w:t>
      </w:r>
      <w:r>
        <w:t xml:space="preserve">mit</w:t>
      </w:r>
      <w:r>
        <w:t xml:space="preserve"> </w:t>
      </w:r>
      <w:r>
        <w:t xml:space="preserve">5000</w:t>
      </w:r>
      <w:r>
        <w:t xml:space="preserve"> </w:t>
      </w:r>
      <w:r>
        <w:t xml:space="preserve">runs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Gotthardt</w:t>
      </w:r>
    </w:p>
    <w:bookmarkStart w:id="23" w:name="graphics"/>
    <w:p>
      <w:pPr>
        <w:pStyle w:val="Heading2"/>
      </w:pPr>
      <w:r>
        <w:t xml:space="preserve">Graphics</w:t>
      </w:r>
    </w:p>
    <w:p>
      <w:pPr>
        <w:pStyle w:val="SourceCode"/>
      </w:pPr>
      <w:r>
        <w:rPr>
          <w:rStyle w:val="VerbatimChar"/>
        </w:rPr>
        <w:t xml:space="preserve">      used (Mb) gc trigger (Mb) max used (Mb)</w:t>
      </w:r>
    </w:p>
    <w:p>
      <w:pPr>
        <w:pStyle w:val="FirstParagraph"/>
      </w:pPr>
      <w:r>
        <w:t xml:space="preserve">Ncells 626588 33.5 1433480 76.6 821837 43.9</w:t>
      </w:r>
      <w:r>
        <w:t xml:space="preserve"> </w:t>
      </w:r>
      <w:r>
        <w:t xml:space="preserve">Vcells 1216897 9.3 8388608 64.0 2375832 18.2</w:t>
      </w:r>
    </w:p>
    <w:p>
      <w:pPr>
        <w:pStyle w:val="SourceCode"/>
      </w:pPr>
      <w:r>
        <w:rPr>
          <w:rStyle w:val="VerbatimChar"/>
        </w:rPr>
        <w:t xml:space="preserve">## Lade nötiges Paket: viridisLite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drawing>
          <wp:inline>
            <wp:extent cx="4142416" cy="32218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Xb560bae96dfa98760d0cfadc48614eeae026851"/>
    <w:p>
      <w:pPr>
        <w:pStyle w:val="Heading2"/>
      </w:pPr>
      <w:r>
        <w:t xml:space="preserve">I Scenario 3 Null with Non-linear mean model</w:t>
      </w:r>
    </w:p>
    <w:p>
      <w:pPr>
        <w:pStyle w:val="FirstParagraph"/>
      </w:pPr>
      <w:r>
        <w:drawing>
          <wp:inline>
            <wp:extent cx="4142416" cy="322187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142416" cy="322187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1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n_obs coef.type model repetition</w:t>
      </w:r>
      <w:r>
        <w:t xml:space="preserve"> </w:t>
      </w:r>
      <w:r>
        <w:t xml:space="preserve">1006.Two-Step.lambda_0.30 n = 30 widehat(lambda)[0] Two-Step 1006</w:t>
      </w:r>
      <w:r>
        <w:t xml:space="preserve"> </w:t>
      </w:r>
      <w:r>
        <w:t xml:space="preserve">1006.Two-Step.lambda_1.30 n = 30 widehat(lambda)[1] Two-Step 1006</w:t>
      </w:r>
      <w:r>
        <w:t xml:space="preserve"> </w:t>
      </w:r>
      <w:r>
        <w:t xml:space="preserve">1079.Two-Step.lambda_0.30 n = 30 widehat(lambda)[0] Two-Step 1079</w:t>
      </w:r>
      <w:r>
        <w:t xml:space="preserve"> </w:t>
      </w:r>
      <w:r>
        <w:t xml:space="preserve">1079.Two-Step.lambda_1.30 n = 30 widehat(lambda)[1] Two-Step 1079</w:t>
      </w:r>
      <w:r>
        <w:t xml:space="preserve"> </w:t>
      </w:r>
      <w:r>
        <w:t xml:space="preserve">1285.Two-Step.lambda_1.30 n = 30 widehat(lambda)[1] Two-Step 1285</w:t>
      </w:r>
      <w:r>
        <w:t xml:space="preserve"> </w:t>
      </w:r>
      <w:r>
        <w:t xml:space="preserve">1371.Two-Step.lambda_1.30 n = 30 widehat(lambda)[1] Two-Step 1371</w:t>
      </w:r>
      <w:r>
        <w:t xml:space="preserve"> </w:t>
      </w:r>
      <w:r>
        <w:t xml:space="preserve">1772.Two-Step.beta_1.30 n = 30 widehat(beta)[1] Two-Step 1772</w:t>
      </w:r>
      <w:r>
        <w:t xml:space="preserve"> </w:t>
      </w:r>
      <w:r>
        <w:t xml:space="preserve">1772.Two-Step.lambda_0.30 n = 30 widehat(lambda)[0] Two-Step 1772</w:t>
      </w:r>
      <w:r>
        <w:t xml:space="preserve"> </w:t>
      </w:r>
      <w:r>
        <w:t xml:space="preserve">1989.Two-Step.lambda_1.30 n = 30 widehat(lambda)[1] Two-Step 1989</w:t>
      </w:r>
      <w:r>
        <w:t xml:space="preserve"> </w:t>
      </w:r>
      <w:r>
        <w:t xml:space="preserve">2282.Two-Step.lambda_1.30 n = 30 widehat(lambda)[1] Two-Step 2282</w:t>
      </w:r>
      <w:r>
        <w:t xml:space="preserve"> </w:t>
      </w:r>
      <w:r>
        <w:t xml:space="preserve">2677.Two-Step.lambda_0.30 n = 30 widehat(lambda)[0] Two-Step 2677</w:t>
      </w:r>
      <w:r>
        <w:t xml:space="preserve"> </w:t>
      </w:r>
      <w:r>
        <w:t xml:space="preserve">2677.Two-Step.lambda_1.30 n = 30 widehat(lambda)[1] Two-Step 2677</w:t>
      </w:r>
      <w:r>
        <w:t xml:space="preserve"> </w:t>
      </w:r>
      <w:r>
        <w:t xml:space="preserve">2727.Two-Step.lambda_1.30 n = 30 widehat(lambda)[1] Two-Step 2727</w:t>
      </w:r>
      <w:r>
        <w:t xml:space="preserve"> </w:t>
      </w:r>
      <w:r>
        <w:t xml:space="preserve">3121.Two-Step.lambda_0.30 n = 30 widehat(lambda)[0] Two-Step 3121</w:t>
      </w:r>
      <w:r>
        <w:t xml:space="preserve"> </w:t>
      </w:r>
      <w:r>
        <w:t xml:space="preserve">3121.Two-Step.lambda_1.30 n = 30 widehat(lambda)[1] Two-Step 3121</w:t>
      </w:r>
      <w:r>
        <w:t xml:space="preserve"> </w:t>
      </w:r>
      <w:r>
        <w:t xml:space="preserve">3233.Two-Step.lambda_1.30 n = 30 widehat(lambda)[1] Two-Step 3233</w:t>
      </w:r>
      <w:r>
        <w:t xml:space="preserve"> </w:t>
      </w:r>
      <w:r>
        <w:t xml:space="preserve">3289.Two-Step.lambda_0.30 n = 30 widehat(lambda)[0] Two-Step 3289</w:t>
      </w:r>
      <w:r>
        <w:t xml:space="preserve"> </w:t>
      </w:r>
      <w:r>
        <w:t xml:space="preserve">3289.Two-Step.lambda_1.30 n = 30 widehat(lambda)[1] Two-Step 3289</w:t>
      </w:r>
      <w:r>
        <w:t xml:space="preserve"> </w:t>
      </w:r>
      <w:r>
        <w:t xml:space="preserve">3365.Two-Step.lambda_0.30 n = 30 widehat(lambda)[0] Two-Step 3365</w:t>
      </w:r>
      <w:r>
        <w:t xml:space="preserve"> </w:t>
      </w:r>
      <w:r>
        <w:t xml:space="preserve">3365.Two-Step.lambda_1.30 n = 30 widehat(lambda)[1] Two-Step 3365</w:t>
      </w:r>
      <w:r>
        <w:t xml:space="preserve"> </w:t>
      </w:r>
      <w:r>
        <w:t xml:space="preserve">3548.Two-Step.lambda_0.30 n = 30 widehat(lambda)[0] Two-Step 3548</w:t>
      </w:r>
      <w:r>
        <w:t xml:space="preserve"> </w:t>
      </w:r>
      <w:r>
        <w:t xml:space="preserve">3548.Two-Step.lambda_1.30 n = 30 widehat(lambda)[1] Two-Step 3548</w:t>
      </w:r>
      <w:r>
        <w:t xml:space="preserve"> </w:t>
      </w:r>
      <w:r>
        <w:t xml:space="preserve">3678.Two-Step.lambda_0.30 n = 30 widehat(lambda)[0] Two-Step 3678</w:t>
      </w:r>
      <w:r>
        <w:t xml:space="preserve"> </w:t>
      </w:r>
      <w:r>
        <w:t xml:space="preserve">3678.Two-Step.lambda_1.30 n = 30 widehat(lambda)[1] Two-Step 3678</w:t>
      </w:r>
      <w:r>
        <w:t xml:space="preserve"> </w:t>
      </w:r>
      <w:r>
        <w:t xml:space="preserve">400.Two-Step.lambda_1.30 n = 30 widehat(lambda)[1] Two-Step 400</w:t>
      </w:r>
      <w:r>
        <w:t xml:space="preserve"> </w:t>
      </w:r>
      <w:r>
        <w:t xml:space="preserve">4517.Two-Step.lambda_0.30 n = 30 widehat(lambda)[0] Two-Step 4517</w:t>
      </w:r>
      <w:r>
        <w:t xml:space="preserve"> </w:t>
      </w:r>
      <w:r>
        <w:t xml:space="preserve">4517.Two-Step.lambda_1.30 n = 30 widehat(lambda)[1] Two-Step 4517</w:t>
      </w:r>
      <w:r>
        <w:t xml:space="preserve"> </w:t>
      </w:r>
      <w:r>
        <w:t xml:space="preserve">580.Two-Step.lambda_0.30 n = 30 widehat(lambda)[0] Two-Step 580</w:t>
      </w:r>
      <w:r>
        <w:t xml:space="preserve"> </w:t>
      </w:r>
      <w:r>
        <w:t xml:space="preserve">580.Two-Step.lambda_1.30 n = 30 widehat(lambda)[1] Two-Step 580</w:t>
      </w:r>
      <w:r>
        <w:t xml:space="preserve"> </w:t>
      </w:r>
      <w:r>
        <w:t xml:space="preserve">695.Two-Step.lambda_1.30 n = 30 widehat(lambda)[1] Two-Step 695</w:t>
      </w:r>
      <w:r>
        <w:t xml:space="preserve"> </w:t>
      </w:r>
      <w:r>
        <w:t xml:space="preserve">760.Two-Step.lambda_1.30 n = 30 widehat(lambda)[1] Two-Step 760</w:t>
      </w:r>
      <w:r>
        <w:t xml:space="preserve"> </w:t>
      </w:r>
      <w:r>
        <w:t xml:space="preserve">1063.Two-Step.lambda_0.50 n = 50 widehat(lambda)[0] Two-Step 1063</w:t>
      </w:r>
      <w:r>
        <w:t xml:space="preserve"> </w:t>
      </w:r>
      <w:r>
        <w:t xml:space="preserve">1063.Two-Step.lambda_1.50 n = 50 widehat(lambda)[1] Two-Step 1063</w:t>
      </w:r>
      <w:r>
        <w:t xml:space="preserve"> </w:t>
      </w:r>
      <w:r>
        <w:t xml:space="preserve">2167.Two-Step.lambda_1.50 n = 50 widehat(lambda)[1] Two-Step 2167</w:t>
      </w:r>
      <w:r>
        <w:t xml:space="preserve"> </w:t>
      </w:r>
      <w:r>
        <w:t xml:space="preserve">242.Two-Step.lambda_0.50 n = 50 widehat(lambda)[0] Two-Step 242</w:t>
      </w:r>
      <w:r>
        <w:t xml:space="preserve"> </w:t>
      </w:r>
      <w:r>
        <w:t xml:space="preserve">242.Two-Step.lambda_1.50 n = 50 widehat(lambda)[1] Two-Step 242</w:t>
      </w:r>
      <w:r>
        <w:t xml:space="preserve"> </w:t>
      </w:r>
      <w:r>
        <w:t xml:space="preserve">2477.Two-Step.lambda_0.50 n = 50 widehat(lambda)[0] Two-Step 2477</w:t>
      </w:r>
      <w:r>
        <w:t xml:space="preserve"> </w:t>
      </w:r>
      <w:r>
        <w:t xml:space="preserve">2689.Two-Step.lambda_0.50 n = 50 widehat(lambda)[0] Two-Step 2689</w:t>
      </w:r>
      <w:r>
        <w:t xml:space="preserve"> </w:t>
      </w:r>
      <w:r>
        <w:t xml:space="preserve">2689.Two-Step.lambda_1.50 n = 50 widehat(lambda)[1] Two-Step 2689</w:t>
      </w:r>
      <w:r>
        <w:t xml:space="preserve"> </w:t>
      </w:r>
      <w:r>
        <w:t xml:space="preserve">2791.Two-Step.lambda_0.50 n = 50 widehat(lambda)[0] Two-Step 2791</w:t>
      </w:r>
      <w:r>
        <w:t xml:space="preserve"> </w:t>
      </w:r>
      <w:r>
        <w:t xml:space="preserve">2791.Two-Step.lambda_1.50 n = 50 widehat(lambda)[1] Two-Step 2791</w:t>
      </w:r>
      <w:r>
        <w:t xml:space="preserve"> </w:t>
      </w:r>
      <w:r>
        <w:t xml:space="preserve">3187.Two-Step.lambda_1.50 n = 50 widehat(lambda)[1] Two-Step 3187</w:t>
      </w:r>
      <w:r>
        <w:t xml:space="preserve"> </w:t>
      </w:r>
      <w:r>
        <w:t xml:space="preserve">3489.Two-Step.lambda_1.50 n = 50 widehat(lambda)[1] Two-Step 3489</w:t>
      </w:r>
      <w:r>
        <w:t xml:space="preserve"> </w:t>
      </w:r>
      <w:r>
        <w:t xml:space="preserve">3825.Two-Step.lambda_1.50 n = 50 widehat(lambda)[1] Two-Step 3825</w:t>
      </w:r>
      <w:r>
        <w:t xml:space="preserve"> </w:t>
      </w:r>
      <w:r>
        <w:t xml:space="preserve">4444.Two-Step.lambda_1.50 n = 50 widehat(lambda)[1] Two-Step 4444</w:t>
      </w:r>
      <w:r>
        <w:t xml:space="preserve"> </w:t>
      </w:r>
      <w:r>
        <w:t xml:space="preserve">4597.Two-Step.lambda_0.50 n = 50 widehat(lambda)[0] Two-Step 4597</w:t>
      </w:r>
      <w:r>
        <w:t xml:space="preserve"> </w:t>
      </w:r>
      <w:r>
        <w:t xml:space="preserve">4597.Two-Step.lambda_1.50 n = 50 widehat(lambda)[1] Two-Step 4597</w:t>
      </w:r>
      <w:r>
        <w:t xml:space="preserve"> </w:t>
      </w:r>
      <w:r>
        <w:t xml:space="preserve">4636.Two-Step.lambda_0.50 n = 50 widehat(lambda)[0] Two-Step 4636</w:t>
      </w:r>
      <w:r>
        <w:t xml:space="preserve"> </w:t>
      </w:r>
      <w:r>
        <w:t xml:space="preserve">4636.Two-Step.lambda_1.50 n = 50 widehat(lambda)[1] Two-Step 4636</w:t>
      </w:r>
      <w:r>
        <w:t xml:space="preserve"> </w:t>
      </w:r>
      <w:r>
        <w:t xml:space="preserve">4646.Two-Step.lambda_0.50 n = 50 widehat(lambda)[0] Two-Step 4646</w:t>
      </w:r>
      <w:r>
        <w:t xml:space="preserve"> </w:t>
      </w:r>
      <w:r>
        <w:t xml:space="preserve">4646.Two-Step.lambda_1.50 n = 50 widehat(lambda)[1] Two-Step 4646</w:t>
      </w:r>
      <w:r>
        <w:t xml:space="preserve"> </w:t>
      </w:r>
      <w:r>
        <w:t xml:space="preserve">4820.QR.lambda_0.50 n = 50 widehat(lambda)[0] QR 4820</w:t>
      </w:r>
      <w:r>
        <w:t xml:space="preserve"> </w:t>
      </w:r>
      <w:r>
        <w:t xml:space="preserve">4870.Two-Step.lambda_0.50 n = 50 widehat(lambda)[0] Two-Step 4870</w:t>
      </w:r>
      <w:r>
        <w:t xml:space="preserve"> </w:t>
      </w:r>
      <w:r>
        <w:t xml:space="preserve">4870.Two-Step.lambda_1.50 n = 50 widehat(lambda)[1] Two-Step 4870</w:t>
      </w:r>
      <w:r>
        <w:t xml:space="preserve"> </w:t>
      </w:r>
      <w:r>
        <w:t xml:space="preserve">494.Two-Step.lambda_1.50 n = 50 widehat(lambda)[1] Two-Step 494</w:t>
      </w:r>
      <w:r>
        <w:t xml:space="preserve"> </w:t>
      </w:r>
      <w:r>
        <w:t xml:space="preserve">4951.Two-Step.lambda_1.50 n = 50 widehat(lambda)[1] Two-Step 4951</w:t>
      </w:r>
      <w:r>
        <w:t xml:space="preserve"> </w:t>
      </w:r>
      <w:r>
        <w:t xml:space="preserve">532.Two-Step.lambda_0.50 n = 50 widehat(lambda)[0] Two-Step 532</w:t>
      </w:r>
      <w:r>
        <w:t xml:space="preserve"> </w:t>
      </w:r>
      <w:r>
        <w:t xml:space="preserve">532.Two-Step.lambda_1.50 n = 50 widehat(lambda)[1] Two-Step 532</w:t>
      </w:r>
      <w:r>
        <w:t xml:space="preserve"> </w:t>
      </w:r>
      <w:r>
        <w:t xml:space="preserve">683.Two-Step.lambda_1.50 n = 50 widehat(lambda)[1] Two-Step 683</w:t>
      </w:r>
      <w:r>
        <w:t xml:space="preserve"> </w:t>
      </w:r>
      <w:r>
        <w:t xml:space="preserve">coef</w:t>
      </w:r>
      <w:r>
        <w:t xml:space="preserve"> </w:t>
      </w:r>
      <w:r>
        <w:t xml:space="preserve">1006.Two-Step.lambda_0.30 10.5193410</w:t>
      </w:r>
      <w:r>
        <w:t xml:space="preserve"> </w:t>
      </w:r>
      <w:r>
        <w:t xml:space="preserve">1006.Two-Step.lambda_1.30 -0.6840193</w:t>
      </w:r>
      <w:r>
        <w:t xml:space="preserve"> </w:t>
      </w:r>
      <w:r>
        <w:t xml:space="preserve">1079.Two-Step.lambda_0.30 1.1703562</w:t>
      </w:r>
      <w:r>
        <w:t xml:space="preserve"> </w:t>
      </w:r>
      <w:r>
        <w:t xml:space="preserve">1079.Two-Step.lambda_1.30 0.4548547</w:t>
      </w:r>
      <w:r>
        <w:t xml:space="preserve"> </w:t>
      </w:r>
      <w:r>
        <w:t xml:space="preserve">1285.Two-Step.lambda_1.30 -0.3177923</w:t>
      </w:r>
      <w:r>
        <w:t xml:space="preserve"> </w:t>
      </w:r>
      <w:r>
        <w:t xml:space="preserve">1371.Two-Step.lambda_1.30 -0.2984935</w:t>
      </w:r>
      <w:r>
        <w:t xml:space="preserve"> </w:t>
      </w:r>
      <w:r>
        <w:t xml:space="preserve">1772.Two-Step.beta_1.30 8.5504371</w:t>
      </w:r>
      <w:r>
        <w:t xml:space="preserve"> </w:t>
      </w:r>
      <w:r>
        <w:t xml:space="preserve">1772.Two-Step.lambda_0.30 1.4711299</w:t>
      </w:r>
      <w:r>
        <w:t xml:space="preserve"> </w:t>
      </w:r>
      <w:r>
        <w:t xml:space="preserve">1989.Two-Step.lambda_1.30 0.3675272</w:t>
      </w:r>
      <w:r>
        <w:t xml:space="preserve"> </w:t>
      </w:r>
      <w:r>
        <w:t xml:space="preserve">2282.Two-Step.lambda_1.30 0.3193268</w:t>
      </w:r>
      <w:r>
        <w:t xml:space="preserve"> </w:t>
      </w:r>
      <w:r>
        <w:t xml:space="preserve">2677.Two-Step.lambda_0.30 5.9331952</w:t>
      </w:r>
      <w:r>
        <w:t xml:space="preserve"> </w:t>
      </w:r>
      <w:r>
        <w:t xml:space="preserve">2677.Two-Step.lambda_1.30 -0.3155790</w:t>
      </w:r>
      <w:r>
        <w:t xml:space="preserve"> </w:t>
      </w:r>
      <w:r>
        <w:t xml:space="preserve">2727.Two-Step.lambda_1.30 0.2988998</w:t>
      </w:r>
      <w:r>
        <w:t xml:space="preserve"> </w:t>
      </w:r>
      <w:r>
        <w:t xml:space="preserve">3121.Two-Step.lambda_0.30 9.4013916</w:t>
      </w:r>
      <w:r>
        <w:t xml:space="preserve"> </w:t>
      </w:r>
      <w:r>
        <w:t xml:space="preserve">3121.Two-Step.lambda_1.30 -0.7160693</w:t>
      </w:r>
      <w:r>
        <w:t xml:space="preserve"> </w:t>
      </w:r>
      <w:r>
        <w:t xml:space="preserve">3233.Two-Step.lambda_1.30 1.1758599</w:t>
      </w:r>
      <w:r>
        <w:t xml:space="preserve"> </w:t>
      </w:r>
      <w:r>
        <w:t xml:space="preserve">3289.Two-Step.lambda_0.30 5.5422948</w:t>
      </w:r>
      <w:r>
        <w:t xml:space="preserve"> </w:t>
      </w:r>
      <w:r>
        <w:t xml:space="preserve">3289.Two-Step.lambda_1.30 -0.3602124</w:t>
      </w:r>
      <w:r>
        <w:t xml:space="preserve"> </w:t>
      </w:r>
      <w:r>
        <w:t xml:space="preserve">3365.Two-Step.lambda_0.30 6.0772766</w:t>
      </w:r>
      <w:r>
        <w:t xml:space="preserve"> </w:t>
      </w:r>
      <w:r>
        <w:t xml:space="preserve">3365.Two-Step.lambda_1.30 -0.3964633</w:t>
      </w:r>
      <w:r>
        <w:t xml:space="preserve"> </w:t>
      </w:r>
      <w:r>
        <w:t xml:space="preserve">3548.Two-Step.lambda_0.30 5.6296455</w:t>
      </w:r>
      <w:r>
        <w:t xml:space="preserve"> </w:t>
      </w:r>
      <w:r>
        <w:t xml:space="preserve">3548.Two-Step.lambda_1.30 -0.3331243</w:t>
      </w:r>
      <w:r>
        <w:t xml:space="preserve"> </w:t>
      </w:r>
      <w:r>
        <w:t xml:space="preserve">3678.Two-Step.lambda_0.30 6.7890062</w:t>
      </w:r>
      <w:r>
        <w:t xml:space="preserve"> </w:t>
      </w:r>
      <w:r>
        <w:t xml:space="preserve">3678.Two-Step.lambda_1.30 -0.4255516</w:t>
      </w:r>
      <w:r>
        <w:t xml:space="preserve"> </w:t>
      </w:r>
      <w:r>
        <w:t xml:space="preserve">400.Two-Step.lambda_1.30 0.3679220</w:t>
      </w:r>
      <w:r>
        <w:t xml:space="preserve"> </w:t>
      </w:r>
      <w:r>
        <w:t xml:space="preserve">4517.Two-Step.lambda_0.30 5.6516440</w:t>
      </w:r>
      <w:r>
        <w:t xml:space="preserve"> </w:t>
      </w:r>
      <w:r>
        <w:t xml:space="preserve">4517.Two-Step.lambda_1.30 -0.3121981</w:t>
      </w:r>
      <w:r>
        <w:t xml:space="preserve"> </w:t>
      </w:r>
      <w:r>
        <w:t xml:space="preserve">580.Two-Step.lambda_0.30 1.1608335</w:t>
      </w:r>
      <w:r>
        <w:t xml:space="preserve"> </w:t>
      </w:r>
      <w:r>
        <w:t xml:space="preserve">580.Two-Step.lambda_1.30 0.5573587</w:t>
      </w:r>
      <w:r>
        <w:t xml:space="preserve"> </w:t>
      </w:r>
      <w:r>
        <w:t xml:space="preserve">695.Two-Step.lambda_1.30 -0.3232714</w:t>
      </w:r>
      <w:r>
        <w:t xml:space="preserve"> </w:t>
      </w:r>
      <w:r>
        <w:t xml:space="preserve">760.Two-Step.lambda_1.30 0.5054624</w:t>
      </w:r>
      <w:r>
        <w:t xml:space="preserve"> </w:t>
      </w:r>
      <w:r>
        <w:t xml:space="preserve">1063.Two-Step.lambda_0.50 1.8663493</w:t>
      </w:r>
      <w:r>
        <w:t xml:space="preserve"> </w:t>
      </w:r>
      <w:r>
        <w:t xml:space="preserve">1063.Two-Step.lambda_1.50 0.3220201</w:t>
      </w:r>
      <w:r>
        <w:t xml:space="preserve"> </w:t>
      </w:r>
      <w:r>
        <w:t xml:space="preserve">2167.Two-Step.lambda_1.50 -0.2525993</w:t>
      </w:r>
      <w:r>
        <w:t xml:space="preserve"> </w:t>
      </w:r>
      <w:r>
        <w:t xml:space="preserve">242.Two-Step.lambda_0.50 1.8770353</w:t>
      </w:r>
      <w:r>
        <w:t xml:space="preserve"> </w:t>
      </w:r>
      <w:r>
        <w:t xml:space="preserve">242.Two-Step.lambda_1.50 0.2880088</w:t>
      </w:r>
      <w:r>
        <w:t xml:space="preserve"> </w:t>
      </w:r>
      <w:r>
        <w:t xml:space="preserve">2477.Two-Step.lambda_0.50 5.2741536</w:t>
      </w:r>
      <w:r>
        <w:t xml:space="preserve"> </w:t>
      </w:r>
      <w:r>
        <w:t xml:space="preserve">2689.Two-Step.lambda_0.50 1.9785378</w:t>
      </w:r>
      <w:r>
        <w:t xml:space="preserve"> </w:t>
      </w:r>
      <w:r>
        <w:t xml:space="preserve">2689.Two-Step.lambda_1.50 0.2455334</w:t>
      </w:r>
      <w:r>
        <w:t xml:space="preserve"> </w:t>
      </w:r>
      <w:r>
        <w:t xml:space="preserve">2791.Two-Step.lambda_0.50 5.4594764</w:t>
      </w:r>
      <w:r>
        <w:t xml:space="preserve"> </w:t>
      </w:r>
      <w:r>
        <w:t xml:space="preserve">2791.Two-Step.lambda_1.50 -0.2714216</w:t>
      </w:r>
      <w:r>
        <w:t xml:space="preserve"> </w:t>
      </w:r>
      <w:r>
        <w:t xml:space="preserve">3187.Two-Step.lambda_1.50 -0.2253539</w:t>
      </w:r>
      <w:r>
        <w:t xml:space="preserve"> </w:t>
      </w:r>
      <w:r>
        <w:t xml:space="preserve">3489.Two-Step.lambda_1.50 0.2289078</w:t>
      </w:r>
      <w:r>
        <w:t xml:space="preserve"> </w:t>
      </w:r>
      <w:r>
        <w:t xml:space="preserve">3825.Two-Step.lambda_1.50 -0.2358362</w:t>
      </w:r>
      <w:r>
        <w:t xml:space="preserve"> </w:t>
      </w:r>
      <w:r>
        <w:t xml:space="preserve">4444.Two-Step.lambda_1.50 -0.2987616</w:t>
      </w:r>
      <w:r>
        <w:t xml:space="preserve"> </w:t>
      </w:r>
      <w:r>
        <w:t xml:space="preserve">4597.Two-Step.lambda_0.50 1.8669250</w:t>
      </w:r>
      <w:r>
        <w:t xml:space="preserve"> </w:t>
      </w:r>
      <w:r>
        <w:t xml:space="preserve">4597.Two-Step.lambda_1.50 0.2551325</w:t>
      </w:r>
      <w:r>
        <w:t xml:space="preserve"> </w:t>
      </w:r>
      <w:r>
        <w:t xml:space="preserve">4636.Two-Step.lambda_0.50 5.2458021</w:t>
      </w:r>
      <w:r>
        <w:t xml:space="preserve"> </w:t>
      </w:r>
      <w:r>
        <w:t xml:space="preserve">4636.Two-Step.lambda_1.50 -0.2475937</w:t>
      </w:r>
      <w:r>
        <w:t xml:space="preserve"> </w:t>
      </w:r>
      <w:r>
        <w:t xml:space="preserve">4646.Two-Step.lambda_0.50 425.9891331</w:t>
      </w:r>
      <w:r>
        <w:t xml:space="preserve"> </w:t>
      </w:r>
      <w:r>
        <w:t xml:space="preserve">4646.Two-Step.lambda_1.50 -64.0633199</w:t>
      </w:r>
      <w:r>
        <w:t xml:space="preserve"> </w:t>
      </w:r>
      <w:r>
        <w:t xml:space="preserve">4820.QR.lambda_0.50 23.4811878</w:t>
      </w:r>
      <w:r>
        <w:t xml:space="preserve"> </w:t>
      </w:r>
      <w:r>
        <w:t xml:space="preserve">4870.Two-Step.lambda_0.50 1.9642795</w:t>
      </w:r>
      <w:r>
        <w:t xml:space="preserve"> </w:t>
      </w:r>
      <w:r>
        <w:t xml:space="preserve">4870.Two-Step.lambda_1.50 0.2784372</w:t>
      </w:r>
      <w:r>
        <w:t xml:space="preserve"> </w:t>
      </w:r>
      <w:r>
        <w:t xml:space="preserve">494.Two-Step.lambda_1.50 -0.2666554</w:t>
      </w:r>
      <w:r>
        <w:t xml:space="preserve"> </w:t>
      </w:r>
      <w:r>
        <w:t xml:space="preserve">4951.Two-Step.lambda_1.50 0.2748958</w:t>
      </w:r>
      <w:r>
        <w:t xml:space="preserve"> </w:t>
      </w:r>
      <w:r>
        <w:t xml:space="preserve">532.Two-Step.lambda_0.50 5.7080787</w:t>
      </w:r>
      <w:r>
        <w:t xml:space="preserve"> </w:t>
      </w:r>
      <w:r>
        <w:t xml:space="preserve">532.Two-Step.lambda_1.50 -0.3564784</w:t>
      </w:r>
      <w:r>
        <w:t xml:space="preserve"> </w:t>
      </w:r>
      <w:r>
        <w:t xml:space="preserve">683.Two-Step.lambda_1.50 -0.2326146</w:t>
      </w:r>
      <w:r>
        <w:t xml:space="preserve"> </w:t>
      </w:r>
      <w:r>
        <w:drawing>
          <wp:inline>
            <wp:extent cx="4142416" cy="322187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1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ii-scenario-4-null-with-vertical-outlier"/>
    <w:p>
      <w:pPr>
        <w:pStyle w:val="Heading2"/>
      </w:pPr>
      <w:r>
        <w:t xml:space="preserve">II Scenario 4 Null with vertical Outlier</w:t>
      </w:r>
    </w:p>
    <w:p>
      <w:pPr>
        <w:pStyle w:val="SourceCode"/>
      </w:pPr>
      <w:r>
        <w:rPr>
          <w:rStyle w:val="VerbatimChar"/>
        </w:rPr>
        <w:t xml:space="preserve">                       n_obs          coef.type    model repetition</w:t>
      </w:r>
    </w:p>
    <w:p>
      <w:pPr>
        <w:pStyle w:val="FirstParagraph"/>
      </w:pPr>
      <w:r>
        <w:t xml:space="preserve">1452.Two-Step.lambda_1.30 n = 30 widehat(lambda)[1] Two-Step 1452</w:t>
      </w:r>
      <w:r>
        <w:t xml:space="preserve"> </w:t>
      </w:r>
      <w:r>
        <w:t xml:space="preserve">2081.Two-Step.lambda_1.30 n = 30 widehat(lambda)[1] Two-Step 2081</w:t>
      </w:r>
      <w:r>
        <w:t xml:space="preserve"> </w:t>
      </w:r>
      <w:r>
        <w:t xml:space="preserve">214.ML.beta_1.30 n = 30 widehat(beta)[1] ML 214</w:t>
      </w:r>
      <w:r>
        <w:t xml:space="preserve"> </w:t>
      </w:r>
      <w:r>
        <w:t xml:space="preserve">214.REML.beta_1.30 n = 30 widehat(beta)[1] REML 214</w:t>
      </w:r>
      <w:r>
        <w:t xml:space="preserve"> </w:t>
      </w:r>
      <w:r>
        <w:t xml:space="preserve">2432.Two-Step.lambda_1.30 n = 30 widehat(lambda)[1] Two-Step 2432</w:t>
      </w:r>
      <w:r>
        <w:t xml:space="preserve"> </w:t>
      </w:r>
      <w:r>
        <w:t xml:space="preserve">2598.Two-Step.lambda_1.30 n = 30 widehat(lambda)[1] Two-Step 2598</w:t>
      </w:r>
      <w:r>
        <w:t xml:space="preserve"> </w:t>
      </w:r>
      <w:r>
        <w:t xml:space="preserve">306.ML.lambda_0.30 n = 30 widehat(lambda)[0] ML 306</w:t>
      </w:r>
      <w:r>
        <w:t xml:space="preserve"> </w:t>
      </w:r>
      <w:r>
        <w:t xml:space="preserve">306.REML.lambda_0.30 n = 30 widehat(lambda)[0] REML 306</w:t>
      </w:r>
      <w:r>
        <w:t xml:space="preserve"> </w:t>
      </w:r>
      <w:r>
        <w:t xml:space="preserve">326.ML.beta_0.30 n = 30 widehat(beta)[0] ML 326</w:t>
      </w:r>
      <w:r>
        <w:t xml:space="preserve"> </w:t>
      </w:r>
      <w:r>
        <w:t xml:space="preserve">3616.Two-Step.lambda_0.30 n = 30 widehat(lambda)[0] Two-Step 3616</w:t>
      </w:r>
      <w:r>
        <w:t xml:space="preserve"> </w:t>
      </w:r>
      <w:r>
        <w:t xml:space="preserve">3616.Two-Step.lambda_1.30 n = 30 widehat(lambda)[1] Two-Step 3616</w:t>
      </w:r>
      <w:r>
        <w:t xml:space="preserve"> </w:t>
      </w:r>
      <w:r>
        <w:t xml:space="preserve">384.Two-Step.lambda_0.30 n = 30 widehat(lambda)[0] Two-Step 384</w:t>
      </w:r>
      <w:r>
        <w:t xml:space="preserve"> </w:t>
      </w:r>
      <w:r>
        <w:t xml:space="preserve">384.Two-Step.lambda_1.30 n = 30 widehat(lambda)[1] Two-Step 384</w:t>
      </w:r>
      <w:r>
        <w:t xml:space="preserve"> </w:t>
      </w:r>
      <w:r>
        <w:t xml:space="preserve">4147.ML.beta_0.30 n = 30 widehat(beta)[0] ML 4147</w:t>
      </w:r>
      <w:r>
        <w:t xml:space="preserve"> </w:t>
      </w:r>
      <w:r>
        <w:t xml:space="preserve">4147.ML.beta_1.30 n = 30 widehat(beta)[1] ML 4147</w:t>
      </w:r>
      <w:r>
        <w:t xml:space="preserve"> </w:t>
      </w:r>
      <w:r>
        <w:t xml:space="preserve">4147.REML.beta_0.30 n = 30 widehat(beta)[0] REML 4147</w:t>
      </w:r>
      <w:r>
        <w:t xml:space="preserve"> </w:t>
      </w:r>
      <w:r>
        <w:t xml:space="preserve">4147.REML.beta_1.30 n = 30 widehat(beta)[1] REML 4147</w:t>
      </w:r>
      <w:r>
        <w:t xml:space="preserve"> </w:t>
      </w:r>
      <w:r>
        <w:t xml:space="preserve">4292.ML.lambda_0.30 n = 30 widehat(lambda)[0] ML 4292</w:t>
      </w:r>
      <w:r>
        <w:t xml:space="preserve"> </w:t>
      </w:r>
      <w:r>
        <w:t xml:space="preserve">4292.REML.lambda_0.30 n = 30 widehat(lambda)[0] REML 4292</w:t>
      </w:r>
      <w:r>
        <w:t xml:space="preserve"> </w:t>
      </w:r>
      <w:r>
        <w:t xml:space="preserve">4574.Two-Step.beta_0.30 n = 30 widehat(beta)[0] Two-Step 4574</w:t>
      </w:r>
      <w:r>
        <w:t xml:space="preserve"> </w:t>
      </w:r>
      <w:r>
        <w:t xml:space="preserve">4755.QR.lambda_0.30 n = 30 widehat(lambda)[0] QR 4755</w:t>
      </w:r>
      <w:r>
        <w:t xml:space="preserve"> </w:t>
      </w:r>
      <w:r>
        <w:t xml:space="preserve">858.Two-Step.lambda_1.30 n = 30 widehat(lambda)[1] Two-Step 858</w:t>
      </w:r>
      <w:r>
        <w:t xml:space="preserve"> </w:t>
      </w:r>
      <w:r>
        <w:t xml:space="preserve">2404.ML.beta_1.50 n = 50 widehat(beta)[1] ML 2404</w:t>
      </w:r>
      <w:r>
        <w:t xml:space="preserve"> </w:t>
      </w:r>
      <w:r>
        <w:t xml:space="preserve">2404.ML.lambda_0.50 n = 50 widehat(lambda)[0] ML 2404</w:t>
      </w:r>
      <w:r>
        <w:t xml:space="preserve"> </w:t>
      </w:r>
      <w:r>
        <w:t xml:space="preserve">2404.ML.lambda_1.50 n = 50 widehat(lambda)[1] ML 2404</w:t>
      </w:r>
      <w:r>
        <w:t xml:space="preserve"> </w:t>
      </w:r>
      <w:r>
        <w:t xml:space="preserve">3378.ML.beta_0.50 n = 50 widehat(beta)[0] ML 3378</w:t>
      </w:r>
      <w:r>
        <w:t xml:space="preserve"> </w:t>
      </w:r>
      <w:r>
        <w:t xml:space="preserve">3378.REML.beta_0.50 n = 50 widehat(beta)[0] REML 3378</w:t>
      </w:r>
      <w:r>
        <w:t xml:space="preserve"> </w:t>
      </w:r>
      <w:r>
        <w:t xml:space="preserve">79.Two-Step.lambda_0.50 n = 50 widehat(lambda)[0] Two-Step 79</w:t>
      </w:r>
      <w:r>
        <w:t xml:space="preserve"> </w:t>
      </w:r>
      <w:r>
        <w:t xml:space="preserve">79.Two-Step.lambda_1.50 n = 50 widehat(lambda)[1] Two-Step 79</w:t>
      </w:r>
      <w:r>
        <w:t xml:space="preserve"> </w:t>
      </w:r>
      <w:r>
        <w:t xml:space="preserve">coef se</w:t>
      </w:r>
      <w:r>
        <w:t xml:space="preserve"> </w:t>
      </w:r>
      <w:r>
        <w:t xml:space="preserve">1452.Two-Step.lambda_1.30 9.257921e-01 0.10270041</w:t>
      </w:r>
      <w:r>
        <w:t xml:space="preserve"> </w:t>
      </w:r>
      <w:r>
        <w:t xml:space="preserve">2081.Two-Step.lambda_1.30 1.979233e+00 0.09291861</w:t>
      </w:r>
      <w:r>
        <w:t xml:space="preserve"> </w:t>
      </w:r>
      <w:r>
        <w:t xml:space="preserve">214.ML.beta_1.30 6.869498e-01 0.21516233</w:t>
      </w:r>
      <w:r>
        <w:t xml:space="preserve"> </w:t>
      </w:r>
      <w:r>
        <w:t xml:space="preserve">214.REML.beta_1.30 6.890193e-01 0.21211188</w:t>
      </w:r>
      <w:r>
        <w:t xml:space="preserve"> </w:t>
      </w:r>
      <w:r>
        <w:t xml:space="preserve">2432.Two-Step.lambda_1.30 1.263455e+00 0.09654630</w:t>
      </w:r>
      <w:r>
        <w:t xml:space="preserve"> </w:t>
      </w:r>
      <w:r>
        <w:t xml:space="preserve">2598.Two-Step.lambda_1.30 1.137364e+00 0.10455596</w:t>
      </w:r>
      <w:r>
        <w:t xml:space="preserve"> </w:t>
      </w:r>
      <w:r>
        <w:t xml:space="preserve">306.ML.lambda_0.30 -4.915215e+00 0.82062666</w:t>
      </w:r>
      <w:r>
        <w:t xml:space="preserve"> </w:t>
      </w:r>
      <w:r>
        <w:t xml:space="preserve">306.REML.lambda_0.30 -4.557929e+00 0.99683997</w:t>
      </w:r>
      <w:r>
        <w:t xml:space="preserve"> </w:t>
      </w:r>
      <w:r>
        <w:t xml:space="preserve">326.ML.beta_0.30 -2.946886e+00 1.43723703</w:t>
      </w:r>
      <w:r>
        <w:t xml:space="preserve"> </w:t>
      </w:r>
      <w:r>
        <w:t xml:space="preserve">3616.Two-Step.lambda_0.30 1.859975e+01 0.53771473</w:t>
      </w:r>
      <w:r>
        <w:t xml:space="preserve"> </w:t>
      </w:r>
      <w:r>
        <w:t xml:space="preserve">3616.Two-Step.lambda_1.30 -2.169982e+00 0.10776128</w:t>
      </w:r>
      <w:r>
        <w:t xml:space="preserve"> </w:t>
      </w:r>
      <w:r>
        <w:t xml:space="preserve">384.Two-Step.lambda_0.30 2.493909e+01 0.59299206</w:t>
      </w:r>
      <w:r>
        <w:t xml:space="preserve"> </w:t>
      </w:r>
      <w:r>
        <w:t xml:space="preserve">384.Two-Step.lambda_1.30 -2.714568e+00 0.09424695</w:t>
      </w:r>
      <w:r>
        <w:t xml:space="preserve"> </w:t>
      </w:r>
      <w:r>
        <w:t xml:space="preserve">4147.ML.beta_0.30 -3.489864e+00 1.47529134</w:t>
      </w:r>
      <w:r>
        <w:t xml:space="preserve"> </w:t>
      </w:r>
      <w:r>
        <w:t xml:space="preserve">4147.ML.beta_1.30 5.762458e-01 0.19764478</w:t>
      </w:r>
      <w:r>
        <w:t xml:space="preserve"> </w:t>
      </w:r>
      <w:r>
        <w:t xml:space="preserve">4147.REML.beta_0.30 -3.519285e+00 1.46784057</w:t>
      </w:r>
      <w:r>
        <w:t xml:space="preserve"> </w:t>
      </w:r>
      <w:r>
        <w:t xml:space="preserve">4147.REML.beta_1.30 5.802807e-01 0.19599286</w:t>
      </w:r>
      <w:r>
        <w:t xml:space="preserve"> </w:t>
      </w:r>
      <w:r>
        <w:t xml:space="preserve">4292.ML.lambda_0.30 -5.187582e+00 0.86039138</w:t>
      </w:r>
      <w:r>
        <w:t xml:space="preserve"> </w:t>
      </w:r>
      <w:r>
        <w:t xml:space="preserve">4292.REML.lambda_0.30 -4.277098e+00 1.01881440</w:t>
      </w:r>
      <w:r>
        <w:t xml:space="preserve"> </w:t>
      </w:r>
      <w:r>
        <w:t xml:space="preserve">4574.Two-Step.beta_0.30 3.976331e+00 1.38953784</w:t>
      </w:r>
      <w:r>
        <w:t xml:space="preserve"> </w:t>
      </w:r>
      <w:r>
        <w:t xml:space="preserve">4755.QR.lambda_0.30 4.859484e+00 NA</w:t>
      </w:r>
      <w:r>
        <w:t xml:space="preserve"> </w:t>
      </w:r>
      <w:r>
        <w:t xml:space="preserve">858.Two-Step.lambda_1.30 1.608285e+00 0.10701870</w:t>
      </w:r>
      <w:r>
        <w:t xml:space="preserve"> </w:t>
      </w:r>
      <w:r>
        <w:t xml:space="preserve">2404.ML.beta_1.50 7.898855e-01 0.26847467</w:t>
      </w:r>
      <w:r>
        <w:t xml:space="preserve"> </w:t>
      </w:r>
      <w:r>
        <w:t xml:space="preserve">2404.ML.lambda_0.50 -7.198891e+14 0.07762161</w:t>
      </w:r>
      <w:r>
        <w:t xml:space="preserve"> </w:t>
      </w:r>
      <w:r>
        <w:t xml:space="preserve">2404.ML.lambda_1.50 2.347162e+14 0.01101443</w:t>
      </w:r>
      <w:r>
        <w:t xml:space="preserve"> </w:t>
      </w:r>
      <w:r>
        <w:t xml:space="preserve">3378.ML.beta_0.50 3.239012e+00 0.87614038</w:t>
      </w:r>
      <w:r>
        <w:t xml:space="preserve"> </w:t>
      </w:r>
      <w:r>
        <w:t xml:space="preserve">3378.REML.beta_0.50 3.227308e+00 0.87269699</w:t>
      </w:r>
      <w:r>
        <w:t xml:space="preserve"> </w:t>
      </w:r>
      <w:r>
        <w:t xml:space="preserve">79.Two-Step.lambda_0.50 2.400326e+01 0.44337150</w:t>
      </w:r>
      <w:r>
        <w:t xml:space="preserve"> </w:t>
      </w:r>
      <w:r>
        <w:t xml:space="preserve">79.Two-Step.lambda_1.50 -2.546097e+00 0.07786494</w:t>
      </w:r>
      <w:r>
        <w:t xml:space="preserve"> </w:t>
      </w:r>
      <w:r>
        <w:drawing>
          <wp:inline>
            <wp:extent cx="4142416" cy="322187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142416" cy="322187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2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ii-scenario-7-lin"/>
    <w:p>
      <w:pPr>
        <w:pStyle w:val="Heading2"/>
      </w:pPr>
      <w:r>
        <w:t xml:space="preserve">II Scenario 7 Lin</w:t>
      </w:r>
    </w:p>
    <w:p>
      <w:pPr>
        <w:pStyle w:val="SourceCode"/>
      </w:pPr>
      <w:r>
        <w:rPr>
          <w:rStyle w:val="VerbatimChar"/>
        </w:rPr>
        <w:t xml:space="preserve">                       n_obs   coef.type   tau repetition        coef</w:t>
      </w:r>
    </w:p>
    <w:p>
      <w:pPr>
        <w:pStyle w:val="FirstParagraph"/>
      </w:pPr>
      <w:r>
        <w:t xml:space="preserve">1021.Tau75.(Intercept).30 n = 30 (Intercept) Tau75 1021 117.954432</w:t>
      </w:r>
      <w:r>
        <w:t xml:space="preserve"> </w:t>
      </w:r>
      <w:r>
        <w:t xml:space="preserve">1021.Tau75.z.30 n = 30 z Tau75 1021 -101.410751</w:t>
      </w:r>
      <w:r>
        <w:t xml:space="preserve"> </w:t>
      </w:r>
      <w:r>
        <w:t xml:space="preserve">1027.Tau75.z.30 n = 30 z Tau75 1027 -94.137480</w:t>
      </w:r>
      <w:r>
        <w:t xml:space="preserve"> </w:t>
      </w:r>
      <w:r>
        <w:t xml:space="preserve">1140.Tau75.(Intercept).30 n = 30 (Intercept) Tau75 1140 92.167699</w:t>
      </w:r>
      <w:r>
        <w:t xml:space="preserve"> </w:t>
      </w:r>
      <w:r>
        <w:t xml:space="preserve">1173.Tau75.(Intercept).30 n = 30 (Intercept) Tau75 1173 -75.284525</w:t>
      </w:r>
      <w:r>
        <w:t xml:space="preserve"> </w:t>
      </w:r>
      <w:r>
        <w:t xml:space="preserve">1190.Tau25.(Intercept).30 n = 30 (Intercept) Tau25 1190 -177.466242</w:t>
      </w:r>
      <w:r>
        <w:t xml:space="preserve"> </w:t>
      </w:r>
      <w:r>
        <w:t xml:space="preserve">1190.Tau25.x.30 n = 30 x Tau25 1190 33.552856</w:t>
      </w:r>
      <w:r>
        <w:t xml:space="preserve"> </w:t>
      </w:r>
      <w:r>
        <w:t xml:space="preserve">1190.Tau25.xz.30 n = 30 xz Tau25 1190 -28.806716</w:t>
      </w:r>
      <w:r>
        <w:t xml:space="preserve"> </w:t>
      </w:r>
      <w:r>
        <w:t xml:space="preserve">1190.Tau25.z.30 n = 30 z Tau25 1190 168.747825</w:t>
      </w:r>
      <w:r>
        <w:t xml:space="preserve"> </w:t>
      </w:r>
      <w:r>
        <w:t xml:space="preserve">1190.Tau50.(Intercept).30 n = 30 (Intercept) Tau50 1190 -80.986985</w:t>
      </w:r>
      <w:r>
        <w:t xml:space="preserve"> </w:t>
      </w:r>
      <w:r>
        <w:t xml:space="preserve">1190.Tau50.z.30 n = 30 z Tau50 1190 77.104860</w:t>
      </w:r>
      <w:r>
        <w:t xml:space="preserve"> </w:t>
      </w:r>
      <w:r>
        <w:t xml:space="preserve">1193.Tau50.(Intercept).30 n = 30 (Intercept) Tau50 1193 76.901852</w:t>
      </w:r>
      <w:r>
        <w:t xml:space="preserve"> </w:t>
      </w:r>
      <w:r>
        <w:t xml:space="preserve">1193.Tau50.z.30 n = 30 z Tau50 1193 -80.619898</w:t>
      </w:r>
      <w:r>
        <w:t xml:space="preserve"> </w:t>
      </w:r>
      <w:r>
        <w:t xml:space="preserve">1193.Tau75.(Intercept).30 n = 30 (Intercept) Tau75 1193 126.318542</w:t>
      </w:r>
      <w:r>
        <w:t xml:space="preserve"> </w:t>
      </w:r>
      <w:r>
        <w:t xml:space="preserve">1193.Tau75.xz.30 n = 30 xz Tau75 1193 15.489121</w:t>
      </w:r>
      <w:r>
        <w:t xml:space="preserve"> </w:t>
      </w:r>
      <w:r>
        <w:t xml:space="preserve">1193.Tau75.z.30 n = 30 z Tau75 1193 -124.979380</w:t>
      </w:r>
      <w:r>
        <w:t xml:space="preserve"> </w:t>
      </w:r>
      <w:r>
        <w:t xml:space="preserve">1212.Tau25.(Intercept).30 n = 30 (Intercept) Tau25 1212 -76.574331</w:t>
      </w:r>
      <w:r>
        <w:t xml:space="preserve"> </w:t>
      </w:r>
      <w:r>
        <w:t xml:space="preserve">1609.Tau75.(Intercept).30 n = 30 (Intercept) Tau75 1609 115.818821</w:t>
      </w:r>
      <w:r>
        <w:t xml:space="preserve"> </w:t>
      </w:r>
      <w:r>
        <w:t xml:space="preserve">1609.Tau75.z.30 n = 30 z Tau75 1609 -75.308301</w:t>
      </w:r>
      <w:r>
        <w:t xml:space="preserve"> </w:t>
      </w:r>
      <w:r>
        <w:t xml:space="preserve">1625.Tau25.(Intercept).30 n = 30 (Intercept) Tau25 1625 -84.729567</w:t>
      </w:r>
      <w:r>
        <w:t xml:space="preserve"> </w:t>
      </w:r>
      <w:r>
        <w:t xml:space="preserve">1639.Tau75.xx.30 n = 30 xx Tau75 1639 3.506216</w:t>
      </w:r>
      <w:r>
        <w:t xml:space="preserve"> </w:t>
      </w:r>
      <w:r>
        <w:t xml:space="preserve">1677.Tau25.(Intercept).30 n = 30 (Intercept) Tau25 1677 86.332131</w:t>
      </w:r>
      <w:r>
        <w:t xml:space="preserve"> </w:t>
      </w:r>
      <w:r>
        <w:t xml:space="preserve">1677.Tau25.z.30 n = 30 z Tau25 1677 -92.386229</w:t>
      </w:r>
      <w:r>
        <w:t xml:space="preserve"> </w:t>
      </w:r>
      <w:r>
        <w:t xml:space="preserve">1677.Tau50.z.30 n = 30 z Tau50 1677 -74.593349</w:t>
      </w:r>
      <w:r>
        <w:t xml:space="preserve"> </w:t>
      </w:r>
      <w:r>
        <w:t xml:space="preserve">1677.Tau75.(Intercept).30 n = 30 (Intercept) Tau75 1677 129.741559</w:t>
      </w:r>
      <w:r>
        <w:t xml:space="preserve"> </w:t>
      </w:r>
      <w:r>
        <w:t xml:space="preserve">1677.Tau75.z.30 n = 30 z Tau75 1677 -122.494717</w:t>
      </w:r>
      <w:r>
        <w:t xml:space="preserve"> </w:t>
      </w:r>
      <w:r>
        <w:t xml:space="preserve">1725.Tau25.z.30 n = 30 z Tau25 1725 -81.448592</w:t>
      </w:r>
      <w:r>
        <w:t xml:space="preserve"> </w:t>
      </w:r>
      <w:r>
        <w:t xml:space="preserve">1725.Tau75.z.30 n = 30 z Tau75 1725 -78.060203</w:t>
      </w:r>
      <w:r>
        <w:t xml:space="preserve"> </w:t>
      </w:r>
      <w:r>
        <w:t xml:space="preserve">1748.Tau75.x.30 n = 30 x Tau75 1748 -31.022818</w:t>
      </w:r>
      <w:r>
        <w:t xml:space="preserve"> </w:t>
      </w:r>
      <w:r>
        <w:t xml:space="preserve">1878.Tau75.(Intercept).30 n = 30 (Intercept) Tau75 1878 108.495657</w:t>
      </w:r>
      <w:r>
        <w:t xml:space="preserve"> </w:t>
      </w:r>
      <w:r>
        <w:t xml:space="preserve">1942.Tau50.(Intercept).30 n = 30 (Intercept) Tau50 1942 88.592403</w:t>
      </w:r>
      <w:r>
        <w:t xml:space="preserve"> </w:t>
      </w:r>
      <w:r>
        <w:t xml:space="preserve">1942.Tau75.(Intercept).30 n = 30 (Intercept) Tau75 1942 166.591129</w:t>
      </w:r>
      <w:r>
        <w:t xml:space="preserve"> </w:t>
      </w:r>
      <w:r>
        <w:t xml:space="preserve">1942.Tau75.x.30 n = 30 x Tau75 1942 -37.814615</w:t>
      </w:r>
      <w:r>
        <w:t xml:space="preserve"> </w:t>
      </w:r>
      <w:r>
        <w:t xml:space="preserve">1942.Tau75.z.30 n = 30 z Tau75 1942 -116.776575</w:t>
      </w:r>
      <w:r>
        <w:t xml:space="preserve"> </w:t>
      </w:r>
      <w:r>
        <w:t xml:space="preserve">2043.Tau75.(Intercept).30 n = 30 (Intercept) Tau75 2043 -87.237470</w:t>
      </w:r>
      <w:r>
        <w:t xml:space="preserve"> </w:t>
      </w:r>
      <w:r>
        <w:t xml:space="preserve">2043.Tau75.z.30 n = 30 z Tau75 2043 83.256052</w:t>
      </w:r>
      <w:r>
        <w:t xml:space="preserve"> </w:t>
      </w:r>
      <w:r>
        <w:t xml:space="preserve">210.Tau75.(Intercept).30 n = 30 (Intercept) Tau75 210 86.906295</w:t>
      </w:r>
      <w:r>
        <w:t xml:space="preserve"> </w:t>
      </w:r>
      <w:r>
        <w:t xml:space="preserve">210.Tau75.z.30 n = 30 z Tau75 210 -79.767670</w:t>
      </w:r>
      <w:r>
        <w:t xml:space="preserve"> </w:t>
      </w:r>
      <w:r>
        <w:t xml:space="preserve">2175.Tau50.xx.30 n = 30 xx Tau50 2175 -2.773610</w:t>
      </w:r>
      <w:r>
        <w:t xml:space="preserve"> </w:t>
      </w:r>
      <w:r>
        <w:t xml:space="preserve">2211.Tau75.z.30 n = 30 z Tau75 2211 78.337730</w:t>
      </w:r>
      <w:r>
        <w:t xml:space="preserve"> </w:t>
      </w:r>
      <w:r>
        <w:t xml:space="preserve">25.Tau25.(Intercept).30 n = 30 (Intercept) Tau25 25 103.011841</w:t>
      </w:r>
      <w:r>
        <w:t xml:space="preserve"> </w:t>
      </w:r>
      <w:r>
        <w:t xml:space="preserve">25.Tau50.(Intercept).30 n = 30 (Intercept) Tau50 25 73.057899</w:t>
      </w:r>
      <w:r>
        <w:t xml:space="preserve"> </w:t>
      </w:r>
      <w:r>
        <w:t xml:space="preserve">25.Tau75.(Intercept).30 n = 30 (Intercept) Tau75 25 163.310682</w:t>
      </w:r>
      <w:r>
        <w:t xml:space="preserve"> </w:t>
      </w:r>
      <w:r>
        <w:t xml:space="preserve">25.Tau75.x.30 n = 30 x Tau75 25 -51.248780</w:t>
      </w:r>
      <w:r>
        <w:t xml:space="preserve"> </w:t>
      </w:r>
      <w:r>
        <w:t xml:space="preserve">25.Tau75.xx.30 n = 30 xx Tau75 25 4.521195</w:t>
      </w:r>
      <w:r>
        <w:t xml:space="preserve"> </w:t>
      </w:r>
      <w:r>
        <w:t xml:space="preserve">25.Tau75.xz.30 n = 30 xz Tau75 25 12.960491</w:t>
      </w:r>
      <w:r>
        <w:t xml:space="preserve"> </w:t>
      </w:r>
      <w:r>
        <w:t xml:space="preserve">25.Tau75.z.30 n = 30 z Tau75 25 -86.617371</w:t>
      </w:r>
      <w:r>
        <w:t xml:space="preserve"> </w:t>
      </w:r>
      <w:r>
        <w:t xml:space="preserve">2718.Tau75.(Intercept).30 n = 30 (Intercept) Tau75 2718 110.755840</w:t>
      </w:r>
      <w:r>
        <w:t xml:space="preserve"> </w:t>
      </w:r>
      <w:r>
        <w:t xml:space="preserve">2718.Tau75.z.30 n = 30 z Tau75 2718 -94.511481</w:t>
      </w:r>
      <w:r>
        <w:t xml:space="preserve"> </w:t>
      </w:r>
      <w:r>
        <w:t xml:space="preserve">2728.Tau25.(Intercept).30 n = 30 (Intercept) Tau25 2728 -137.673084</w:t>
      </w:r>
      <w:r>
        <w:t xml:space="preserve"> </w:t>
      </w:r>
      <w:r>
        <w:t xml:space="preserve">2728.Tau25.x.30 n = 30 x Tau25 2728 50.009312</w:t>
      </w:r>
      <w:r>
        <w:t xml:space="preserve"> </w:t>
      </w:r>
      <w:r>
        <w:t xml:space="preserve">2728.Tau25.xx.30 n = 30 xx Tau25 2728 -3.787129</w:t>
      </w:r>
      <w:r>
        <w:t xml:space="preserve"> </w:t>
      </w:r>
      <w:r>
        <w:t xml:space="preserve">274.Tau75.xx.30 n = 30 xx Tau75 274 3.678505</w:t>
      </w:r>
      <w:r>
        <w:t xml:space="preserve"> </w:t>
      </w:r>
      <w:r>
        <w:t xml:space="preserve">2774.Tau50.(Intercept).30 n = 30 (Intercept) Tau50 2774 -68.875456</w:t>
      </w:r>
      <w:r>
        <w:t xml:space="preserve"> </w:t>
      </w:r>
      <w:r>
        <w:t xml:space="preserve">2774.Tau50.xz.30 n = 30 xz Tau50 2774 -20.051078</w:t>
      </w:r>
      <w:r>
        <w:t xml:space="preserve"> </w:t>
      </w:r>
      <w:r>
        <w:t xml:space="preserve">2774.Tau50.z.30 n = 30 z Tau50 2774 80.539148</w:t>
      </w:r>
      <w:r>
        <w:t xml:space="preserve"> </w:t>
      </w:r>
      <w:r>
        <w:t xml:space="preserve">2804.Tau25.xz.30 n = 30 xz Tau25 2804 16.325771</w:t>
      </w:r>
      <w:r>
        <w:t xml:space="preserve"> </w:t>
      </w:r>
      <w:r>
        <w:t xml:space="preserve">2804.Tau25.z.30 n = 30 z Tau25 2804 -128.326401</w:t>
      </w:r>
      <w:r>
        <w:t xml:space="preserve"> </w:t>
      </w:r>
      <w:r>
        <w:t xml:space="preserve">2851.Tau75.(Intercept).30 n = 30 (Intercept) Tau75 2851 83.540971</w:t>
      </w:r>
      <w:r>
        <w:t xml:space="preserve"> </w:t>
      </w:r>
      <w:r>
        <w:t xml:space="preserve">2929.Tau75.xz.30 n = 30 xz Tau75 2929 -21.356242</w:t>
      </w:r>
      <w:r>
        <w:t xml:space="preserve"> </w:t>
      </w:r>
      <w:r>
        <w:t xml:space="preserve">2929.Tau75.z.30 n = 30 z Tau75 2929 104.076776</w:t>
      </w:r>
      <w:r>
        <w:t xml:space="preserve"> </w:t>
      </w:r>
      <w:r>
        <w:t xml:space="preserve">3076.Tau25.z.30 n = 30 z Tau25 3076 -88.623381</w:t>
      </w:r>
      <w:r>
        <w:t xml:space="preserve"> </w:t>
      </w:r>
      <w:r>
        <w:t xml:space="preserve">3119.Tau75.xz.30 n = 30 xz Tau75 3119 -22.038407</w:t>
      </w:r>
      <w:r>
        <w:t xml:space="preserve"> </w:t>
      </w:r>
      <w:r>
        <w:t xml:space="preserve">3158.Tau50.z.30 n = 30 z Tau50 3158 -72.963501</w:t>
      </w:r>
      <w:r>
        <w:t xml:space="preserve"> </w:t>
      </w:r>
      <w:r>
        <w:t xml:space="preserve">3164.Tau25.(Intercept).30 n = 30 (Intercept) Tau25 3164 -77.059305</w:t>
      </w:r>
      <w:r>
        <w:t xml:space="preserve"> </w:t>
      </w:r>
      <w:r>
        <w:t xml:space="preserve">3203.Tau50.z.30 n = 30 z Tau50 3203 -70.679021</w:t>
      </w:r>
      <w:r>
        <w:t xml:space="preserve"> </w:t>
      </w:r>
      <w:r>
        <w:t xml:space="preserve">3383.Tau25.z.30 n = 30 z Tau25 3383 -77.551321</w:t>
      </w:r>
      <w:r>
        <w:t xml:space="preserve"> </w:t>
      </w:r>
      <w:r>
        <w:t xml:space="preserve">3423.Tau25.(Intercept).30 n = 30 (Intercept) Tau25 3423 -79.517865</w:t>
      </w:r>
      <w:r>
        <w:t xml:space="preserve"> </w:t>
      </w:r>
      <w:r>
        <w:t xml:space="preserve">3470.Tau75.(Intercept).30 n = 30 (Intercept) Tau75 3470 83.108906</w:t>
      </w:r>
      <w:r>
        <w:t xml:space="preserve"> </w:t>
      </w:r>
      <w:r>
        <w:t xml:space="preserve">3577.Tau25.(Intercept).30 n = 30 (Intercept) Tau25 3577 -85.287976</w:t>
      </w:r>
      <w:r>
        <w:t xml:space="preserve"> </w:t>
      </w:r>
      <w:r>
        <w:t xml:space="preserve">365.Tau25.z.30 n = 30 z Tau25 365 106.978200</w:t>
      </w:r>
      <w:r>
        <w:t xml:space="preserve"> </w:t>
      </w:r>
      <w:r>
        <w:t xml:space="preserve">3692.Tau50.z.30 n = 30 z Tau50 3692 -72.217262</w:t>
      </w:r>
      <w:r>
        <w:t xml:space="preserve"> </w:t>
      </w:r>
      <w:r>
        <w:t xml:space="preserve">3753.Tau50.(Intercept).30 n = 30 (Intercept) Tau50 3753 76.318669</w:t>
      </w:r>
      <w:r>
        <w:t xml:space="preserve"> </w:t>
      </w:r>
      <w:r>
        <w:t xml:space="preserve">377.Tau75.(Intercept).30 n = 30 (Intercept) Tau75 377 89.661910</w:t>
      </w:r>
      <w:r>
        <w:t xml:space="preserve"> </w:t>
      </w:r>
      <w:r>
        <w:t xml:space="preserve">3808.Tau25.(Intercept).30 n = 30 (Intercept) Tau25 3808 88.431053</w:t>
      </w:r>
      <w:r>
        <w:t xml:space="preserve"> </w:t>
      </w:r>
      <w:r>
        <w:t xml:space="preserve">3820.Tau75.x.30 n = 30 x Tau75 3820 38.835047</w:t>
      </w:r>
      <w:r>
        <w:t xml:space="preserve"> </w:t>
      </w:r>
      <w:r>
        <w:t xml:space="preserve">3827.Tau50.z.30 n = 30 z Tau50 3827 69.471107</w:t>
      </w:r>
      <w:r>
        <w:t xml:space="preserve"> </w:t>
      </w:r>
      <w:r>
        <w:t xml:space="preserve">3919.Tau25.(Intercept).30 n = 30 (Intercept) Tau25 3919 133.788913</w:t>
      </w:r>
      <w:r>
        <w:t xml:space="preserve"> </w:t>
      </w:r>
      <w:r>
        <w:t xml:space="preserve">3919.Tau25.xz.30 n = 30 xz Tau25 3919 17.381175</w:t>
      </w:r>
      <w:r>
        <w:t xml:space="preserve"> </w:t>
      </w:r>
      <w:r>
        <w:t xml:space="preserve">3919.Tau25.z.30 n = 30 z Tau25 3919 -130.743068</w:t>
      </w:r>
      <w:r>
        <w:t xml:space="preserve"> </w:t>
      </w:r>
      <w:r>
        <w:t xml:space="preserve">3919.Tau50.(Intercept).30 n = 30 (Intercept) Tau50 3919 85.282893</w:t>
      </w:r>
      <w:r>
        <w:t xml:space="preserve"> </w:t>
      </w:r>
      <w:r>
        <w:t xml:space="preserve">3919.Tau50.z.30 n = 30 z Tau50 3919 -70.769733</w:t>
      </w:r>
      <w:r>
        <w:t xml:space="preserve"> </w:t>
      </w:r>
      <w:r>
        <w:t xml:space="preserve">3963.Tau50.(Intercept).30 n = 30 (Intercept) Tau50 3963 -68.984559</w:t>
      </w:r>
      <w:r>
        <w:t xml:space="preserve"> </w:t>
      </w:r>
      <w:r>
        <w:t xml:space="preserve">3963.Tau75.(Intercept).30 n = 30 (Intercept) Tau75 3963 -73.024077</w:t>
      </w:r>
      <w:r>
        <w:t xml:space="preserve"> </w:t>
      </w:r>
      <w:r>
        <w:t xml:space="preserve">3997.Tau25.(Intercept).30 n = 30 (Intercept) Tau25 3997 -103.614810</w:t>
      </w:r>
      <w:r>
        <w:t xml:space="preserve"> </w:t>
      </w:r>
      <w:r>
        <w:t xml:space="preserve">3997.Tau25.z.30 n = 30 z Tau25 3997 80.310211</w:t>
      </w:r>
      <w:r>
        <w:t xml:space="preserve"> </w:t>
      </w:r>
      <w:r>
        <w:t xml:space="preserve">402.Tau25.z.30 n = 30 z Tau25 402 82.843013</w:t>
      </w:r>
      <w:r>
        <w:t xml:space="preserve"> </w:t>
      </w:r>
      <w:r>
        <w:t xml:space="preserve">402.Tau50.z.30 n = 30 z Tau50 402 71.887202</w:t>
      </w:r>
      <w:r>
        <w:t xml:space="preserve"> </w:t>
      </w:r>
      <w:r>
        <w:t xml:space="preserve">4307.Tau50.(Intercept).30 n = 30 (Intercept) Tau50 4307 -65.770983</w:t>
      </w:r>
      <w:r>
        <w:t xml:space="preserve"> </w:t>
      </w:r>
      <w:r>
        <w:t xml:space="preserve">4346.Tau75.(Intercept).30 n = 30 (Intercept) Tau75 4346 90.172275</w:t>
      </w:r>
      <w:r>
        <w:t xml:space="preserve"> </w:t>
      </w:r>
      <w:r>
        <w:t xml:space="preserve">4450.Tau25.z.30 n = 30 z Tau25 4450 89.517889</w:t>
      </w:r>
      <w:r>
        <w:t xml:space="preserve"> </w:t>
      </w:r>
      <w:r>
        <w:t xml:space="preserve">4450.Tau50.z.30 n = 30 z Tau50 4450 77.607618</w:t>
      </w:r>
      <w:r>
        <w:t xml:space="preserve"> </w:t>
      </w:r>
      <w:r>
        <w:t xml:space="preserve">4489.Tau50.(Intercept).30 n = 30 (Intercept) Tau50 4489 -82.317762</w:t>
      </w:r>
      <w:r>
        <w:t xml:space="preserve"> </w:t>
      </w:r>
      <w:r>
        <w:t xml:space="preserve">4527.Tau75.z.30 n = 30 z Tau75 4527 128.588519</w:t>
      </w:r>
      <w:r>
        <w:t xml:space="preserve"> </w:t>
      </w:r>
      <w:r>
        <w:t xml:space="preserve">4788.Tau75.x.30 n = 30 x Tau75 4788 37.320543</w:t>
      </w:r>
      <w:r>
        <w:t xml:space="preserve"> </w:t>
      </w:r>
      <w:r>
        <w:t xml:space="preserve">4788.Tau75.xx.30 n = 30 xx Tau75 4788 -3.138671</w:t>
      </w:r>
      <w:r>
        <w:t xml:space="preserve"> </w:t>
      </w:r>
      <w:r>
        <w:t xml:space="preserve">4887.Tau75.(Intercept).30 n = 30 (Intercept) Tau75 4887 109.018793</w:t>
      </w:r>
      <w:r>
        <w:t xml:space="preserve"> </w:t>
      </w:r>
      <w:r>
        <w:t xml:space="preserve">4887.Tau75.z.30 n = 30 z Tau75 4887 -75.553435</w:t>
      </w:r>
      <w:r>
        <w:t xml:space="preserve"> </w:t>
      </w:r>
      <w:r>
        <w:t xml:space="preserve">4906.Tau25.(Intercept).30 n = 30 (Intercept) Tau25 4906 -86.219752</w:t>
      </w:r>
      <w:r>
        <w:t xml:space="preserve"> </w:t>
      </w:r>
      <w:r>
        <w:t xml:space="preserve">4906.Tau50.(Intercept).30 n = 30 (Intercept) Tau50 4906 -71.995837</w:t>
      </w:r>
      <w:r>
        <w:t xml:space="preserve"> </w:t>
      </w:r>
      <w:r>
        <w:t xml:space="preserve">4948.Tau75.(Intercept).30 n = 30 (Intercept) Tau75 4948 90.983563</w:t>
      </w:r>
      <w:r>
        <w:t xml:space="preserve"> </w:t>
      </w:r>
      <w:r>
        <w:t xml:space="preserve">4962.Tau75.x.30 n = 30 x Tau75 4962 -31.039132</w:t>
      </w:r>
      <w:r>
        <w:t xml:space="preserve"> </w:t>
      </w:r>
      <w:r>
        <w:t xml:space="preserve">55.Tau75.z.30 n = 30 z Tau75 55 92.936223</w:t>
      </w:r>
      <w:r>
        <w:t xml:space="preserve"> </w:t>
      </w:r>
      <w:r>
        <w:t xml:space="preserve">599.Tau50.(Intercept).30 n = 30 (Intercept) Tau50 599 78.111757</w:t>
      </w:r>
      <w:r>
        <w:t xml:space="preserve"> </w:t>
      </w:r>
      <w:r>
        <w:t xml:space="preserve">67.Tau75.z.30 n = 30 z Tau75 67 -84.093170</w:t>
      </w:r>
      <w:r>
        <w:t xml:space="preserve"> </w:t>
      </w:r>
      <w:r>
        <w:t xml:space="preserve">690.Tau50.(Intercept).30 n = 30 (Intercept) Tau50 690 -74.452364</w:t>
      </w:r>
      <w:r>
        <w:t xml:space="preserve"> </w:t>
      </w:r>
      <w:r>
        <w:t xml:space="preserve">690.Tau50.z.30 n = 30 z Tau50 690 83.282931</w:t>
      </w:r>
      <w:r>
        <w:t xml:space="preserve"> </w:t>
      </w:r>
      <w:r>
        <w:t xml:space="preserve">690.Tau75.z.30 n = 30 z Tau75 690 86.885739</w:t>
      </w:r>
      <w:r>
        <w:t xml:space="preserve"> </w:t>
      </w:r>
      <w:r>
        <w:t xml:space="preserve">691.Tau75.(Intercept).30 n = 30 (Intercept) Tau75 691 87.617694</w:t>
      </w:r>
      <w:r>
        <w:t xml:space="preserve"> </w:t>
      </w:r>
      <w:r>
        <w:t xml:space="preserve">746.Tau25.z.30 n = 30 z Tau25 746 -96.402740</w:t>
      </w:r>
      <w:r>
        <w:t xml:space="preserve"> </w:t>
      </w:r>
      <w:r>
        <w:t xml:space="preserve">771.Tau75.(Intercept).30 n = 30 (Intercept) Tau75 771 83.087234</w:t>
      </w:r>
      <w:r>
        <w:t xml:space="preserve"> </w:t>
      </w:r>
      <w:r>
        <w:t xml:space="preserve">905.Tau25.(Intercept).30 n = 30 (Intercept) Tau25 905 -87.173789</w:t>
      </w:r>
      <w:r>
        <w:t xml:space="preserve"> </w:t>
      </w:r>
      <w:r>
        <w:t xml:space="preserve">984.Tau75.(Intercept).30 n = 30 (Intercept) Tau75 984 85.261667</w:t>
      </w:r>
      <w:r>
        <w:t xml:space="preserve"> </w:t>
      </w:r>
      <w:r>
        <w:t xml:space="preserve">984.Tau75.z.30 n = 30 z Tau75 984 -80.905391</w:t>
      </w:r>
      <w:r>
        <w:t xml:space="preserve"> </w:t>
      </w:r>
      <w:r>
        <w:t xml:space="preserve">1237.Tau75.z.50 n = 50 z Tau75 1237 -66.755432</w:t>
      </w:r>
      <w:r>
        <w:t xml:space="preserve"> </w:t>
      </w:r>
      <w:r>
        <w:t xml:space="preserve">1597.Tau50.(Intercept).50 n = 50 (Intercept) Tau50 1597 -48.957001</w:t>
      </w:r>
      <w:r>
        <w:t xml:space="preserve"> </w:t>
      </w:r>
      <w:r>
        <w:t xml:space="preserve">2093.Tau25.z.50 n = 50 z Tau25 2093 -61.549175</w:t>
      </w:r>
      <w:r>
        <w:t xml:space="preserve"> </w:t>
      </w:r>
      <w:r>
        <w:t xml:space="preserve">2093.Tau50.xz.50 n = 50 xz Tau50 2093 9.397671</w:t>
      </w:r>
      <w:r>
        <w:t xml:space="preserve"> </w:t>
      </w:r>
      <w:r>
        <w:t xml:space="preserve">2093.Tau50.z.50 n = 50 z Tau50 2093 -72.692006</w:t>
      </w:r>
      <w:r>
        <w:t xml:space="preserve"> </w:t>
      </w:r>
      <w:r>
        <w:t xml:space="preserve">225.Tau50.(Intercept).50 n = 50 (Intercept) Tau50 225 59.556043</w:t>
      </w:r>
      <w:r>
        <w:t xml:space="preserve"> </w:t>
      </w:r>
      <w:r>
        <w:t xml:space="preserve">2346.Tau75.x.50 n = 50 x Tau75 2346 27.149755</w:t>
      </w:r>
      <w:r>
        <w:t xml:space="preserve"> </w:t>
      </w:r>
      <w:r>
        <w:t xml:space="preserve">2623.Tau25.z.50 n = 50 z Tau25 2623 -62.255305</w:t>
      </w:r>
      <w:r>
        <w:t xml:space="preserve"> </w:t>
      </w:r>
      <w:r>
        <w:t xml:space="preserve">2664.Tau25.xx.50 n = 50 xx Tau25 2664 -2.297621</w:t>
      </w:r>
      <w:r>
        <w:t xml:space="preserve"> </w:t>
      </w:r>
      <w:r>
        <w:t xml:space="preserve">3586.Tau50.(Intercept).50 n = 50 (Intercept) Tau50 3586 -49.656978</w:t>
      </w:r>
      <w:r>
        <w:t xml:space="preserve"> </w:t>
      </w:r>
      <w:r>
        <w:t xml:space="preserve">3887.Tau25.z.50 n = 50 z Tau25 3887 -61.635671</w:t>
      </w:r>
      <w:r>
        <w:t xml:space="preserve"> </w:t>
      </w:r>
      <w:r>
        <w:t xml:space="preserve">3887.Tau50.xz.50 n = 50 xz Tau50 3887 8.110031</w:t>
      </w:r>
      <w:r>
        <w:t xml:space="preserve"> </w:t>
      </w:r>
      <w:r>
        <w:t xml:space="preserve">3887.Tau50.z.50 n = 50 z Tau50 3887 -67.839879</w:t>
      </w:r>
      <w:r>
        <w:t xml:space="preserve"> </w:t>
      </w:r>
      <w:r>
        <w:t xml:space="preserve">4017.Tau50.(Intercept).50 n = 50 (Intercept) Tau50 4017 53.255464</w:t>
      </w:r>
      <w:r>
        <w:t xml:space="preserve"> </w:t>
      </w:r>
      <w:r>
        <w:t xml:space="preserve">4040.Tau75.(Intercept).50 n = 50 (Intercept) Tau75 4040 60.188076</w:t>
      </w:r>
      <w:r>
        <w:t xml:space="preserve"> </w:t>
      </w:r>
      <w:r>
        <w:t xml:space="preserve">4225.Tau25.(Intercept).50 n = 50 (Intercept) Tau25 4225 -71.439742</w:t>
      </w:r>
      <w:r>
        <w:t xml:space="preserve"> </w:t>
      </w:r>
      <w:r>
        <w:t xml:space="preserve">427.Tau75.(Intercept).50 n = 50 (Intercept) Tau75 427 68.930825</w:t>
      </w:r>
      <w:r>
        <w:t xml:space="preserve"> </w:t>
      </w:r>
      <w:r>
        <w:t xml:space="preserve">4388.Tau25.xx.50 n = 50 xx Tau25 4388 -2.110089</w:t>
      </w:r>
      <w:r>
        <w:t xml:space="preserve"> </w:t>
      </w:r>
      <w:r>
        <w:t xml:space="preserve">4781.Tau50.(Intercept).50 n = 50 (Intercept) Tau50 4781 59.797069</w:t>
      </w:r>
      <w:r>
        <w:t xml:space="preserve"> </w:t>
      </w:r>
      <w:r>
        <w:t xml:space="preserve">4850.Tau25.(Intercept).50 n = 50 (Intercept) Tau25 4850 -60.412599</w:t>
      </w:r>
      <w:r>
        <w:t xml:space="preserve"> </w:t>
      </w:r>
      <w:r>
        <w:t xml:space="preserve">4903.Tau50.(Intercept).50 n = 50 (Intercept) Tau50 4903 53.886213</w:t>
      </w:r>
      <w:r>
        <w:t xml:space="preserve"> </w:t>
      </w:r>
      <w:r>
        <w:t xml:space="preserve">4915.Tau75.(Intercept).50 n = 50 (Intercept) Tau75 4915 64.906033</w:t>
      </w:r>
      <w:r>
        <w:t xml:space="preserve"> </w:t>
      </w:r>
      <w:r>
        <w:t xml:space="preserve">4999.Tau50.(Intercept).50 n = 50 (Intercept) Tau50 4999 51.168407</w:t>
      </w:r>
      <w:r>
        <w:t xml:space="preserve"> </w:t>
      </w:r>
      <w:r>
        <w:t xml:space="preserve">766.Tau25.(Intercept).50 n = 50 (Intercept) Tau25 766 -54.891915</w:t>
      </w:r>
      <w:r>
        <w:t xml:space="preserve"> </w:t>
      </w:r>
      <w:r>
        <w:t xml:space="preserve">956.Tau50.(Intercept).50 n = 50 (Intercept) Tau50 956 52.375776</w:t>
      </w:r>
      <w:r>
        <w:t xml:space="preserve"> </w:t>
      </w:r>
      <w:r>
        <w:t xml:space="preserve">se</w:t>
      </w:r>
      <w:r>
        <w:t xml:space="preserve"> </w:t>
      </w:r>
      <w:r>
        <w:t xml:space="preserve">1021.Tau75.(Intercept).30 103.3464702</w:t>
      </w:r>
      <w:r>
        <w:t xml:space="preserve"> </w:t>
      </w:r>
      <w:r>
        <w:t xml:space="preserve">1021.Tau75.z.30 101.7798063</w:t>
      </w:r>
      <w:r>
        <w:t xml:space="preserve"> </w:t>
      </w:r>
      <w:r>
        <w:t xml:space="preserve">1027.Tau75.z.30 16.5925063</w:t>
      </w:r>
      <w:r>
        <w:t xml:space="preserve"> </w:t>
      </w:r>
      <w:r>
        <w:t xml:space="preserve">1140.Tau75.(Intercept).30 50.3790635</w:t>
      </w:r>
      <w:r>
        <w:t xml:space="preserve"> </w:t>
      </w:r>
      <w:r>
        <w:t xml:space="preserve">1173.Tau75.(Intercept).30 46.4222611</w:t>
      </w:r>
      <w:r>
        <w:t xml:space="preserve"> </w:t>
      </w:r>
      <w:r>
        <w:t xml:space="preserve">1190.Tau25.(Intercept).30 53.6602920</w:t>
      </w:r>
      <w:r>
        <w:t xml:space="preserve"> </w:t>
      </w:r>
      <w:r>
        <w:t xml:space="preserve">1190.Tau25.x.30 8.4492130</w:t>
      </w:r>
      <w:r>
        <w:t xml:space="preserve"> </w:t>
      </w:r>
      <w:r>
        <w:t xml:space="preserve">1190.Tau25.xz.30 7.1102584</w:t>
      </w:r>
      <w:r>
        <w:t xml:space="preserve"> </w:t>
      </w:r>
      <w:r>
        <w:t xml:space="preserve">1190.Tau25.z.30 52.4257889</w:t>
      </w:r>
      <w:r>
        <w:t xml:space="preserve"> </w:t>
      </w:r>
      <w:r>
        <w:t xml:space="preserve">1190.Tau50.(Intercept).30 50.6954741</w:t>
      </w:r>
      <w:r>
        <w:t xml:space="preserve"> </w:t>
      </w:r>
      <w:r>
        <w:t xml:space="preserve">1190.Tau50.z.30 45.4086471</w:t>
      </w:r>
      <w:r>
        <w:t xml:space="preserve"> </w:t>
      </w:r>
      <w:r>
        <w:t xml:space="preserve">1193.Tau50.(Intercept).30 49.2650419</w:t>
      </w:r>
      <w:r>
        <w:t xml:space="preserve"> </w:t>
      </w:r>
      <w:r>
        <w:t xml:space="preserve">1193.Tau50.z.30 43.1935159</w:t>
      </w:r>
      <w:r>
        <w:t xml:space="preserve"> </w:t>
      </w:r>
      <w:r>
        <w:t xml:space="preserve">1193.Tau75.(Intercept).30 39.5930605</w:t>
      </w:r>
      <w:r>
        <w:t xml:space="preserve"> </w:t>
      </w:r>
      <w:r>
        <w:t xml:space="preserve">1193.Tau75.xz.30 6.1364636</w:t>
      </w:r>
      <w:r>
        <w:t xml:space="preserve"> </w:t>
      </w:r>
      <w:r>
        <w:t xml:space="preserve">1193.Tau75.z.30 37.1624426</w:t>
      </w:r>
      <w:r>
        <w:t xml:space="preserve"> </w:t>
      </w:r>
      <w:r>
        <w:t xml:space="preserve">1212.Tau25.(Intercept).30 45.1417216</w:t>
      </w:r>
      <w:r>
        <w:t xml:space="preserve"> </w:t>
      </w:r>
      <w:r>
        <w:t xml:space="preserve">1609.Tau75.(Intercept).30 31.9492172</w:t>
      </w:r>
      <w:r>
        <w:t xml:space="preserve"> </w:t>
      </w:r>
      <w:r>
        <w:t xml:space="preserve">1609.Tau75.z.30 22.8918606</w:t>
      </w:r>
      <w:r>
        <w:t xml:space="preserve"> </w:t>
      </w:r>
      <w:r>
        <w:t xml:space="preserve">1625.Tau25.(Intercept).30 84.8245354</w:t>
      </w:r>
      <w:r>
        <w:t xml:space="preserve"> </w:t>
      </w:r>
      <w:r>
        <w:t xml:space="preserve">1639.Tau75.xx.30 1.3772458</w:t>
      </w:r>
      <w:r>
        <w:t xml:space="preserve"> </w:t>
      </w:r>
      <w:r>
        <w:t xml:space="preserve">1677.Tau25.(Intercept).30 24.3547732</w:t>
      </w:r>
      <w:r>
        <w:t xml:space="preserve"> </w:t>
      </w:r>
      <w:r>
        <w:t xml:space="preserve">1677.Tau25.z.30 19.8279480</w:t>
      </w:r>
      <w:r>
        <w:t xml:space="preserve"> </w:t>
      </w:r>
      <w:r>
        <w:t xml:space="preserve">1677.Tau50.z.30 62.8164886</w:t>
      </w:r>
      <w:r>
        <w:t xml:space="preserve"> </w:t>
      </w:r>
      <w:r>
        <w:t xml:space="preserve">1677.Tau75.(Intercept).30 48.9868752</w:t>
      </w:r>
      <w:r>
        <w:t xml:space="preserve"> </w:t>
      </w:r>
      <w:r>
        <w:t xml:space="preserve">1677.Tau75.z.30 45.5477403</w:t>
      </w:r>
      <w:r>
        <w:t xml:space="preserve"> </w:t>
      </w:r>
      <w:r>
        <w:t xml:space="preserve">1725.Tau25.z.30 51.7616814</w:t>
      </w:r>
      <w:r>
        <w:t xml:space="preserve"> </w:t>
      </w:r>
      <w:r>
        <w:t xml:space="preserve">1725.Tau75.z.30 53.5840137</w:t>
      </w:r>
      <w:r>
        <w:t xml:space="preserve"> </w:t>
      </w:r>
      <w:r>
        <w:t xml:space="preserve">1748.Tau75.x.30 13.4250898</w:t>
      </w:r>
      <w:r>
        <w:t xml:space="preserve"> </w:t>
      </w:r>
      <w:r>
        <w:t xml:space="preserve">1878.Tau75.(Intercept).30 17.8322799</w:t>
      </w:r>
      <w:r>
        <w:t xml:space="preserve"> </w:t>
      </w:r>
      <w:r>
        <w:t xml:space="preserve">1942.Tau50.(Intercept).30 75.5418278</w:t>
      </w:r>
      <w:r>
        <w:t xml:space="preserve"> </w:t>
      </w:r>
      <w:r>
        <w:t xml:space="preserve">1942.Tau75.(Intercept).30 55.2256893</w:t>
      </w:r>
      <w:r>
        <w:t xml:space="preserve"> </w:t>
      </w:r>
      <w:r>
        <w:t xml:space="preserve">1942.Tau75.x.30 12.7584206</w:t>
      </w:r>
      <w:r>
        <w:t xml:space="preserve"> </w:t>
      </w:r>
      <w:r>
        <w:t xml:space="preserve">1942.Tau75.z.30 45.2934758</w:t>
      </w:r>
      <w:r>
        <w:t xml:space="preserve"> </w:t>
      </w:r>
      <w:r>
        <w:t xml:space="preserve">2043.Tau75.(Intercept).30 23.4261678</w:t>
      </w:r>
      <w:r>
        <w:t xml:space="preserve"> </w:t>
      </w:r>
      <w:r>
        <w:t xml:space="preserve">2043.Tau75.z.30 21.8646467</w:t>
      </w:r>
      <w:r>
        <w:t xml:space="preserve"> </w:t>
      </w:r>
      <w:r>
        <w:t xml:space="preserve">210.Tau75.(Intercept).30 53.3078883</w:t>
      </w:r>
      <w:r>
        <w:t xml:space="preserve"> </w:t>
      </w:r>
      <w:r>
        <w:t xml:space="preserve">210.Tau75.z.30 43.8438257</w:t>
      </w:r>
      <w:r>
        <w:t xml:space="preserve"> </w:t>
      </w:r>
      <w:r>
        <w:t xml:space="preserve">2175.Tau50.xx.30 0.6936462</w:t>
      </w:r>
      <w:r>
        <w:t xml:space="preserve"> </w:t>
      </w:r>
      <w:r>
        <w:t xml:space="preserve">2211.Tau75.z.30 35.0965020</w:t>
      </w:r>
      <w:r>
        <w:t xml:space="preserve"> </w:t>
      </w:r>
      <w:r>
        <w:t xml:space="preserve">25.Tau25.(Intercept).30 140.7369031</w:t>
      </w:r>
      <w:r>
        <w:t xml:space="preserve"> </w:t>
      </w:r>
      <w:r>
        <w:t xml:space="preserve">25.Tau50.(Intercept).30 78.9204874</w:t>
      </w:r>
      <w:r>
        <w:t xml:space="preserve"> </w:t>
      </w:r>
      <w:r>
        <w:t xml:space="preserve">25.Tau75.(Intercept).30 55.4292698</w:t>
      </w:r>
      <w:r>
        <w:t xml:space="preserve"> </w:t>
      </w:r>
      <w:r>
        <w:t xml:space="preserve">25.Tau75.x.30 17.7024166</w:t>
      </w:r>
      <w:r>
        <w:t xml:space="preserve"> </w:t>
      </w:r>
      <w:r>
        <w:t xml:space="preserve">25.Tau75.xx.30 1.3851800</w:t>
      </w:r>
      <w:r>
        <w:t xml:space="preserve"> </w:t>
      </w:r>
      <w:r>
        <w:t xml:space="preserve">25.Tau75.xz.30 6.5501649</w:t>
      </w:r>
      <w:r>
        <w:t xml:space="preserve"> </w:t>
      </w:r>
      <w:r>
        <w:t xml:space="preserve">25.Tau75.z.30 35.5445388</w:t>
      </w:r>
      <w:r>
        <w:t xml:space="preserve"> </w:t>
      </w:r>
      <w:r>
        <w:t xml:space="preserve">2718.Tau75.(Intercept).30 48.9381277</w:t>
      </w:r>
      <w:r>
        <w:t xml:space="preserve"> </w:t>
      </w:r>
      <w:r>
        <w:t xml:space="preserve">2718.Tau75.z.30 45.2581720</w:t>
      </w:r>
      <w:r>
        <w:t xml:space="preserve"> </w:t>
      </w:r>
      <w:r>
        <w:t xml:space="preserve">2728.Tau25.(Intercept).30 39.6644880</w:t>
      </w:r>
      <w:r>
        <w:t xml:space="preserve"> </w:t>
      </w:r>
      <w:r>
        <w:t xml:space="preserve">2728.Tau25.x.30 13.7697379</w:t>
      </w:r>
      <w:r>
        <w:t xml:space="preserve"> </w:t>
      </w:r>
      <w:r>
        <w:t xml:space="preserve">2728.Tau25.xx.30 1.1048775</w:t>
      </w:r>
      <w:r>
        <w:t xml:space="preserve"> </w:t>
      </w:r>
      <w:r>
        <w:t xml:space="preserve">274.Tau75.xx.30 2.3460739</w:t>
      </w:r>
      <w:r>
        <w:t xml:space="preserve"> </w:t>
      </w:r>
      <w:r>
        <w:t xml:space="preserve">2774.Tau50.(Intercept).30 38.1590401</w:t>
      </w:r>
      <w:r>
        <w:t xml:space="preserve"> </w:t>
      </w:r>
      <w:r>
        <w:t xml:space="preserve">2774.Tau50.xz.30 6.4805150</w:t>
      </w:r>
      <w:r>
        <w:t xml:space="preserve"> </w:t>
      </w:r>
      <w:r>
        <w:t xml:space="preserve">2774.Tau50.z.30 36.7426811</w:t>
      </w:r>
      <w:r>
        <w:t xml:space="preserve"> </w:t>
      </w:r>
      <w:r>
        <w:t xml:space="preserve">2804.Tau25.xz.30 8.1132969</w:t>
      </w:r>
      <w:r>
        <w:t xml:space="preserve"> </w:t>
      </w:r>
      <w:r>
        <w:t xml:space="preserve">2804.Tau25.z.30 59.7571039</w:t>
      </w:r>
      <w:r>
        <w:t xml:space="preserve"> </w:t>
      </w:r>
      <w:r>
        <w:t xml:space="preserve">2851.Tau75.(Intercept).30 32.0784695</w:t>
      </w:r>
      <w:r>
        <w:t xml:space="preserve"> </w:t>
      </w:r>
      <w:r>
        <w:t xml:space="preserve">2929.Tau75.xz.30 6.5456391</w:t>
      </w:r>
      <w:r>
        <w:t xml:space="preserve"> </w:t>
      </w:r>
      <w:r>
        <w:t xml:space="preserve">2929.Tau75.z.30 36.1644584</w:t>
      </w:r>
      <w:r>
        <w:t xml:space="preserve"> </w:t>
      </w:r>
      <w:r>
        <w:t xml:space="preserve">3076.Tau25.z.30 47.8782426</w:t>
      </w:r>
      <w:r>
        <w:t xml:space="preserve"> </w:t>
      </w:r>
      <w:r>
        <w:t xml:space="preserve">3119.Tau75.xz.30 6.4238664</w:t>
      </w:r>
      <w:r>
        <w:t xml:space="preserve"> </w:t>
      </w:r>
      <w:r>
        <w:t xml:space="preserve">3158.Tau50.z.30 18.2973180</w:t>
      </w:r>
      <w:r>
        <w:t xml:space="preserve"> </w:t>
      </w:r>
      <w:r>
        <w:t xml:space="preserve">3164.Tau25.(Intercept).30 32.4554157</w:t>
      </w:r>
      <w:r>
        <w:t xml:space="preserve"> </w:t>
      </w:r>
      <w:r>
        <w:t xml:space="preserve">3203.Tau50.z.30 31.8792166</w:t>
      </w:r>
      <w:r>
        <w:t xml:space="preserve"> </w:t>
      </w:r>
      <w:r>
        <w:t xml:space="preserve">3383.Tau25.z.30 18.8865786</w:t>
      </w:r>
      <w:r>
        <w:t xml:space="preserve"> </w:t>
      </w:r>
      <w:r>
        <w:t xml:space="preserve">3423.Tau25.(Intercept).30 113.8836886</w:t>
      </w:r>
      <w:r>
        <w:t xml:space="preserve"> </w:t>
      </w:r>
      <w:r>
        <w:t xml:space="preserve">3470.Tau75.(Intercept).30 56.8243567</w:t>
      </w:r>
      <w:r>
        <w:t xml:space="preserve"> </w:t>
      </w:r>
      <w:r>
        <w:t xml:space="preserve">3577.Tau25.(Intercept).30 26.8841274</w:t>
      </w:r>
      <w:r>
        <w:t xml:space="preserve"> </w:t>
      </w:r>
      <w:r>
        <w:t xml:space="preserve">365.Tau25.z.30 48.6148243</w:t>
      </w:r>
      <w:r>
        <w:t xml:space="preserve"> </w:t>
      </w:r>
      <w:r>
        <w:t xml:space="preserve">3692.Tau50.z.30 46.1881767</w:t>
      </w:r>
      <w:r>
        <w:t xml:space="preserve"> </w:t>
      </w:r>
      <w:r>
        <w:t xml:space="preserve">3753.Tau50.(Intercept).30 37.2376947</w:t>
      </w:r>
      <w:r>
        <w:t xml:space="preserve"> </w:t>
      </w:r>
      <w:r>
        <w:t xml:space="preserve">377.Tau75.(Intercept).30 28.5682797</w:t>
      </w:r>
      <w:r>
        <w:t xml:space="preserve"> </w:t>
      </w:r>
      <w:r>
        <w:t xml:space="preserve">3808.Tau25.(Intercept).30 17.3236481</w:t>
      </w:r>
      <w:r>
        <w:t xml:space="preserve"> </w:t>
      </w:r>
      <w:r>
        <w:t xml:space="preserve">3820.Tau75.x.30 30.9519414</w:t>
      </w:r>
      <w:r>
        <w:t xml:space="preserve"> </w:t>
      </w:r>
      <w:r>
        <w:t xml:space="preserve">3827.Tau50.z.30 27.8757558</w:t>
      </w:r>
      <w:r>
        <w:t xml:space="preserve"> </w:t>
      </w:r>
      <w:r>
        <w:t xml:space="preserve">3919.Tau25.(Intercept).30 37.7062164</w:t>
      </w:r>
      <w:r>
        <w:t xml:space="preserve"> </w:t>
      </w:r>
      <w:r>
        <w:t xml:space="preserve">3919.Tau25.xz.30 6.1661427</w:t>
      </w:r>
      <w:r>
        <w:t xml:space="preserve"> </w:t>
      </w:r>
      <w:r>
        <w:t xml:space="preserve">3919.Tau25.z.30 34.3610081</w:t>
      </w:r>
      <w:r>
        <w:t xml:space="preserve"> </w:t>
      </w:r>
      <w:r>
        <w:t xml:space="preserve">3919.Tau50.(Intercept).30 71.6597298</w:t>
      </w:r>
      <w:r>
        <w:t xml:space="preserve"> </w:t>
      </w:r>
      <w:r>
        <w:t xml:space="preserve">3919.Tau50.z.30 68.5809023</w:t>
      </w:r>
      <w:r>
        <w:t xml:space="preserve"> </w:t>
      </w:r>
      <w:r>
        <w:t xml:space="preserve">3963.Tau50.(Intercept).30 28.5268371</w:t>
      </w:r>
      <w:r>
        <w:t xml:space="preserve"> </w:t>
      </w:r>
      <w:r>
        <w:t xml:space="preserve">3963.Tau75.(Intercept).30 30.2635954</w:t>
      </w:r>
      <w:r>
        <w:t xml:space="preserve"> </w:t>
      </w:r>
      <w:r>
        <w:t xml:space="preserve">3997.Tau25.(Intercept).30 77.2179259</w:t>
      </w:r>
      <w:r>
        <w:t xml:space="preserve"> </w:t>
      </w:r>
      <w:r>
        <w:t xml:space="preserve">3997.Tau25.z.30 71.3266813</w:t>
      </w:r>
      <w:r>
        <w:t xml:space="preserve"> </w:t>
      </w:r>
      <w:r>
        <w:t xml:space="preserve">402.Tau25.z.30 49.6595324</w:t>
      </w:r>
      <w:r>
        <w:t xml:space="preserve"> </w:t>
      </w:r>
      <w:r>
        <w:t xml:space="preserve">402.Tau50.z.30 36.1756784</w:t>
      </w:r>
      <w:r>
        <w:t xml:space="preserve"> </w:t>
      </w:r>
      <w:r>
        <w:t xml:space="preserve">4307.Tau50.(Intercept).30 36.9772877</w:t>
      </w:r>
      <w:r>
        <w:t xml:space="preserve"> </w:t>
      </w:r>
      <w:r>
        <w:t xml:space="preserve">4346.Tau75.(Intercept).30 107.5259739</w:t>
      </w:r>
      <w:r>
        <w:t xml:space="preserve"> </w:t>
      </w:r>
      <w:r>
        <w:t xml:space="preserve">4450.Tau25.z.30 38.9577136</w:t>
      </w:r>
      <w:r>
        <w:t xml:space="preserve"> </w:t>
      </w:r>
      <w:r>
        <w:t xml:space="preserve">4450.Tau50.z.30 45.6442025</w:t>
      </w:r>
      <w:r>
        <w:t xml:space="preserve"> </w:t>
      </w:r>
      <w:r>
        <w:t xml:space="preserve">4489.Tau50.(Intercept).30 29.9884847</w:t>
      </w:r>
      <w:r>
        <w:t xml:space="preserve"> </w:t>
      </w:r>
      <w:r>
        <w:t xml:space="preserve">4527.Tau75.z.30 17.0492168</w:t>
      </w:r>
      <w:r>
        <w:t xml:space="preserve"> </w:t>
      </w:r>
      <w:r>
        <w:t xml:space="preserve">4788.Tau75.x.30 10.5734417</w:t>
      </w:r>
      <w:r>
        <w:t xml:space="preserve"> </w:t>
      </w:r>
      <w:r>
        <w:t xml:space="preserve">4788.Tau75.xx.30 1.2166094</w:t>
      </w:r>
      <w:r>
        <w:t xml:space="preserve"> </w:t>
      </w:r>
      <w:r>
        <w:t xml:space="preserve">4887.Tau75.(Intercept).30 40.3532856</w:t>
      </w:r>
      <w:r>
        <w:t xml:space="preserve"> </w:t>
      </w:r>
      <w:r>
        <w:t xml:space="preserve">4887.Tau75.z.30 35.5571549</w:t>
      </w:r>
      <w:r>
        <w:t xml:space="preserve"> </w:t>
      </w:r>
      <w:r>
        <w:t xml:space="preserve">4906.Tau25.(Intercept).30 84.4753742</w:t>
      </w:r>
      <w:r>
        <w:t xml:space="preserve"> </w:t>
      </w:r>
      <w:r>
        <w:t xml:space="preserve">4906.Tau50.(Intercept).30 24.3397975</w:t>
      </w:r>
      <w:r>
        <w:t xml:space="preserve"> </w:t>
      </w:r>
      <w:r>
        <w:t xml:space="preserve">4948.Tau75.(Intercept).30 33.2721613</w:t>
      </w:r>
      <w:r>
        <w:t xml:space="preserve"> </w:t>
      </w:r>
      <w:r>
        <w:t xml:space="preserve">4962.Tau75.x.30 7.1169595</w:t>
      </w:r>
      <w:r>
        <w:t xml:space="preserve"> </w:t>
      </w:r>
      <w:r>
        <w:t xml:space="preserve">55.Tau75.z.30 40.2142354</w:t>
      </w:r>
      <w:r>
        <w:t xml:space="preserve"> </w:t>
      </w:r>
      <w:r>
        <w:t xml:space="preserve">599.Tau50.(Intercept).30 20.9989335</w:t>
      </w:r>
      <w:r>
        <w:t xml:space="preserve"> </w:t>
      </w:r>
      <w:r>
        <w:t xml:space="preserve">67.Tau75.z.30 95.7736186</w:t>
      </w:r>
      <w:r>
        <w:t xml:space="preserve"> </w:t>
      </w:r>
      <w:r>
        <w:t xml:space="preserve">690.Tau50.(Intercept).30 41.2996147</w:t>
      </w:r>
      <w:r>
        <w:t xml:space="preserve"> </w:t>
      </w:r>
      <w:r>
        <w:t xml:space="preserve">690.Tau50.z.30 33.1018334</w:t>
      </w:r>
      <w:r>
        <w:t xml:space="preserve"> </w:t>
      </w:r>
      <w:r>
        <w:t xml:space="preserve">690.Tau75.z.30 101.4413346</w:t>
      </w:r>
      <w:r>
        <w:t xml:space="preserve"> </w:t>
      </w:r>
      <w:r>
        <w:t xml:space="preserve">691.Tau75.(Intercept).30 511.6930899</w:t>
      </w:r>
      <w:r>
        <w:t xml:space="preserve"> </w:t>
      </w:r>
      <w:r>
        <w:t xml:space="preserve">746.Tau25.z.30 38.6970077</w:t>
      </w:r>
      <w:r>
        <w:t xml:space="preserve"> </w:t>
      </w:r>
      <w:r>
        <w:t xml:space="preserve">771.Tau75.(Intercept).30 60.1205760</w:t>
      </w:r>
      <w:r>
        <w:t xml:space="preserve"> </w:t>
      </w:r>
      <w:r>
        <w:t xml:space="preserve">905.Tau25.(Intercept).30 25.7574864</w:t>
      </w:r>
      <w:r>
        <w:t xml:space="preserve"> </w:t>
      </w:r>
      <w:r>
        <w:t xml:space="preserve">984.Tau75.(Intercept).30 45.8728708</w:t>
      </w:r>
      <w:r>
        <w:t xml:space="preserve"> </w:t>
      </w:r>
      <w:r>
        <w:t xml:space="preserve">984.Tau75.z.30 39.6069058</w:t>
      </w:r>
      <w:r>
        <w:t xml:space="preserve"> </w:t>
      </w:r>
      <w:r>
        <w:t xml:space="preserve">1237.Tau75.z.50 22.5271660</w:t>
      </w:r>
      <w:r>
        <w:t xml:space="preserve"> </w:t>
      </w:r>
      <w:r>
        <w:t xml:space="preserve">1597.Tau50.(Intercept).50 14.4720095</w:t>
      </w:r>
      <w:r>
        <w:t xml:space="preserve"> </w:t>
      </w:r>
      <w:r>
        <w:t xml:space="preserve">2093.Tau25.z.50 15.4986771</w:t>
      </w:r>
      <w:r>
        <w:t xml:space="preserve"> </w:t>
      </w:r>
      <w:r>
        <w:t xml:space="preserve">2093.Tau50.xz.50 4.1585135</w:t>
      </w:r>
      <w:r>
        <w:t xml:space="preserve"> </w:t>
      </w:r>
      <w:r>
        <w:t xml:space="preserve">2093.Tau50.z.50 23.1746618</w:t>
      </w:r>
      <w:r>
        <w:t xml:space="preserve"> </w:t>
      </w:r>
      <w:r>
        <w:t xml:space="preserve">225.Tau50.(Intercept).50 22.4929932</w:t>
      </w:r>
      <w:r>
        <w:t xml:space="preserve"> </w:t>
      </w:r>
      <w:r>
        <w:t xml:space="preserve">2346.Tau75.x.50 9.0935519</w:t>
      </w:r>
      <w:r>
        <w:t xml:space="preserve"> </w:t>
      </w:r>
      <w:r>
        <w:t xml:space="preserve">2623.Tau25.z.50 20.2625761</w:t>
      </w:r>
      <w:r>
        <w:t xml:space="preserve"> </w:t>
      </w:r>
      <w:r>
        <w:t xml:space="preserve">2664.Tau25.xx.50 0.7062431</w:t>
      </w:r>
      <w:r>
        <w:t xml:space="preserve"> </w:t>
      </w:r>
      <w:r>
        <w:t xml:space="preserve">3586.Tau50.(Intercept).50 24.0206518</w:t>
      </w:r>
      <w:r>
        <w:t xml:space="preserve"> </w:t>
      </w:r>
      <w:r>
        <w:t xml:space="preserve">3887.Tau25.z.50 11.7018333</w:t>
      </w:r>
      <w:r>
        <w:t xml:space="preserve"> </w:t>
      </w:r>
      <w:r>
        <w:t xml:space="preserve">3887.Tau50.xz.50 2.5033953</w:t>
      </w:r>
      <w:r>
        <w:t xml:space="preserve"> </w:t>
      </w:r>
      <w:r>
        <w:t xml:space="preserve">3887.Tau50.z.50 14.8544872</w:t>
      </w:r>
      <w:r>
        <w:t xml:space="preserve"> </w:t>
      </w:r>
      <w:r>
        <w:t xml:space="preserve">4017.Tau50.(Intercept).50 18.3456368</w:t>
      </w:r>
      <w:r>
        <w:t xml:space="preserve"> </w:t>
      </w:r>
      <w:r>
        <w:t xml:space="preserve">4040.Tau75.(Intercept).50 30.0447672</w:t>
      </w:r>
      <w:r>
        <w:t xml:space="preserve"> </w:t>
      </w:r>
      <w:r>
        <w:t xml:space="preserve">4225.Tau25.(Intercept).50 33.1950791</w:t>
      </w:r>
      <w:r>
        <w:t xml:space="preserve"> </w:t>
      </w:r>
      <w:r>
        <w:t xml:space="preserve">427.Tau75.(Intercept).50 31.9097691</w:t>
      </w:r>
      <w:r>
        <w:t xml:space="preserve"> </w:t>
      </w:r>
      <w:r>
        <w:t xml:space="preserve">4388.Tau25.xx.50 0.6915068</w:t>
      </w:r>
      <w:r>
        <w:t xml:space="preserve"> </w:t>
      </w:r>
      <w:r>
        <w:t xml:space="preserve">4781.Tau50.(Intercept).50 23.2484384</w:t>
      </w:r>
      <w:r>
        <w:t xml:space="preserve"> </w:t>
      </w:r>
      <w:r>
        <w:t xml:space="preserve">4850.Tau25.(Intercept).50 25.9148505</w:t>
      </w:r>
      <w:r>
        <w:t xml:space="preserve"> </w:t>
      </w:r>
      <w:r>
        <w:t xml:space="preserve">4903.Tau50.(Intercept).50 15.7303930</w:t>
      </w:r>
      <w:r>
        <w:t xml:space="preserve"> </w:t>
      </w:r>
      <w:r>
        <w:t xml:space="preserve">4915.Tau75.(Intercept).50 42.2479056</w:t>
      </w:r>
      <w:r>
        <w:t xml:space="preserve"> </w:t>
      </w:r>
      <w:r>
        <w:t xml:space="preserve">4999.Tau50.(Intercept).50 21.3611494</w:t>
      </w:r>
      <w:r>
        <w:t xml:space="preserve"> </w:t>
      </w:r>
      <w:r>
        <w:t xml:space="preserve">766.Tau25.(Intercept).50 45.6191029</w:t>
      </w:r>
      <w:r>
        <w:t xml:space="preserve"> </w:t>
      </w:r>
      <w:r>
        <w:t xml:space="preserve">956.Tau50.(Intercept).50 21.5603232</w:t>
      </w:r>
      <w:r>
        <w:t xml:space="preserve"> </w:t>
      </w:r>
      <w:r>
        <w:drawing>
          <wp:inline>
            <wp:extent cx="4142416" cy="322187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142416" cy="322187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_Graphics_Tables_v2_files/figure-docx/unnamed-chunk-3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16" cy="322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9" w:name="tables"/>
    <w:p>
      <w:pPr>
        <w:pStyle w:val="Heading2"/>
      </w:pPr>
      <w:r>
        <w:t xml:space="preserve">Tables</w:t>
      </w:r>
    </w:p>
    <w:bookmarkStart w:id="48" w:name="rejection-for-null-lambda-and-beta"/>
    <w:p>
      <w:pPr>
        <w:pStyle w:val="Heading3"/>
      </w:pPr>
      <w:r>
        <w:t xml:space="preserve">Rejection for Null (lambda and beta)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3520"/>
        <w:gridCol w:w="121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0.091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0.103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0.080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0.070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0.066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0.048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0.048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</w:t>
            </w:r>
            <w:r>
              <w:br/>
            </w:r>
            <w:r>
              <w:t xml:space="preserve">(0.003)</w:t>
            </w:r>
          </w:p>
        </w:tc>
      </w:tr>
    </w:tbl>
    <w:bookmarkEnd w:id="48"/>
    <w:bookmarkStart w:id="49" w:name="rejection-for-null-lambda-only"/>
    <w:p>
      <w:pPr>
        <w:pStyle w:val="Heading3"/>
      </w:pPr>
      <w:r>
        <w:t xml:space="preserve">Rejection for Null (lambda only)</w:t>
      </w:r>
    </w:p>
    <w:p>
      <w:pPr>
        <w:pStyle w:val="SourceCode"/>
      </w:pP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3520"/>
        <w:gridCol w:w="121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0.999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0.999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0.098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0.998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0.058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0.999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0.052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</w:t>
            </w:r>
            <w:r>
              <w:br/>
            </w:r>
            <w:r>
              <w:t xml:space="preserve">(0.003)</w:t>
            </w:r>
          </w:p>
        </w:tc>
      </w:tr>
    </w:tbl>
    <w:bookmarkEnd w:id="49"/>
    <w:bookmarkStart w:id="50" w:name="X0ca685dbf9c7c86fb3ad5a1a589c9bfecba2a4f"/>
    <w:p>
      <w:pPr>
        <w:pStyle w:val="Heading3"/>
      </w:pPr>
      <w:r>
        <w:t xml:space="preserve">Rejection for Null (lambda only) und mispecified linear mean model for nonlinear datageneration</w:t>
      </w:r>
    </w:p>
    <w:p>
      <w:pPr>
        <w:pStyle w:val="SourceCode"/>
      </w:pP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</w:p>
    <w:tbl>
      <w:tblPr>
        <w:tblStyle w:val="Table"/>
        <w:tblW w:type="pct" w:w="4444"/>
        <w:tblLayout w:type="fixed"/>
        <w:tblLook w:firstRow="1" w:lastRow="0" w:firstColumn="0" w:lastColumn="0" w:noHBand="0" w:noVBand="0" w:val="0020"/>
      </w:tblPr>
      <w:tblGrid>
        <w:gridCol w:w="3520"/>
        <w:gridCol w:w="121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  <w:r>
              <w:br/>
            </w: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0.850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0.879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</w:t>
            </w:r>
            <w:r>
              <w:br/>
            </w: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0.868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0.888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0.058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0.935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0.935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</w:t>
            </w:r>
            <w:r>
              <w:br/>
            </w:r>
            <w:r>
              <w:t xml:space="preserve">(0.003)</w:t>
            </w:r>
          </w:p>
        </w:tc>
      </w:tr>
    </w:tbl>
    <w:bookmarkEnd w:id="50"/>
    <w:bookmarkStart w:id="51" w:name="X051f59b521c96e8a0155af7954a2fd6e99fb28f"/>
    <w:p>
      <w:pPr>
        <w:pStyle w:val="Heading3"/>
      </w:pPr>
      <w:r>
        <w:t xml:space="preserve">Rejection for Dopplnull (lambda and beta) with vertical outliers / influential outliers</w:t>
      </w:r>
    </w:p>
    <w:p>
      <w:pPr>
        <w:pStyle w:val="SourceCode"/>
      </w:pP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  <w:r>
        <w:br/>
      </w:r>
      <w:r>
        <w:rPr>
          <w:rStyle w:val="VerbatimChar"/>
        </w:rPr>
        <w:t xml:space="preserve">## Warning in rbind(deparse.level, ...): number of columns of result, 4, is not a</w:t>
      </w:r>
      <w:r>
        <w:br/>
      </w:r>
      <w:r>
        <w:rPr>
          <w:rStyle w:val="VerbatimChar"/>
        </w:rPr>
        <w:t xml:space="preserve">## multiple of vector length 6 of arg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751"/>
        <w:gridCol w:w="1638"/>
        <w:gridCol w:w="751"/>
        <w:gridCol w:w="1843"/>
        <w:gridCol w:w="75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10 % Vertical Outlier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10 % Influential Outlier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0.241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0.134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0.286</w:t>
            </w:r>
            <w:r>
              <w:br/>
            </w:r>
            <w:r>
              <w:t xml:space="preserve">(0.006)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0.272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0.208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0.328</w:t>
            </w:r>
            <w:r>
              <w:br/>
            </w: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0.206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0.187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0.233</w:t>
            </w:r>
            <w:r>
              <w:br/>
            </w:r>
            <w:r>
              <w:t xml:space="preserve">(0.006)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0.048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0.232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0.405</w:t>
            </w:r>
            <w:r>
              <w:br/>
            </w: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0.290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0.291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0.430</w:t>
            </w:r>
            <w:r>
              <w:br/>
            </w: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0.247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0.278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0.367</w:t>
            </w:r>
            <w:r>
              <w:br/>
            </w: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0.313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0.314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0.312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0.860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0.970</w:t>
            </w:r>
            <w:r>
              <w:br/>
            </w:r>
            <w:r>
              <w:t xml:space="preserve">(0.002)</w:t>
            </w:r>
          </w:p>
        </w:tc>
      </w:tr>
    </w:tbl>
    <w:bookmarkEnd w:id="51"/>
    <w:bookmarkStart w:id="54" w:name="Xc26944e9cc8e26e7c220e66e3127e888e13331b"/>
    <w:p>
      <w:pPr>
        <w:pStyle w:val="Heading3"/>
      </w:pPr>
      <w:r>
        <w:t xml:space="preserve">Scenario 6 - Varianzmodelle bei exponentieller Streuung</w:t>
      </w:r>
    </w:p>
    <w:bookmarkStart w:id="52" w:name="n-30-und-n-50"/>
    <w:p>
      <w:pPr>
        <w:pStyle w:val="Heading4"/>
      </w:pPr>
      <w:r>
        <w:t xml:space="preserve">N = 30 und N = 50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-0.036</w:t>
            </w:r>
            <w:r>
              <w:br/>
            </w:r>
            <w:r>
              <w:t xml:space="preserve">(0.020)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-0.045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0.146</w:t>
            </w:r>
            <w:r>
              <w:br/>
            </w:r>
            <w:r>
              <w:t xml:space="preserve">(0.028)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-0.666</w:t>
            </w:r>
            <w:r>
              <w:br/>
            </w:r>
            <w:r>
              <w:t xml:space="preserve">(0.030)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0.129</w:t>
            </w:r>
            <w:r>
              <w:br/>
            </w:r>
            <w:r>
              <w:t xml:space="preserve">(0.045)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-0.043</w:t>
            </w:r>
            <w:r>
              <w:br/>
            </w: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-0.115</w:t>
            </w:r>
            <w:r>
              <w:br/>
            </w:r>
            <w:r>
              <w:t xml:space="preserve">(0.021)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-0.011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-0.064</w:t>
            </w:r>
            <w:r>
              <w:br/>
            </w:r>
            <w:r>
              <w:t xml:space="preserve">(0.030)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1.426</w:t>
            </w:r>
            <w:r>
              <w:br/>
            </w:r>
            <w:r>
              <w:t xml:space="preserve">(0.014)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0.286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1.948</w:t>
            </w:r>
            <w:r>
              <w:br/>
            </w:r>
            <w:r>
              <w:t xml:space="preserve">(0.020)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0.352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2.135</w:t>
            </w:r>
            <w:r>
              <w:br/>
            </w:r>
            <w:r>
              <w:t xml:space="preserve">(0.022)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0.328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3.189</w:t>
            </w:r>
            <w:r>
              <w:br/>
            </w:r>
            <w:r>
              <w:t xml:space="preserve">(0.032)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0.511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1.486</w:t>
            </w:r>
            <w:r>
              <w:br/>
            </w:r>
            <w:r>
              <w:t xml:space="preserve">(0.015)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0.231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2.093</w:t>
            </w:r>
            <w:r>
              <w:br/>
            </w:r>
            <w:r>
              <w:t xml:space="preserve">(0.021)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0.362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rate of 95%-interval,</w:t>
            </w:r>
            <w:r>
              <w:t xml:space="preserve"> </w:t>
            </w:r>
            <w:r>
              <w:t xml:space="preserve">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0.906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0.878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0.896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0.786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0.803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0.777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0.766</w:t>
            </w:r>
            <w:r>
              <w:br/>
            </w:r>
            <w:r>
              <w:t xml:space="preserve">(0.006)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0.938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0.933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-0.034</w:t>
            </w:r>
            <w:r>
              <w:br/>
            </w:r>
            <w:r>
              <w:t xml:space="preserve">(0.013)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0.135</w:t>
            </w:r>
            <w:r>
              <w:br/>
            </w:r>
            <w:r>
              <w:t xml:space="preserve">(0.019)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-0.322</w:t>
            </w:r>
            <w:r>
              <w:br/>
            </w:r>
            <w:r>
              <w:t xml:space="preserve">(0.013)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0.043</w:t>
            </w:r>
            <w:r>
              <w:br/>
            </w:r>
            <w:r>
              <w:t xml:space="preserve">(0.019)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-0.073</w:t>
            </w:r>
            <w:r>
              <w:br/>
            </w:r>
            <w:r>
              <w:t xml:space="preserve">(0.012)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-0.039</w:t>
            </w:r>
            <w:r>
              <w:br/>
            </w:r>
            <w:r>
              <w:t xml:space="preserve">(0.017)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0.906</w:t>
            </w:r>
            <w:r>
              <w:br/>
            </w:r>
            <w:r>
              <w:t xml:space="preserve">(0.009)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0.190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1.344</w:t>
            </w:r>
            <w:r>
              <w:br/>
            </w:r>
            <w:r>
              <w:t xml:space="preserve">(0.014)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0.236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0.902</w:t>
            </w:r>
            <w:r>
              <w:br/>
            </w:r>
            <w:r>
              <w:t xml:space="preserve">(0.009)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0.147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1.304</w:t>
            </w:r>
            <w:r>
              <w:br/>
            </w:r>
            <w:r>
              <w:t xml:space="preserve">(0.013)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0.216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0.854</w:t>
            </w:r>
            <w:r>
              <w:br/>
            </w:r>
            <w:r>
              <w:t xml:space="preserve">(0.009)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0.138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1.230</w:t>
            </w:r>
            <w:r>
              <w:br/>
            </w:r>
            <w:r>
              <w:t xml:space="preserve">(0.012)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0.202</w:t>
            </w:r>
            <w:r>
              <w:br/>
            </w: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rate of 95%-interval,</w:t>
            </w:r>
            <w:r>
              <w:t xml:space="preserve"> </w:t>
            </w:r>
            <w:r>
              <w:t xml:space="preserve">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0.917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0.919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0.922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0.865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0.884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0.871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0.867</w:t>
            </w:r>
            <w:r>
              <w:br/>
            </w:r>
            <w:r>
              <w:t xml:space="preserve">(0.005)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0.938</w:t>
            </w:r>
            <w:r>
              <w:br/>
            </w:r>
            <w:r>
              <w:t xml:space="preserve">(0.003)</w:t>
            </w:r>
          </w:p>
        </w:tc>
      </w:tr>
    </w:tbl>
    <w:bookmarkEnd w:id="52"/>
    <w:bookmarkStart w:id="53" w:name="s6-für-n-1000"/>
    <w:p>
      <w:pPr>
        <w:pStyle w:val="Heading4"/>
      </w:pPr>
      <w:r>
        <w:t xml:space="preserve">S6 für n = 1000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lambda_3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-0.001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-0.001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-0.001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-0.011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-0.002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0.149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0.150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0.150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  <w:r>
              <w:br/>
            </w:r>
            <w:r>
              <w:t xml:space="preserve">(0.000)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0.212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  <w:r>
              <w:br/>
            </w: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rate of 95%-interval,</w:t>
            </w:r>
            <w:r>
              <w:t xml:space="preserve"> </w:t>
            </w:r>
            <w:r>
              <w:t xml:space="preserve">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Two-Step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0.951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0.948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0.948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REML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0.951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0.951</w:t>
            </w:r>
            <w:r>
              <w:br/>
            </w:r>
            <w:r>
              <w:t xml:space="preserve">(0.003)</w:t>
            </w:r>
          </w:p>
        </w:tc>
      </w:tr>
    </w:tbl>
    <w:bookmarkEnd w:id="53"/>
    <w:bookmarkEnd w:id="54"/>
    <w:bookmarkStart w:id="58" w:name="X88750a414927d944c6f01e7e92c84283adbe155"/>
    <w:p>
      <w:pPr>
        <w:pStyle w:val="Heading3"/>
      </w:pPr>
      <w:r>
        <w:t xml:space="preserve">Scenario 7 - Quantreg bei linearer Streuung</w:t>
      </w:r>
    </w:p>
    <w:bookmarkStart w:id="55" w:name="n-30-und-n-50-1"/>
    <w:p>
      <w:pPr>
        <w:pStyle w:val="Heading4"/>
      </w:pPr>
      <w:r>
        <w:t xml:space="preserve">N = 30 und N = 50</w:t>
      </w:r>
    </w:p>
    <w:p>
      <w:pPr>
        <w:pStyle w:val="SourceCode"/>
      </w:pPr>
      <w:r>
        <w:rPr>
          <w:rStyle w:val="VerbatimChar"/>
        </w:rPr>
        <w:t xml:space="preserve">## Warning in rbind(deparse.level, ...): number of columns of result, 7,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7,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7, is not a</w:t>
      </w:r>
      <w:r>
        <w:br/>
      </w:r>
      <w:r>
        <w:rPr>
          <w:rStyle w:val="VerbatimChar"/>
        </w:rPr>
        <w:t xml:space="preserve">## multiple of vector length 8 of arg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40"/>
        <w:gridCol w:w="774"/>
        <w:gridCol w:w="860"/>
        <w:gridCol w:w="860"/>
        <w:gridCol w:w="860"/>
        <w:gridCol w:w="860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0.141</w:t>
            </w:r>
            <w:r>
              <w:br/>
            </w:r>
            <w:r>
              <w:t xml:space="preserve">(0.262)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-0.093</w:t>
            </w:r>
            <w:r>
              <w:br/>
            </w:r>
            <w:r>
              <w:t xml:space="preserve">(0.108)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  <w:r>
              <w:br/>
            </w:r>
            <w:r>
              <w:t xml:space="preserve">(0.010)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-0.143</w:t>
            </w:r>
            <w:r>
              <w:br/>
            </w:r>
            <w:r>
              <w:t xml:space="preserve">(0.054)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0.268</w:t>
            </w:r>
            <w:r>
              <w:br/>
            </w:r>
            <w:r>
              <w:t xml:space="preserve">(0.257)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0.231</w:t>
            </w:r>
            <w:r>
              <w:br/>
            </w:r>
            <w:r>
              <w:t xml:space="preserve">(0.236)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-0.063</w:t>
            </w:r>
            <w:r>
              <w:br/>
            </w:r>
            <w:r>
              <w:t xml:space="preserve">(0.097)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-0.002</w:t>
            </w:r>
            <w:r>
              <w:br/>
            </w:r>
            <w:r>
              <w:t xml:space="preserve">(0.009)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  <w:r>
              <w:br/>
            </w:r>
            <w:r>
              <w:t xml:space="preserve">(0.048)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-0.121</w:t>
            </w:r>
            <w:r>
              <w:br/>
            </w:r>
            <w:r>
              <w:t xml:space="preserve">(0.229)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</w:t>
            </w:r>
            <w:r>
              <w:br/>
            </w:r>
            <w:r>
              <w:t xml:space="preserve">(0.272)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</w:t>
            </w:r>
            <w:r>
              <w:br/>
            </w:r>
            <w:r>
              <w:t xml:space="preserve">(0.109)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-0.032</w:t>
            </w:r>
            <w:r>
              <w:br/>
            </w:r>
            <w:r>
              <w:t xml:space="preserve">(0.010)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0.185</w:t>
            </w:r>
            <w:r>
              <w:br/>
            </w:r>
            <w:r>
              <w:t xml:space="preserve">(0.054)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-0.648</w:t>
            </w:r>
            <w:r>
              <w:br/>
            </w:r>
            <w:r>
              <w:t xml:space="preserve">(0.261)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18.551</w:t>
            </w:r>
            <w:r>
              <w:br/>
            </w:r>
            <w:r>
              <w:t xml:space="preserve">(0.186)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7.644</w:t>
            </w:r>
            <w:r>
              <w:br/>
            </w:r>
            <w:r>
              <w:t xml:space="preserve">(0.076)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0.734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3.789</w:t>
            </w:r>
            <w:r>
              <w:br/>
            </w:r>
            <w:r>
              <w:t xml:space="preserve">(0.038)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18.143</w:t>
            </w:r>
            <w:r>
              <w:br/>
            </w:r>
            <w:r>
              <w:t xml:space="preserve">(0.181)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16.653</w:t>
            </w:r>
            <w:r>
              <w:br/>
            </w:r>
            <w:r>
              <w:t xml:space="preserve">(0.167)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6.865</w:t>
            </w:r>
            <w:r>
              <w:br/>
            </w:r>
            <w:r>
              <w:t xml:space="preserve">(0.069)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0.661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3.425</w:t>
            </w:r>
            <w:r>
              <w:br/>
            </w:r>
            <w:r>
              <w:t xml:space="preserve">(0.034)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16.189</w:t>
            </w:r>
            <w:r>
              <w:br/>
            </w:r>
            <w:r>
              <w:t xml:space="preserve">(0.162)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19.241</w:t>
            </w:r>
            <w:r>
              <w:br/>
            </w:r>
            <w:r>
              <w:t xml:space="preserve">(0.192)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7.739</w:t>
            </w:r>
            <w:r>
              <w:br/>
            </w:r>
            <w:r>
              <w:t xml:space="preserve">(0.077)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0.741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3.803</w:t>
            </w:r>
            <w:r>
              <w:br/>
            </w:r>
            <w:r>
              <w:t xml:space="preserve">(0.038)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18.429</w:t>
            </w:r>
            <w:r>
              <w:br/>
            </w:r>
            <w:r>
              <w:t xml:space="preserve">(0.184)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rate of 95%-interval,</w:t>
            </w:r>
            <w:r>
              <w:t xml:space="preserve"> </w:t>
            </w:r>
            <w:r>
              <w:t xml:space="preserve">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0.915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0.909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0.936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0.948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0.948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0.895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0.910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0.906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0.909</w:t>
            </w:r>
            <w:r>
              <w:br/>
            </w:r>
            <w:r>
              <w:t xml:space="preserve">(0.004)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0.132</w:t>
            </w:r>
            <w:r>
              <w:br/>
            </w:r>
            <w:r>
              <w:t xml:space="preserve">(0.174)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-0.095</w:t>
            </w:r>
            <w:r>
              <w:br/>
            </w:r>
            <w:r>
              <w:t xml:space="preserve">(0.073)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-0.073</w:t>
            </w:r>
            <w:r>
              <w:br/>
            </w:r>
            <w:r>
              <w:t xml:space="preserve">(0.038)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0.205</w:t>
            </w:r>
            <w:r>
              <w:br/>
            </w:r>
            <w:r>
              <w:t xml:space="preserve">(0.176)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-0.108</w:t>
            </w:r>
            <w:r>
              <w:br/>
            </w:r>
            <w:r>
              <w:t xml:space="preserve">(0.161)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</w:t>
            </w:r>
            <w:r>
              <w:br/>
            </w:r>
            <w:r>
              <w:t xml:space="preserve">(0.067)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-0.005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  <w:r>
              <w:br/>
            </w:r>
            <w:r>
              <w:t xml:space="preserve">(0.034)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</w:t>
            </w:r>
            <w:r>
              <w:br/>
            </w:r>
            <w:r>
              <w:t xml:space="preserve">(0.158)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-0.125</w:t>
            </w:r>
            <w:r>
              <w:br/>
            </w:r>
            <w:r>
              <w:t xml:space="preserve">(0.177)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</w:t>
            </w:r>
            <w:r>
              <w:br/>
            </w:r>
            <w:r>
              <w:t xml:space="preserve">(0.074)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-0.013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  <w:r>
              <w:br/>
            </w:r>
            <w:r>
              <w:t xml:space="preserve">(0.038)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-0.118</w:t>
            </w:r>
            <w:r>
              <w:br/>
            </w:r>
            <w:r>
              <w:t xml:space="preserve">(0.175)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12.326</w:t>
            </w:r>
            <w:r>
              <w:br/>
            </w:r>
            <w:r>
              <w:t xml:space="preserve">(0.123)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5.129</w:t>
            </w:r>
            <w:r>
              <w:br/>
            </w:r>
            <w:r>
              <w:t xml:space="preserve">(0.051)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0.497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2.666</w:t>
            </w:r>
            <w:r>
              <w:br/>
            </w:r>
            <w:r>
              <w:t xml:space="preserve">(0.027)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12.420</w:t>
            </w:r>
            <w:r>
              <w:br/>
            </w:r>
            <w:r>
              <w:t xml:space="preserve">(0.124)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11.363</w:t>
            </w:r>
            <w:r>
              <w:br/>
            </w:r>
            <w:r>
              <w:t xml:space="preserve">(0.114)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4.725</w:t>
            </w:r>
            <w:r>
              <w:br/>
            </w:r>
            <w:r>
              <w:t xml:space="preserve">(0.047)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0.459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2.435</w:t>
            </w:r>
            <w:r>
              <w:br/>
            </w:r>
            <w:r>
              <w:t xml:space="preserve">(0.024)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11.197</w:t>
            </w:r>
            <w:r>
              <w:br/>
            </w:r>
            <w:r>
              <w:t xml:space="preserve">(0.112)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12.547</w:t>
            </w:r>
            <w:r>
              <w:br/>
            </w:r>
            <w:r>
              <w:t xml:space="preserve">(0.125)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5.204</w:t>
            </w:r>
            <w:r>
              <w:br/>
            </w:r>
            <w:r>
              <w:t xml:space="preserve">(0.052)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0.504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2.660</w:t>
            </w:r>
            <w:r>
              <w:br/>
            </w:r>
            <w:r>
              <w:t xml:space="preserve">(0.027)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12.376</w:t>
            </w:r>
            <w:r>
              <w:br/>
            </w:r>
            <w:r>
              <w:t xml:space="preserve">(0.124)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rate of 95%-interval,</w:t>
            </w:r>
            <w:r>
              <w:t xml:space="preserve"> </w:t>
            </w:r>
            <w:r>
              <w:t xml:space="preserve">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0.926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0.940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0.939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0.923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0.944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0.946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0.921</w:t>
            </w:r>
            <w:r>
              <w:br/>
            </w:r>
            <w:r>
              <w:t xml:space="preserve">(0.004)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0.946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0.945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</w:tr>
    </w:tbl>
    <w:bookmarkEnd w:id="55"/>
    <w:bookmarkStart w:id="56" w:name="s7-für-n-1000"/>
    <w:p>
      <w:pPr>
        <w:pStyle w:val="Heading4"/>
      </w:pPr>
      <w:r>
        <w:t xml:space="preserve">S7 für n = 1000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40"/>
        <w:gridCol w:w="774"/>
        <w:gridCol w:w="860"/>
        <w:gridCol w:w="860"/>
        <w:gridCol w:w="860"/>
        <w:gridCol w:w="860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-0.017</w:t>
            </w:r>
            <w:r>
              <w:br/>
            </w:r>
            <w:r>
              <w:t xml:space="preserve">(0.035)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</w:t>
            </w:r>
            <w:r>
              <w:br/>
            </w:r>
            <w:r>
              <w:t xml:space="preserve">(0.015)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-0.001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</w:t>
            </w:r>
            <w:r>
              <w:br/>
            </w:r>
            <w:r>
              <w:t xml:space="preserve">(0.008)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-0.008</w:t>
            </w:r>
            <w:r>
              <w:br/>
            </w:r>
            <w:r>
              <w:t xml:space="preserve">(0.035)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  <w:r>
              <w:br/>
            </w:r>
            <w:r>
              <w:t xml:space="preserve">(0.032)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-0.006</w:t>
            </w:r>
            <w:r>
              <w:br/>
            </w:r>
            <w:r>
              <w:t xml:space="preserve">(0.014)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-0.002</w:t>
            </w:r>
            <w:r>
              <w:br/>
            </w:r>
            <w:r>
              <w:t xml:space="preserve">(0.007)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  <w:r>
              <w:br/>
            </w:r>
            <w:r>
              <w:t xml:space="preserve">(0.032)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-0.002</w:t>
            </w:r>
            <w:r>
              <w:br/>
            </w:r>
            <w:r>
              <w:t xml:space="preserve">(0.035)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-0.006</w:t>
            </w:r>
            <w:r>
              <w:br/>
            </w:r>
            <w:r>
              <w:t xml:space="preserve">(0.015)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-0.004</w:t>
            </w:r>
            <w:r>
              <w:br/>
            </w:r>
            <w:r>
              <w:t xml:space="preserve">(0.008)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</w:t>
            </w:r>
            <w:r>
              <w:br/>
            </w: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2.483</w:t>
            </w:r>
            <w:r>
              <w:br/>
            </w:r>
            <w:r>
              <w:t xml:space="preserve">(0.025)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1.066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0.105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0.558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2.444</w:t>
            </w:r>
            <w:r>
              <w:br/>
            </w:r>
            <w:r>
              <w:t xml:space="preserve">(0.024)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2.264</w:t>
            </w:r>
            <w:r>
              <w:br/>
            </w:r>
            <w:r>
              <w:t xml:space="preserve">(0.023)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0.974</w:t>
            </w:r>
            <w:r>
              <w:br/>
            </w:r>
            <w:r>
              <w:t xml:space="preserve">(0.010)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0.096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0.515</w:t>
            </w:r>
            <w:r>
              <w:br/>
            </w:r>
            <w:r>
              <w:t xml:space="preserve">(0.005)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2.258</w:t>
            </w:r>
            <w:r>
              <w:br/>
            </w:r>
            <w:r>
              <w:t xml:space="preserve">(0.023)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2.454</w:t>
            </w:r>
            <w:r>
              <w:br/>
            </w:r>
            <w:r>
              <w:t xml:space="preserve">(0.025)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1.076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0.106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0.553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2.440</w:t>
            </w:r>
            <w:r>
              <w:br/>
            </w: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Coverage rate of 95%-interval,</w:t>
            </w:r>
            <w:r>
              <w:t xml:space="preserve"> </w:t>
            </w:r>
            <w:r>
              <w:t xml:space="preserve">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0.936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0.945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0.944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Tau75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0.937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0.943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0.949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0.947</w:t>
            </w:r>
            <w:r>
              <w:br/>
            </w:r>
            <w:r>
              <w:t xml:space="preserve">(0.003)</w:t>
            </w:r>
          </w:p>
        </w:tc>
      </w:tr>
    </w:tbl>
    <w:bookmarkEnd w:id="56"/>
    <w:bookmarkStart w:id="57" w:name="s7-tabelle-für-die-differenz"/>
    <w:p>
      <w:pPr>
        <w:pStyle w:val="Heading4"/>
      </w:pPr>
      <w:r>
        <w:t xml:space="preserve">S7 Tabelle für die Differenz</w:t>
      </w:r>
    </w:p>
    <w:p>
      <w:pPr>
        <w:pStyle w:val="SourceCode"/>
      </w:pPr>
      <w:r>
        <w:rPr>
          <w:rStyle w:val="VerbatimChar"/>
        </w:rPr>
        <w:t xml:space="preserve">## Warning in rbind(deparse.level, ...): number of columns of result, 6,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6,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6,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6,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6, is not a</w:t>
      </w:r>
      <w:r>
        <w:br/>
      </w:r>
      <w:r>
        <w:rPr>
          <w:rStyle w:val="VerbatimChar"/>
        </w:rPr>
        <w:t xml:space="preserve">## multiple of vector length 8 of arg 1</w:t>
      </w:r>
      <w:r>
        <w:br/>
      </w:r>
      <w:r>
        <w:rPr>
          <w:rStyle w:val="VerbatimChar"/>
        </w:rPr>
        <w:t xml:space="preserve">## Warning in rbind(deparse.level, ...): number of columns of result, 6, is not a</w:t>
      </w:r>
      <w:r>
        <w:br/>
      </w:r>
      <w:r>
        <w:rPr>
          <w:rStyle w:val="VerbatimChar"/>
        </w:rPr>
        <w:t xml:space="preserve">## multiple of vector length 8 of arg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8"/>
        <w:gridCol w:w="880"/>
        <w:gridCol w:w="977"/>
        <w:gridCol w:w="977"/>
        <w:gridCol w:w="977"/>
        <w:gridCol w:w="9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beta_4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0.128</w:t>
            </w:r>
            <w:r>
              <w:br/>
            </w:r>
            <w:r>
              <w:t xml:space="preserve">(0.120)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-0.060</w:t>
            </w:r>
            <w:r>
              <w:br/>
            </w:r>
            <w:r>
              <w:t xml:space="preserve">(0.012)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-0.916</w:t>
            </w:r>
            <w:r>
              <w:br/>
            </w:r>
            <w:r>
              <w:t xml:space="preserve">(0.293)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0.329</w:t>
            </w:r>
            <w:r>
              <w:br/>
            </w: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8.501</w:t>
            </w:r>
            <w:r>
              <w:br/>
            </w:r>
            <w:r>
              <w:t xml:space="preserve">(0.085)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0.815</w:t>
            </w:r>
            <w:r>
              <w:br/>
            </w:r>
            <w:r>
              <w:t xml:space="preserve">(0.008)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20.706</w:t>
            </w:r>
            <w:r>
              <w:br/>
            </w:r>
            <w:r>
              <w:t xml:space="preserve">(0.207)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4.250</w:t>
            </w:r>
            <w:r>
              <w:br/>
            </w: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  <w:r>
              <w:br/>
            </w: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0.130</w:t>
            </w:r>
            <w:r>
              <w:br/>
            </w:r>
            <w:r>
              <w:t xml:space="preserve">(0.083)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-0.034</w:t>
            </w:r>
            <w:r>
              <w:br/>
            </w:r>
            <w:r>
              <w:t xml:space="preserve">(0.008)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-0.323</w:t>
            </w:r>
            <w:r>
              <w:br/>
            </w:r>
            <w:r>
              <w:t xml:space="preserve">(0.201)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0.143</w:t>
            </w:r>
            <w:r>
              <w:br/>
            </w: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5.888</w:t>
            </w:r>
            <w:r>
              <w:br/>
            </w:r>
            <w:r>
              <w:t xml:space="preserve">(0.059)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0.567</w:t>
            </w:r>
            <w:r>
              <w:br/>
            </w:r>
            <w:r>
              <w:t xml:space="preserve">(0.006)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14.218</w:t>
            </w:r>
            <w:r>
              <w:br/>
            </w:r>
            <w:r>
              <w:t xml:space="preserve">(0.142)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3.060</w:t>
            </w:r>
            <w:r>
              <w:br/>
            </w: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0.070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0.074</w:t>
            </w:r>
            <w:r>
              <w:br/>
            </w: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of point estimates, n =</w:t>
            </w:r>
            <w:r>
              <w:t xml:space="preserve"> </w:t>
            </w:r>
            <w:r>
              <w:t xml:space="preserve">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-0.013</w:t>
            </w:r>
            <w:r>
              <w:br/>
            </w:r>
            <w:r>
              <w:t xml:space="preserve">(0.017)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</w:t>
            </w:r>
            <w:r>
              <w:br/>
            </w:r>
            <w:r>
              <w:t xml:space="preserve">(0.002)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</w:t>
            </w:r>
            <w:r>
              <w:br/>
            </w:r>
            <w:r>
              <w:t xml:space="preserve">(0.040)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-0.009</w:t>
            </w:r>
            <w:r>
              <w:br/>
            </w:r>
            <w:r>
              <w:t xml:space="preserve">(0.009)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Empirical SE of point</w:t>
            </w:r>
            <w:r>
              <w:t xml:space="preserve"> </w:t>
            </w:r>
            <w:r>
              <w:t xml:space="preserve">estimates,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1.230</w:t>
            </w:r>
            <w:r>
              <w:br/>
            </w:r>
            <w:r>
              <w:t xml:space="preserve">(0.012)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0.120</w:t>
            </w:r>
            <w:r>
              <w:br/>
            </w:r>
            <w:r>
              <w:t xml:space="preserve">(0.001)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2.795</w:t>
            </w:r>
            <w:r>
              <w:br/>
            </w:r>
            <w:r>
              <w:t xml:space="preserve">(0.028)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0.641</w:t>
            </w:r>
            <w:r>
              <w:br/>
            </w: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H_0 rejection rate , n = 1000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QR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0.902</w:t>
            </w:r>
            <w:r>
              <w:br/>
            </w:r>
            <w:r>
              <w:t xml:space="preserve">(0.003)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  <w:r>
              <w:br/>
            </w:r>
            <w:r>
              <w:t xml:space="preserve">(0.011)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0.988</w:t>
            </w:r>
            <w:r>
              <w:br/>
            </w:r>
            <w:r>
              <w:t xml:space="preserve">(0.001)</w:t>
            </w:r>
          </w:p>
        </w:tc>
      </w:tr>
    </w:tbl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Tabellen und Graphiken für Simulation mit 5000 runs</dc:title>
  <dc:creator>Daniel Gotthardt</dc:creator>
  <cp:keywords/>
  <dcterms:created xsi:type="dcterms:W3CDTF">2024-08-13T13:55:16Z</dcterms:created>
  <dcterms:modified xsi:type="dcterms:W3CDTF">2024-08-13T13:55:16Z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xt">
    <vt:lpwstr>Variability project</vt:lpwstr>
  </property>
  <property fmtid="{D5CDD505-2E9C-101B-9397-08002B2CF9AE}" pid="3" name="output">
    <vt:lpwstr>word_document</vt:lpwstr>
  </property>
</Properties>
</file>