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4758690</wp:posOffset>
                </wp:positionH>
                <wp:positionV relativeFrom="paragraph">
                  <wp:posOffset>926465</wp:posOffset>
                </wp:positionV>
                <wp:extent cx="692785" cy="246380"/>
                <wp:effectExtent l="4445" t="4445" r="7620" b="158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38825" y="1682750"/>
                          <a:ext cx="692785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25.05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4.7pt;margin-top:72.95pt;height:19.4pt;width:54.55pt;z-index:251660288;mso-width-relative:page;mso-height-relative:page;" fillcolor="#FFFFFF [3201]" filled="t" stroked="t" coordsize="21600,21600" o:gfxdata="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BYAAABkcnMvUEsBAhQA&#10;FAAAAAgAh07iQB8Zxc3YAAAACwEAAA8AAAAAAAAAAQAgAAAAOAAAAGRycy9kb3ducmV2LnhtbFBL&#10;AQIUABQAAAAIAIdO4kCIMGOqUgIAAMMEAAAOAAAAAAAAAAEAIAAAAD0BAABkcnMvZTJvRG9jLnht&#10;bFBLBQYAAAAABgAGAFkBAAAB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25.05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4740910</wp:posOffset>
                </wp:positionH>
                <wp:positionV relativeFrom="paragraph">
                  <wp:posOffset>944880</wp:posOffset>
                </wp:positionV>
                <wp:extent cx="747395" cy="222885"/>
                <wp:effectExtent l="6350" t="6350" r="8255" b="18415"/>
                <wp:wrapNone/>
                <wp:docPr id="16" name="Rectangl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21045" y="1664970"/>
                          <a:ext cx="747395" cy="2228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3.3pt;margin-top:74.4pt;height:17.55pt;width:58.85pt;z-index:251659264;v-text-anchor:middle;mso-width-relative:page;mso-height-relative:page;" fillcolor="#FFFFFF [3201]" filled="t" stroked="t" coordsize="21600,21600" o:gfxdata="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WAAAAZHJzL1BLAQIUABQAAAAIAIdO4kDzs2WB2gAAAAsB&#10;AAAPAAAAAAAAAAEAIAAAADgAAABkcnMvZG93bnJldi54bWxQSwECFAAUAAAACACHTuJAPOkBJHUC&#10;AAAFBQAADgAAAAAAAAABACAAAAA/AQAAZHJzL2Uyb0RvYy54bWxQSwUGAAAAAAYABgBZAQAAJgYA&#10;AAAA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936615" cy="2117725"/>
            <wp:effectExtent l="0" t="0" r="6985" b="1587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Отчет по лабораторной работе 1.05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Исследование колебаний физического маятника</w:t>
      </w:r>
    </w:p>
    <w:p>
      <w:pPr>
        <w:jc w:val="center"/>
        <w:rPr>
          <w:sz w:val="40"/>
          <w:szCs w:val="40"/>
        </w:rPr>
      </w:pP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Цель работы:</w:t>
      </w:r>
    </w:p>
    <w:p>
      <w:pPr>
        <w:ind w:left="569"/>
        <w:rPr>
          <w:rFonts w:ascii="Arial" w:hAnsi="Arial" w:eastAsia="Arial" w:cs="Arial"/>
          <w:bCs/>
        </w:rPr>
      </w:pPr>
      <w:r>
        <w:rPr>
          <w:rFonts w:ascii="Arial" w:hAnsi="Arial" w:eastAsia="Arial" w:cs="Arial"/>
          <w:bCs/>
        </w:rPr>
        <w:t>Исследование колебаний физического маятника</w:t>
      </w:r>
    </w:p>
    <w:p>
      <w:pPr>
        <w:ind w:left="569"/>
      </w:pPr>
      <w:r>
        <w:rPr>
          <w:rFonts w:ascii="Arial" w:hAnsi="Arial" w:eastAsia="Arial" w:cs="Arial"/>
        </w:rPr>
        <w:t xml:space="preserve"> </w:t>
      </w:r>
    </w:p>
    <w:p>
      <w:pPr>
        <w:numPr>
          <w:ilvl w:val="0"/>
          <w:numId w:val="1"/>
        </w:numPr>
        <w:spacing w:line="265" w:lineRule="auto"/>
      </w:pPr>
      <w:r>
        <w:rPr>
          <w:rFonts w:ascii="Arial" w:hAnsi="Arial" w:eastAsia="Arial" w:cs="Arial"/>
          <w:sz w:val="32"/>
          <w:szCs w:val="32"/>
        </w:rPr>
        <w:t>Задачи, решаемые при выполнении работы.</w:t>
      </w:r>
      <w:r>
        <w:rPr>
          <w:rFonts w:ascii="Arial" w:hAnsi="Arial" w:eastAsia="Arial" w:cs="Arial"/>
        </w:rPr>
        <w:t xml:space="preserve"> </w:t>
      </w:r>
    </w:p>
    <w:p>
      <w:pPr>
        <w:ind w:left="569"/>
        <w:rPr>
          <w:bCs/>
        </w:rPr>
      </w:pPr>
      <w:r>
        <w:rPr>
          <w:rFonts w:ascii="Arial" w:hAnsi="Arial" w:eastAsia="Arial" w:cs="Arial"/>
        </w:rPr>
        <w:t xml:space="preserve"> </w:t>
      </w:r>
      <w:r>
        <w:rPr>
          <w:rFonts w:ascii="Arial" w:hAnsi="Arial" w:eastAsia="Arial" w:cs="Arial"/>
          <w:bCs/>
        </w:rPr>
        <w:t>Изучение характеристик затухающих колебаний физического маятника.</w:t>
      </w:r>
    </w:p>
    <w:p>
      <w:pPr>
        <w:ind w:left="569"/>
        <w:rPr>
          <w:sz w:val="32"/>
          <w:szCs w:val="32"/>
        </w:rPr>
      </w:pPr>
      <w:r>
        <w:rPr>
          <w:rFonts w:ascii="Arial" w:hAnsi="Arial" w:eastAsia="Arial" w:cs="Arial"/>
        </w:rPr>
        <w:t xml:space="preserve"> </w:t>
      </w: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 xml:space="preserve">Объект исследования. </w:t>
      </w:r>
    </w:p>
    <w:p>
      <w:pPr>
        <w:ind w:left="569"/>
        <w:rPr>
          <w:rFonts w:ascii="Arial" w:hAnsi="Arial" w:eastAsia="Arial" w:cs="Arial"/>
        </w:rPr>
      </w:pPr>
      <w:r>
        <w:rPr>
          <w:rFonts w:ascii="Arial" w:hAnsi="Arial" w:eastAsia="Arial" w:cs="Arial"/>
          <w:bCs/>
        </w:rPr>
        <w:t xml:space="preserve"> Затухающие колебания. Маятник Обербека</w:t>
      </w:r>
      <w:r>
        <w:rPr>
          <w:rFonts w:ascii="Arial" w:hAnsi="Arial" w:eastAsia="Arial" w:cs="Arial"/>
        </w:rPr>
        <w:t>.</w:t>
      </w:r>
    </w:p>
    <w:p>
      <w:pPr>
        <w:ind w:left="569"/>
        <w:rPr>
          <w:rFonts w:ascii="Arial" w:hAnsi="Arial" w:eastAsia="Arial" w:cs="Arial"/>
        </w:rPr>
      </w:pP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 xml:space="preserve">Метод экспериментального исследования. </w:t>
      </w:r>
    </w:p>
    <w:p>
      <w:pPr>
        <w:ind w:left="554"/>
        <w:rPr>
          <w:rFonts w:ascii="Arial" w:hAnsi="Arial" w:eastAsia="Arial" w:cs="Arial"/>
          <w:bCs/>
        </w:rPr>
      </w:pPr>
      <w:r>
        <w:rPr>
          <w:rFonts w:ascii="Arial" w:hAnsi="Arial" w:eastAsia="Arial" w:cs="Arial"/>
          <w:bCs/>
        </w:rPr>
        <w:t>Многократные измерения</w:t>
      </w:r>
    </w:p>
    <w:p>
      <w:pPr>
        <w:rPr>
          <w:rFonts w:ascii="Arial" w:hAnsi="Arial" w:eastAsia="Arial" w:cs="Arial"/>
        </w:rPr>
      </w:pP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 xml:space="preserve">Рабочие формулы и исходные данные. </w:t>
      </w:r>
    </w:p>
    <w:p>
      <w:pPr>
        <w:spacing w:line="265" w:lineRule="auto"/>
        <w:ind w:left="554"/>
      </w:pPr>
      <w:r>
        <w:t>Таблица 1</w:t>
      </w:r>
    </w:p>
    <w:p>
      <w:pPr>
        <w:spacing w:line="265" w:lineRule="auto"/>
      </w:pPr>
      <w:r>
        <w:rPr>
          <w:sz w:val="40"/>
          <w:szCs w:val="40"/>
        </w:rPr>
        <w:drawing>
          <wp:inline distT="0" distB="0" distL="0" distR="0">
            <wp:extent cx="5245100" cy="1828800"/>
            <wp:effectExtent l="0" t="0" r="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554"/>
        <w:rPr>
          <w:rFonts w:ascii="Arial" w:hAnsi="Arial" w:eastAsia="Arial" w:cs="Arial"/>
        </w:rPr>
      </w:pPr>
      <w:r>
        <w:drawing>
          <wp:inline distT="114300" distB="114300" distL="114300" distR="114300">
            <wp:extent cx="1876425" cy="352425"/>
            <wp:effectExtent l="0" t="0" r="0" b="0"/>
            <wp:docPr id="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554"/>
        <w:rPr>
          <w:rFonts w:ascii="Arial" w:hAnsi="Arial" w:eastAsia="Arial" w:cs="Arial"/>
        </w:rPr>
      </w:pPr>
      <w:r>
        <w:drawing>
          <wp:inline distT="114300" distB="114300" distL="114300" distR="114300">
            <wp:extent cx="2514600" cy="361950"/>
            <wp:effectExtent l="0" t="0" r="0" b="0"/>
            <wp:docPr id="5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554"/>
        <w:rPr>
          <w:rFonts w:ascii="Arial" w:hAnsi="Arial" w:eastAsia="Arial" w:cs="Arial"/>
        </w:rPr>
      </w:pPr>
      <w:r>
        <w:drawing>
          <wp:inline distT="114300" distB="114300" distL="114300" distR="114300">
            <wp:extent cx="1162050" cy="551180"/>
            <wp:effectExtent l="0" t="0" r="0" b="0"/>
            <wp:docPr id="53" name="image7.png" descr="Изображение выглядит как текст, часы, датчик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7.png" descr="Изображение выглядит как текст, часы, датчик&#10;&#10;Автоматически созданное описание"/>
                    <pic:cNvPicPr preferRelativeResize="0"/>
                  </pic:nvPicPr>
                  <pic:blipFill>
                    <a:blip r:embed="rId8"/>
                    <a:srcRect t="662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5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554"/>
        <w:rPr>
          <w:rFonts w:ascii="Arial" w:hAnsi="Arial" w:eastAsia="Arial" w:cs="Arial"/>
        </w:rPr>
      </w:pPr>
      <w:r>
        <w:drawing>
          <wp:inline distT="114300" distB="114300" distL="114300" distR="114300">
            <wp:extent cx="1781175" cy="590550"/>
            <wp:effectExtent l="0" t="0" r="0" b="0"/>
            <wp:docPr id="54" name="image11.png" descr="Изображение выглядит как текст, часы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1.png" descr="Изображение выглядит как текст, часы&#10;&#10;Автоматически созданное описание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  <w:drawing>
          <wp:inline distT="0" distB="0" distL="0" distR="0">
            <wp:extent cx="5113020" cy="2494280"/>
            <wp:effectExtent l="0" t="0" r="508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882" cy="25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5" w:lineRule="auto"/>
        <w:ind w:left="554"/>
      </w:pP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Измерительные приборы</w:t>
      </w:r>
    </w:p>
    <w:p>
      <w:pPr>
        <w:spacing w:line="265" w:lineRule="auto"/>
        <w:ind w:left="554"/>
      </w:pPr>
      <w:r>
        <w:rPr>
          <w:rFonts w:ascii="Arial" w:hAnsi="Arial" w:eastAsia="Arial" w:cs="Arial"/>
        </w:rPr>
        <w:t>Таблица 2</w:t>
      </w:r>
    </w:p>
    <w:tbl>
      <w:tblPr>
        <w:tblStyle w:val="3"/>
        <w:tblW w:w="9720" w:type="dxa"/>
        <w:tblInd w:w="1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"/>
        <w:gridCol w:w="2206"/>
        <w:gridCol w:w="2901"/>
        <w:gridCol w:w="1932"/>
        <w:gridCol w:w="19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№ п/п </w:t>
            </w:r>
          </w:p>
        </w:tc>
        <w:tc>
          <w:tcPr>
            <w:tcW w:w="2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right="59"/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Наименование </w:t>
            </w:r>
          </w:p>
        </w:tc>
        <w:tc>
          <w:tcPr>
            <w:tcW w:w="29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60"/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Тип прибора </w:t>
            </w:r>
          </w:p>
        </w:tc>
        <w:tc>
          <w:tcPr>
            <w:tcW w:w="1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Используемый диапазон </w:t>
            </w:r>
          </w:p>
        </w:tc>
        <w:tc>
          <w:tcPr>
            <w:tcW w:w="1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Погрешность прибора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right="61"/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1 </w:t>
            </w:r>
          </w:p>
        </w:tc>
        <w:tc>
          <w:tcPr>
            <w:tcW w:w="2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right="5"/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Секундомер </w:t>
            </w:r>
          </w:p>
        </w:tc>
        <w:tc>
          <w:tcPr>
            <w:tcW w:w="29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 Для измерения времени</w:t>
            </w:r>
          </w:p>
        </w:tc>
        <w:tc>
          <w:tcPr>
            <w:tcW w:w="1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>[0; 60]  сек</w:t>
            </w:r>
          </w:p>
        </w:tc>
        <w:tc>
          <w:tcPr>
            <w:tcW w:w="1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>0,005 сек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2" w:hRule="atLeast"/>
        </w:trPr>
        <w:tc>
          <w:tcPr>
            <w:tcW w:w="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right="61"/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2 </w:t>
            </w:r>
          </w:p>
        </w:tc>
        <w:tc>
          <w:tcPr>
            <w:tcW w:w="2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80" w:type="dxa"/>
              <w:bottom w:w="0" w:type="dxa"/>
              <w:right w:w="20" w:type="dxa"/>
            </w:tcMar>
            <w:vAlign w:val="center"/>
          </w:tcPr>
          <w:p>
            <w:pPr>
              <w:spacing w:line="310" w:lineRule="auto"/>
              <w:ind w:left="460"/>
              <w:rPr>
                <w:rFonts w:eastAsia="Arial"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Лабораторный стенд для исследования колебательного движения </w:t>
            </w:r>
          </w:p>
        </w:tc>
        <w:tc>
          <w:tcPr>
            <w:tcW w:w="29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80" w:type="dxa"/>
              <w:bottom w:w="0" w:type="dxa"/>
              <w:right w:w="20" w:type="dxa"/>
            </w:tcMar>
            <w:vAlign w:val="center"/>
          </w:tcPr>
          <w:p>
            <w:pPr>
              <w:spacing w:line="310" w:lineRule="auto"/>
              <w:ind w:left="460"/>
              <w:rPr>
                <w:rFonts w:eastAsia="Arial" w:cstheme="minorHAnsi"/>
                <w:iCs/>
              </w:rPr>
            </w:pPr>
            <w:r>
              <w:rPr>
                <w:rFonts w:eastAsia="Arial" w:cstheme="minorHAnsi"/>
                <w:iCs/>
              </w:rPr>
              <w:t>Для исследования колебательного движения</w:t>
            </w:r>
          </w:p>
        </w:tc>
        <w:tc>
          <w:tcPr>
            <w:tcW w:w="1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80" w:type="dxa"/>
              <w:bottom w:w="0" w:type="dxa"/>
              <w:right w:w="20" w:type="dxa"/>
            </w:tcMar>
            <w:vAlign w:val="center"/>
          </w:tcPr>
          <w:p>
            <w:pPr>
              <w:spacing w:line="310" w:lineRule="auto"/>
              <w:ind w:left="460"/>
              <w:rPr>
                <w:rFonts w:eastAsia="Arial"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[0,60] </w:t>
            </w:r>
          </w:p>
        </w:tc>
        <w:tc>
          <w:tcPr>
            <w:tcW w:w="1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 </w:t>
            </w:r>
          </w:p>
        </w:tc>
      </w:tr>
    </w:tbl>
    <w:p>
      <w:pPr>
        <w:spacing w:line="265" w:lineRule="auto"/>
      </w:pPr>
    </w:p>
    <w:p>
      <w:pPr>
        <w:numPr>
          <w:ilvl w:val="0"/>
          <w:numId w:val="1"/>
        </w:numPr>
        <w:spacing w:line="265" w:lineRule="auto"/>
      </w:pPr>
      <w:r>
        <w:rPr>
          <w:rFonts w:ascii="Arial" w:hAnsi="Arial" w:eastAsia="Arial" w:cs="Arial"/>
          <w:sz w:val="32"/>
          <w:szCs w:val="32"/>
        </w:rPr>
        <w:t>Схема</w:t>
      </w:r>
      <w:r>
        <w:rPr>
          <w:rFonts w:hint="default" w:ascii="Arial" w:hAnsi="Arial" w:eastAsia="Arial" w:cs="Arial"/>
          <w:sz w:val="32"/>
          <w:szCs w:val="32"/>
          <w:lang w:val="ru-RU"/>
        </w:rPr>
        <w:t xml:space="preserve">  </w:t>
      </w:r>
      <w:r>
        <w:rPr>
          <w:rFonts w:ascii="Arial" w:hAnsi="Arial" w:eastAsia="Arial" w:cs="Arial"/>
          <w:sz w:val="32"/>
          <w:szCs w:val="32"/>
        </w:rPr>
        <w:t>установки</w:t>
      </w:r>
      <w:r>
        <w:rPr>
          <w:sz w:val="40"/>
          <w:szCs w:val="40"/>
        </w:rPr>
        <w:drawing>
          <wp:inline distT="0" distB="0" distL="0" distR="0">
            <wp:extent cx="5844540" cy="3782695"/>
            <wp:effectExtent l="0" t="0" r="381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Результаты прямых измерений и их обработки</w:t>
      </w:r>
    </w:p>
    <w:p>
      <w:pPr>
        <w:spacing w:line="265" w:lineRule="auto"/>
      </w:pPr>
    </w:p>
    <w:p>
      <w:pPr>
        <w:spacing w:line="265" w:lineRule="auto"/>
        <w:ind w:left="554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Таблица 3</w:t>
      </w:r>
    </w:p>
    <w:tbl>
      <w:tblPr>
        <w:tblStyle w:val="4"/>
        <w:tblW w:w="0" w:type="auto"/>
        <w:tblInd w:w="55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5"/>
        <w:gridCol w:w="834"/>
        <w:gridCol w:w="1445"/>
        <w:gridCol w:w="1448"/>
        <w:gridCol w:w="1445"/>
        <w:gridCol w:w="14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8" w:hRule="atLeast"/>
        </w:trPr>
        <w:tc>
          <w:tcPr>
            <w:tcW w:w="2255" w:type="dxa"/>
            <w:tcBorders>
              <w:tl2br w:val="single" w:color="auto" w:sz="4" w:space="0"/>
            </w:tcBorders>
          </w:tcPr>
          <w:p>
            <w:pPr>
              <w:spacing w:line="265" w:lineRule="auto"/>
              <w:jc w:val="right"/>
            </w:pPr>
            <w:r>
              <w:rPr>
                <w:lang w:val="en-US"/>
              </w:rPr>
              <w:t>А</w:t>
            </w:r>
            <w:r>
              <w:t>мплитуда</w:t>
            </w:r>
          </w:p>
          <w:p>
            <w:pPr>
              <w:spacing w:line="265" w:lineRule="auto"/>
              <w:jc w:val="right"/>
            </w:pPr>
            <w:r>
              <w:t>отклонения</w:t>
            </w:r>
          </w:p>
          <w:p>
            <w:pPr>
              <w:spacing w:line="265" w:lineRule="auto"/>
              <w:jc w:val="center"/>
            </w:pPr>
          </w:p>
          <w:p>
            <w:pPr>
              <w:spacing w:line="265" w:lineRule="auto"/>
            </w:pPr>
            <w:r>
              <w:t>время</w:t>
            </w:r>
          </w:p>
        </w:tc>
        <w:tc>
          <w:tcPr>
            <w:tcW w:w="763" w:type="dxa"/>
          </w:tcPr>
          <w:p>
            <w:pPr>
              <w:spacing w:line="265" w:lineRule="auto"/>
              <w:jc w:val="center"/>
            </w:pPr>
            <w:r>
              <w:t>25</w:t>
            </w:r>
            <w:r>
              <w:rPr/>
              <w:sym w:font="Symbol" w:char="F0B0"/>
            </w:r>
          </w:p>
        </w:tc>
        <w:tc>
          <w:tcPr>
            <w:tcW w:w="1445" w:type="dxa"/>
          </w:tcPr>
          <w:p>
            <w:pPr>
              <w:spacing w:line="265" w:lineRule="auto"/>
              <w:jc w:val="center"/>
            </w:pPr>
            <w:r>
              <w:t>20</w:t>
            </w:r>
            <w:r>
              <w:rPr/>
              <w:sym w:font="Symbol" w:char="F0B0"/>
            </w:r>
          </w:p>
        </w:tc>
        <w:tc>
          <w:tcPr>
            <w:tcW w:w="1448" w:type="dxa"/>
          </w:tcPr>
          <w:p>
            <w:pPr>
              <w:spacing w:line="265" w:lineRule="auto"/>
              <w:jc w:val="center"/>
            </w:pPr>
            <w:r>
              <w:t>15</w:t>
            </w:r>
            <w:r>
              <w:rPr/>
              <w:sym w:font="Symbol" w:char="F0B0"/>
            </w:r>
          </w:p>
        </w:tc>
        <w:tc>
          <w:tcPr>
            <w:tcW w:w="1445" w:type="dxa"/>
          </w:tcPr>
          <w:p>
            <w:pPr>
              <w:spacing w:line="265" w:lineRule="auto"/>
              <w:jc w:val="center"/>
            </w:pPr>
            <w:r>
              <w:t>10</w:t>
            </w:r>
            <w:r>
              <w:rPr/>
              <w:sym w:font="Symbol" w:char="F0B0"/>
            </w:r>
          </w:p>
        </w:tc>
        <w:tc>
          <w:tcPr>
            <w:tcW w:w="1435" w:type="dxa"/>
          </w:tcPr>
          <w:p>
            <w:pPr>
              <w:spacing w:line="265" w:lineRule="auto"/>
              <w:jc w:val="center"/>
            </w:pPr>
            <w:r>
              <w:t>5</w:t>
            </w:r>
            <w:r>
              <w:rPr/>
              <w:sym w:font="Symbol" w:char="F0B0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5" w:type="dxa"/>
          </w:tcPr>
          <w:p>
            <w:pPr>
              <w:spacing w:line="265" w:lineRule="auto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t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763" w:type="dxa"/>
          </w:tcPr>
          <w:p>
            <w:pPr>
              <w:spacing w:line="265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40,28</w:t>
            </w:r>
          </w:p>
        </w:tc>
        <w:tc>
          <w:tcPr>
            <w:tcW w:w="1445" w:type="dxa"/>
          </w:tcPr>
          <w:p>
            <w:pPr>
              <w:spacing w:line="265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80,32</w:t>
            </w:r>
          </w:p>
        </w:tc>
        <w:tc>
          <w:tcPr>
            <w:tcW w:w="1448" w:type="dxa"/>
          </w:tcPr>
          <w:p>
            <w:pPr>
              <w:spacing w:line="265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144,20</w:t>
            </w:r>
          </w:p>
        </w:tc>
        <w:tc>
          <w:tcPr>
            <w:tcW w:w="1445" w:type="dxa"/>
          </w:tcPr>
          <w:p>
            <w:pPr>
              <w:spacing w:line="265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211,5</w:t>
            </w:r>
          </w:p>
        </w:tc>
        <w:tc>
          <w:tcPr>
            <w:tcW w:w="1435" w:type="dxa"/>
          </w:tcPr>
          <w:p>
            <w:pPr>
              <w:spacing w:line="265" w:lineRule="auto"/>
              <w:jc w:val="center"/>
            </w:pPr>
            <w:r>
              <w:rPr>
                <w:lang w:val="en-US"/>
              </w:rPr>
              <w:t>282,1</w:t>
            </w: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5" w:type="dxa"/>
          </w:tcPr>
          <w:p>
            <w:pPr>
              <w:spacing w:line="265" w:lineRule="auto"/>
              <w:jc w:val="center"/>
            </w:pPr>
            <w:r>
              <w:rPr>
                <w:lang w:val="en-US"/>
              </w:rPr>
              <w:t>t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763" w:type="dxa"/>
          </w:tcPr>
          <w:p>
            <w:pPr>
              <w:spacing w:line="265" w:lineRule="auto"/>
              <w:jc w:val="center"/>
            </w:pPr>
            <w:r>
              <w:rPr>
                <w:lang w:val="en-US"/>
              </w:rPr>
              <w:t>43,8</w:t>
            </w:r>
            <w:r>
              <w:t>0</w:t>
            </w:r>
          </w:p>
        </w:tc>
        <w:tc>
          <w:tcPr>
            <w:tcW w:w="1445" w:type="dxa"/>
          </w:tcPr>
          <w:p>
            <w:pPr>
              <w:spacing w:line="265" w:lineRule="auto"/>
              <w:jc w:val="center"/>
            </w:pPr>
            <w:r>
              <w:rPr>
                <w:lang w:val="en-US"/>
              </w:rPr>
              <w:t>76,9</w:t>
            </w:r>
            <w:r>
              <w:t>0</w:t>
            </w:r>
          </w:p>
        </w:tc>
        <w:tc>
          <w:tcPr>
            <w:tcW w:w="1448" w:type="dxa"/>
          </w:tcPr>
          <w:p>
            <w:pPr>
              <w:spacing w:line="265" w:lineRule="auto"/>
              <w:jc w:val="center"/>
            </w:pPr>
            <w:r>
              <w:rPr>
                <w:lang w:val="en-US"/>
              </w:rPr>
              <w:t>140,2</w:t>
            </w:r>
            <w:r>
              <w:t>0</w:t>
            </w:r>
          </w:p>
        </w:tc>
        <w:tc>
          <w:tcPr>
            <w:tcW w:w="1445" w:type="dxa"/>
          </w:tcPr>
          <w:p>
            <w:pPr>
              <w:spacing w:line="265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210,1</w:t>
            </w:r>
          </w:p>
        </w:tc>
        <w:tc>
          <w:tcPr>
            <w:tcW w:w="1435" w:type="dxa"/>
          </w:tcPr>
          <w:p>
            <w:pPr>
              <w:spacing w:line="265" w:lineRule="auto"/>
              <w:jc w:val="center"/>
            </w:pPr>
            <w:r>
              <w:rPr>
                <w:lang w:val="en-US"/>
              </w:rPr>
              <w:t>284,2</w:t>
            </w: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5" w:type="dxa"/>
          </w:tcPr>
          <w:p>
            <w:pPr>
              <w:spacing w:line="265" w:lineRule="auto"/>
              <w:jc w:val="center"/>
            </w:pPr>
            <w:r>
              <w:rPr>
                <w:lang w:val="en-US"/>
              </w:rPr>
              <w:t>t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763" w:type="dxa"/>
          </w:tcPr>
          <w:p>
            <w:pPr>
              <w:spacing w:line="265" w:lineRule="auto"/>
              <w:jc w:val="center"/>
            </w:pPr>
            <w:r>
              <w:rPr>
                <w:lang w:val="en-US"/>
              </w:rPr>
              <w:t>42,5</w:t>
            </w:r>
            <w:r>
              <w:t>0</w:t>
            </w:r>
          </w:p>
        </w:tc>
        <w:tc>
          <w:tcPr>
            <w:tcW w:w="1445" w:type="dxa"/>
          </w:tcPr>
          <w:p>
            <w:pPr>
              <w:spacing w:line="265" w:lineRule="auto"/>
              <w:jc w:val="center"/>
            </w:pPr>
            <w:r>
              <w:rPr>
                <w:lang w:val="en-US"/>
              </w:rPr>
              <w:t>79,4</w:t>
            </w:r>
            <w:r>
              <w:t>0</w:t>
            </w:r>
          </w:p>
        </w:tc>
        <w:tc>
          <w:tcPr>
            <w:tcW w:w="1448" w:type="dxa"/>
          </w:tcPr>
          <w:p>
            <w:pPr>
              <w:spacing w:line="265" w:lineRule="auto"/>
              <w:jc w:val="center"/>
            </w:pPr>
            <w:r>
              <w:rPr>
                <w:lang w:val="en-US"/>
              </w:rPr>
              <w:t>142,1</w:t>
            </w:r>
            <w:r>
              <w:t>0</w:t>
            </w:r>
          </w:p>
        </w:tc>
        <w:tc>
          <w:tcPr>
            <w:tcW w:w="1445" w:type="dxa"/>
          </w:tcPr>
          <w:p>
            <w:pPr>
              <w:spacing w:line="265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210,5</w:t>
            </w:r>
          </w:p>
        </w:tc>
        <w:tc>
          <w:tcPr>
            <w:tcW w:w="1435" w:type="dxa"/>
          </w:tcPr>
          <w:p>
            <w:pPr>
              <w:spacing w:line="265" w:lineRule="auto"/>
              <w:jc w:val="center"/>
            </w:pPr>
            <w:r>
              <w:rPr>
                <w:lang w:val="en-US"/>
              </w:rPr>
              <w:t>284,1</w:t>
            </w: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5" w:type="dxa"/>
          </w:tcPr>
          <w:p>
            <w:pPr>
              <w:spacing w:line="265" w:lineRule="auto"/>
              <w:jc w:val="center"/>
              <w:rPr>
                <w:vertAlign w:val="subscript"/>
              </w:rPr>
            </w:pPr>
            <w:r>
              <w:rPr>
                <w:lang w:val="en-US"/>
              </w:rPr>
              <w:t>t</w:t>
            </w:r>
            <w:r>
              <w:rPr>
                <w:vertAlign w:val="subscript"/>
              </w:rPr>
              <w:t>ср</w:t>
            </w:r>
          </w:p>
        </w:tc>
        <w:tc>
          <w:tcPr>
            <w:tcW w:w="763" w:type="dxa"/>
            <w:vAlign w:val="bottom"/>
          </w:tcPr>
          <w:p>
            <w:pPr>
              <w:spacing w:line="265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42,19</w:t>
            </w:r>
          </w:p>
        </w:tc>
        <w:tc>
          <w:tcPr>
            <w:tcW w:w="1445" w:type="dxa"/>
            <w:vAlign w:val="bottom"/>
          </w:tcPr>
          <w:p>
            <w:pPr>
              <w:spacing w:line="265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78,87</w:t>
            </w:r>
          </w:p>
        </w:tc>
        <w:tc>
          <w:tcPr>
            <w:tcW w:w="1448" w:type="dxa"/>
            <w:vAlign w:val="bottom"/>
          </w:tcPr>
          <w:p>
            <w:pPr>
              <w:spacing w:line="265" w:lineRule="auto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142,18</w:t>
            </w:r>
          </w:p>
        </w:tc>
        <w:tc>
          <w:tcPr>
            <w:tcW w:w="1445" w:type="dxa"/>
            <w:vAlign w:val="bottom"/>
          </w:tcPr>
          <w:p>
            <w:pPr>
              <w:spacing w:line="265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210,7</w:t>
            </w:r>
          </w:p>
        </w:tc>
        <w:tc>
          <w:tcPr>
            <w:tcW w:w="1435" w:type="dxa"/>
            <w:vAlign w:val="bottom"/>
          </w:tcPr>
          <w:p>
            <w:pPr>
              <w:spacing w:line="265" w:lineRule="auto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283,47</w:t>
            </w:r>
          </w:p>
        </w:tc>
      </w:tr>
    </w:tbl>
    <w:p>
      <w:pPr>
        <w:spacing w:line="265" w:lineRule="auto"/>
      </w:pPr>
    </w:p>
    <w:p>
      <w:pPr>
        <w:spacing w:line="265" w:lineRule="auto"/>
        <w:ind w:left="554"/>
      </w:pPr>
      <w:r>
        <w:t>Таблица 4</w:t>
      </w:r>
    </w:p>
    <w:tbl>
      <w:tblPr>
        <w:tblStyle w:val="4"/>
        <w:tblW w:w="0" w:type="auto"/>
        <w:tblInd w:w="55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8"/>
        <w:gridCol w:w="1467"/>
        <w:gridCol w:w="1467"/>
        <w:gridCol w:w="1468"/>
        <w:gridCol w:w="1432"/>
        <w:gridCol w:w="14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8" w:type="dxa"/>
          </w:tcPr>
          <w:p>
            <w:pPr>
              <w:spacing w:line="265" w:lineRule="auto"/>
              <w:jc w:val="center"/>
            </w:pPr>
            <w:r>
              <w:t>Положение боковых грузов</w:t>
            </w:r>
          </w:p>
        </w:tc>
        <w:tc>
          <w:tcPr>
            <w:tcW w:w="1467" w:type="dxa"/>
          </w:tcPr>
          <w:p>
            <w:pPr>
              <w:spacing w:line="265" w:lineRule="auto"/>
              <w:jc w:val="center"/>
            </w:pPr>
            <w:r>
              <w:rPr>
                <w:lang w:val="en-US"/>
              </w:rPr>
              <w:t>t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467" w:type="dxa"/>
          </w:tcPr>
          <w:p>
            <w:pPr>
              <w:spacing w:line="265" w:lineRule="auto"/>
              <w:jc w:val="center"/>
            </w:pPr>
            <w:r>
              <w:rPr>
                <w:lang w:val="en-US"/>
              </w:rPr>
              <w:t>t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1468" w:type="dxa"/>
          </w:tcPr>
          <w:p>
            <w:pPr>
              <w:spacing w:line="265" w:lineRule="auto"/>
              <w:jc w:val="center"/>
            </w:pPr>
            <w:r>
              <w:rPr>
                <w:lang w:val="en-US"/>
              </w:rPr>
              <w:t>t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1432" w:type="dxa"/>
          </w:tcPr>
          <w:p>
            <w:pPr>
              <w:spacing w:line="265" w:lineRule="auto"/>
              <w:jc w:val="center"/>
            </w:pPr>
            <w:r>
              <w:rPr>
                <w:lang w:val="en-US"/>
              </w:rPr>
              <w:t>t</w:t>
            </w:r>
            <w:r>
              <w:rPr>
                <w:vertAlign w:val="subscript"/>
              </w:rPr>
              <w:t>ср</w:t>
            </w:r>
          </w:p>
        </w:tc>
        <w:tc>
          <w:tcPr>
            <w:tcW w:w="1419" w:type="dxa"/>
          </w:tcPr>
          <w:p>
            <w:pPr>
              <w:spacing w:line="265" w:lineRule="auto"/>
              <w:jc w:val="center"/>
              <w:rPr>
                <w:lang w:val="en-US"/>
              </w:rPr>
            </w:pPr>
            <w: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8" w:type="dxa"/>
          </w:tcPr>
          <w:p>
            <w:pPr>
              <w:spacing w:line="265" w:lineRule="auto"/>
              <w:jc w:val="center"/>
            </w:pPr>
            <w:r>
              <w:t>1 риска</w:t>
            </w:r>
          </w:p>
        </w:tc>
        <w:tc>
          <w:tcPr>
            <w:tcW w:w="1467" w:type="dxa"/>
          </w:tcPr>
          <w:p>
            <w:pPr>
              <w:spacing w:line="265" w:lineRule="auto"/>
              <w:jc w:val="center"/>
            </w:pPr>
            <w:r>
              <w:t>15,68</w:t>
            </w:r>
          </w:p>
        </w:tc>
        <w:tc>
          <w:tcPr>
            <w:tcW w:w="1467" w:type="dxa"/>
          </w:tcPr>
          <w:p>
            <w:pPr>
              <w:spacing w:line="265" w:lineRule="auto"/>
              <w:jc w:val="center"/>
            </w:pPr>
            <w:r>
              <w:t>16,10</w:t>
            </w:r>
          </w:p>
        </w:tc>
        <w:tc>
          <w:tcPr>
            <w:tcW w:w="1468" w:type="dxa"/>
          </w:tcPr>
          <w:p>
            <w:pPr>
              <w:spacing w:line="265" w:lineRule="auto"/>
              <w:jc w:val="center"/>
            </w:pPr>
            <w:r>
              <w:t>16,39</w:t>
            </w:r>
          </w:p>
        </w:tc>
        <w:tc>
          <w:tcPr>
            <w:tcW w:w="1432" w:type="dxa"/>
            <w:vAlign w:val="bottom"/>
          </w:tcPr>
          <w:p>
            <w:pPr>
              <w:spacing w:line="265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16,06</w:t>
            </w:r>
          </w:p>
        </w:tc>
        <w:tc>
          <w:tcPr>
            <w:tcW w:w="1419" w:type="dxa"/>
            <w:vAlign w:val="bottom"/>
          </w:tcPr>
          <w:p>
            <w:pPr>
              <w:spacing w:line="265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1,61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8" w:type="dxa"/>
          </w:tcPr>
          <w:p>
            <w:pPr>
              <w:spacing w:line="265" w:lineRule="auto"/>
              <w:jc w:val="center"/>
            </w:pPr>
            <w:r>
              <w:t>2 риска</w:t>
            </w:r>
          </w:p>
        </w:tc>
        <w:tc>
          <w:tcPr>
            <w:tcW w:w="1467" w:type="dxa"/>
          </w:tcPr>
          <w:p>
            <w:pPr>
              <w:spacing w:line="265" w:lineRule="auto"/>
              <w:jc w:val="center"/>
            </w:pPr>
            <w:r>
              <w:t>16,88</w:t>
            </w:r>
          </w:p>
        </w:tc>
        <w:tc>
          <w:tcPr>
            <w:tcW w:w="1467" w:type="dxa"/>
          </w:tcPr>
          <w:p>
            <w:pPr>
              <w:spacing w:line="265" w:lineRule="auto"/>
              <w:jc w:val="center"/>
            </w:pPr>
            <w:r>
              <w:t>16,82</w:t>
            </w:r>
          </w:p>
        </w:tc>
        <w:tc>
          <w:tcPr>
            <w:tcW w:w="1468" w:type="dxa"/>
          </w:tcPr>
          <w:p>
            <w:pPr>
              <w:spacing w:line="265" w:lineRule="auto"/>
              <w:jc w:val="center"/>
            </w:pPr>
            <w:r>
              <w:t>16,70</w:t>
            </w:r>
          </w:p>
        </w:tc>
        <w:tc>
          <w:tcPr>
            <w:tcW w:w="1432" w:type="dxa"/>
            <w:vAlign w:val="bottom"/>
          </w:tcPr>
          <w:p>
            <w:pPr>
              <w:spacing w:line="265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16,80</w:t>
            </w:r>
          </w:p>
        </w:tc>
        <w:tc>
          <w:tcPr>
            <w:tcW w:w="1419" w:type="dxa"/>
            <w:vAlign w:val="bottom"/>
          </w:tcPr>
          <w:p>
            <w:pPr>
              <w:spacing w:line="265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1,68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38" w:type="dxa"/>
          </w:tcPr>
          <w:p>
            <w:pPr>
              <w:spacing w:line="265" w:lineRule="auto"/>
              <w:jc w:val="center"/>
            </w:pPr>
            <w:r>
              <w:t>3 риска</w:t>
            </w:r>
          </w:p>
        </w:tc>
        <w:tc>
          <w:tcPr>
            <w:tcW w:w="1467" w:type="dxa"/>
          </w:tcPr>
          <w:p>
            <w:pPr>
              <w:spacing w:line="265" w:lineRule="auto"/>
              <w:jc w:val="center"/>
            </w:pPr>
            <w:r>
              <w:t>18,49</w:t>
            </w:r>
          </w:p>
        </w:tc>
        <w:tc>
          <w:tcPr>
            <w:tcW w:w="1467" w:type="dxa"/>
          </w:tcPr>
          <w:p>
            <w:pPr>
              <w:spacing w:line="265" w:lineRule="auto"/>
              <w:jc w:val="center"/>
            </w:pPr>
            <w:r>
              <w:t>18,28</w:t>
            </w:r>
          </w:p>
        </w:tc>
        <w:tc>
          <w:tcPr>
            <w:tcW w:w="1468" w:type="dxa"/>
          </w:tcPr>
          <w:p>
            <w:pPr>
              <w:spacing w:line="265" w:lineRule="auto"/>
              <w:jc w:val="center"/>
            </w:pPr>
            <w:r>
              <w:t>18,35</w:t>
            </w:r>
          </w:p>
        </w:tc>
        <w:tc>
          <w:tcPr>
            <w:tcW w:w="1432" w:type="dxa"/>
            <w:vAlign w:val="bottom"/>
          </w:tcPr>
          <w:p>
            <w:pPr>
              <w:spacing w:line="265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18,37</w:t>
            </w:r>
          </w:p>
        </w:tc>
        <w:tc>
          <w:tcPr>
            <w:tcW w:w="1419" w:type="dxa"/>
            <w:vAlign w:val="bottom"/>
          </w:tcPr>
          <w:p>
            <w:pPr>
              <w:spacing w:line="265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1,84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8" w:type="dxa"/>
          </w:tcPr>
          <w:p>
            <w:pPr>
              <w:spacing w:line="265" w:lineRule="auto"/>
              <w:jc w:val="center"/>
            </w:pPr>
            <w:r>
              <w:t>4 риска</w:t>
            </w:r>
          </w:p>
        </w:tc>
        <w:tc>
          <w:tcPr>
            <w:tcW w:w="1467" w:type="dxa"/>
          </w:tcPr>
          <w:p>
            <w:pPr>
              <w:spacing w:line="265" w:lineRule="auto"/>
              <w:jc w:val="center"/>
            </w:pPr>
            <w:r>
              <w:t>19,78</w:t>
            </w:r>
          </w:p>
        </w:tc>
        <w:tc>
          <w:tcPr>
            <w:tcW w:w="1467" w:type="dxa"/>
          </w:tcPr>
          <w:p>
            <w:pPr>
              <w:spacing w:line="265" w:lineRule="auto"/>
              <w:jc w:val="center"/>
            </w:pPr>
            <w:r>
              <w:t>19,25</w:t>
            </w:r>
          </w:p>
        </w:tc>
        <w:tc>
          <w:tcPr>
            <w:tcW w:w="1468" w:type="dxa"/>
          </w:tcPr>
          <w:p>
            <w:pPr>
              <w:spacing w:line="265" w:lineRule="auto"/>
              <w:jc w:val="center"/>
            </w:pPr>
            <w:r>
              <w:t>19,25</w:t>
            </w:r>
          </w:p>
        </w:tc>
        <w:tc>
          <w:tcPr>
            <w:tcW w:w="1432" w:type="dxa"/>
            <w:vAlign w:val="bottom"/>
          </w:tcPr>
          <w:p>
            <w:pPr>
              <w:spacing w:line="265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19,43</w:t>
            </w:r>
          </w:p>
        </w:tc>
        <w:tc>
          <w:tcPr>
            <w:tcW w:w="1419" w:type="dxa"/>
            <w:vAlign w:val="bottom"/>
          </w:tcPr>
          <w:p>
            <w:pPr>
              <w:spacing w:line="265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1,94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8" w:type="dxa"/>
          </w:tcPr>
          <w:p>
            <w:pPr>
              <w:spacing w:line="265" w:lineRule="auto"/>
              <w:jc w:val="center"/>
            </w:pPr>
            <w:r>
              <w:t>5 риска</w:t>
            </w:r>
          </w:p>
        </w:tc>
        <w:tc>
          <w:tcPr>
            <w:tcW w:w="1467" w:type="dxa"/>
          </w:tcPr>
          <w:p>
            <w:pPr>
              <w:spacing w:line="265" w:lineRule="auto"/>
              <w:jc w:val="center"/>
            </w:pPr>
            <w:r>
              <w:t>20,99</w:t>
            </w:r>
          </w:p>
        </w:tc>
        <w:tc>
          <w:tcPr>
            <w:tcW w:w="1467" w:type="dxa"/>
          </w:tcPr>
          <w:p>
            <w:pPr>
              <w:spacing w:line="265" w:lineRule="auto"/>
              <w:jc w:val="center"/>
            </w:pPr>
            <w:r>
              <w:t>20,65</w:t>
            </w:r>
          </w:p>
        </w:tc>
        <w:tc>
          <w:tcPr>
            <w:tcW w:w="1468" w:type="dxa"/>
          </w:tcPr>
          <w:p>
            <w:pPr>
              <w:spacing w:line="265" w:lineRule="auto"/>
              <w:jc w:val="center"/>
            </w:pPr>
            <w:r>
              <w:t>20,35</w:t>
            </w:r>
          </w:p>
        </w:tc>
        <w:tc>
          <w:tcPr>
            <w:tcW w:w="1432" w:type="dxa"/>
            <w:vAlign w:val="bottom"/>
          </w:tcPr>
          <w:p>
            <w:pPr>
              <w:spacing w:line="265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20,66</w:t>
            </w:r>
          </w:p>
        </w:tc>
        <w:tc>
          <w:tcPr>
            <w:tcW w:w="1419" w:type="dxa"/>
            <w:vAlign w:val="bottom"/>
          </w:tcPr>
          <w:p>
            <w:pPr>
              <w:spacing w:line="265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2,07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8" w:type="dxa"/>
          </w:tcPr>
          <w:p>
            <w:pPr>
              <w:spacing w:line="265" w:lineRule="auto"/>
              <w:jc w:val="center"/>
            </w:pPr>
            <w:r>
              <w:t>6 риска</w:t>
            </w:r>
          </w:p>
        </w:tc>
        <w:tc>
          <w:tcPr>
            <w:tcW w:w="1467" w:type="dxa"/>
          </w:tcPr>
          <w:p>
            <w:pPr>
              <w:spacing w:line="265" w:lineRule="auto"/>
              <w:jc w:val="center"/>
            </w:pPr>
            <w:r>
              <w:t>22,12</w:t>
            </w:r>
          </w:p>
        </w:tc>
        <w:tc>
          <w:tcPr>
            <w:tcW w:w="1467" w:type="dxa"/>
          </w:tcPr>
          <w:p>
            <w:pPr>
              <w:spacing w:line="265" w:lineRule="auto"/>
              <w:jc w:val="center"/>
            </w:pPr>
            <w:r>
              <w:t>22,17</w:t>
            </w:r>
          </w:p>
        </w:tc>
        <w:tc>
          <w:tcPr>
            <w:tcW w:w="1468" w:type="dxa"/>
          </w:tcPr>
          <w:p>
            <w:pPr>
              <w:spacing w:line="265" w:lineRule="auto"/>
              <w:jc w:val="center"/>
            </w:pPr>
            <w:r>
              <w:t>22,20</w:t>
            </w:r>
          </w:p>
        </w:tc>
        <w:tc>
          <w:tcPr>
            <w:tcW w:w="1432" w:type="dxa"/>
            <w:vAlign w:val="bottom"/>
          </w:tcPr>
          <w:p>
            <w:pPr>
              <w:spacing w:line="265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22,16</w:t>
            </w:r>
          </w:p>
        </w:tc>
        <w:tc>
          <w:tcPr>
            <w:tcW w:w="1419" w:type="dxa"/>
            <w:vAlign w:val="bottom"/>
          </w:tcPr>
          <w:p>
            <w:pPr>
              <w:spacing w:line="265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2,22</w:t>
            </w:r>
          </w:p>
        </w:tc>
      </w:tr>
    </w:tbl>
    <w:p>
      <w:pPr>
        <w:spacing w:line="265" w:lineRule="auto"/>
        <w:ind w:left="554"/>
      </w:pP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Расчет результатов косвенных измерений</w:t>
      </w:r>
    </w:p>
    <w:p>
      <w:pPr>
        <w:spacing w:line="265" w:lineRule="auto"/>
        <w:rPr>
          <w:rFonts w:ascii="Arial" w:hAnsi="Arial" w:eastAsia="Arial" w:cs="Arial"/>
        </w:rPr>
      </w:pPr>
    </w:p>
    <w:p>
      <w:pPr>
        <w:spacing w:line="265" w:lineRule="auto"/>
        <w:rPr>
          <w:rFonts w:hint="default" w:asciiTheme="minorAscii" w:hAnsiTheme="minorAscii"/>
        </w:rPr>
      </w:pPr>
      <w:r>
        <w:rPr>
          <w:rFonts w:hint="default" w:eastAsia="Arial" w:cs="Arial" w:asciiTheme="minorAscii" w:hAnsiTheme="minorAscii"/>
        </w:rPr>
        <w:t xml:space="preserve">По результатам графика </w:t>
      </w:r>
      <w:r>
        <w:rPr>
          <w:rFonts w:hint="default" w:eastAsia="Arial" w:cs="Arial" w:asciiTheme="minorAscii" w:hAnsiTheme="minorAscii"/>
          <w:lang w:val="en-US"/>
        </w:rPr>
        <w:t>A</w:t>
      </w:r>
      <w:r>
        <w:rPr>
          <w:rFonts w:hint="default" w:eastAsia="Arial" w:cs="Arial" w:asciiTheme="minorAscii" w:hAnsiTheme="minorAscii"/>
        </w:rPr>
        <w:t>(</w:t>
      </w:r>
      <w:r>
        <w:rPr>
          <w:rFonts w:hint="default" w:eastAsia="Arial" w:cs="Arial" w:asciiTheme="minorAscii" w:hAnsiTheme="minorAscii"/>
          <w:lang w:val="en-US"/>
        </w:rPr>
        <w:t>t</w:t>
      </w:r>
      <w:r>
        <w:rPr>
          <w:rFonts w:hint="default" w:eastAsia="Arial" w:cs="Arial" w:asciiTheme="minorAscii" w:hAnsiTheme="minorAscii"/>
        </w:rPr>
        <w:t>) трение сухое</w:t>
      </w:r>
    </w:p>
    <w:p>
      <w:pPr>
        <w:spacing w:line="265" w:lineRule="auto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Расстояние центров верхнего (R</w:t>
      </w:r>
      <w:r>
        <w:rPr>
          <w:rFonts w:hint="default" w:asciiTheme="minorAscii" w:hAnsiTheme="minorAscii"/>
          <w:vertAlign w:val="subscript"/>
          <w:lang w:val="ru-RU"/>
        </w:rPr>
        <w:t>верх</w:t>
      </w:r>
      <w:r>
        <w:rPr>
          <w:rFonts w:hint="default" w:asciiTheme="minorAscii" w:hAnsiTheme="minorAscii"/>
        </w:rPr>
        <w:t>), нижнего (</w:t>
      </w:r>
      <w:r>
        <w:rPr>
          <w:rFonts w:hint="default" w:asciiTheme="minorAscii" w:hAnsiTheme="minorAscii"/>
          <w:lang w:val="en-US"/>
        </w:rPr>
        <w:t>R</w:t>
      </w:r>
      <w:r>
        <w:rPr>
          <w:rFonts w:hint="default" w:asciiTheme="minorAscii" w:hAnsiTheme="minorAscii"/>
          <w:vertAlign w:val="subscript"/>
          <w:lang w:val="ru-RU"/>
        </w:rPr>
        <w:t>ниж</w:t>
      </w:r>
      <w:r>
        <w:rPr>
          <w:rFonts w:hint="default" w:asciiTheme="minorAscii" w:hAnsiTheme="minorAscii"/>
        </w:rPr>
        <w:t>) и боковых (R</w:t>
      </w:r>
      <w:r>
        <w:rPr>
          <w:rFonts w:hint="default" w:asciiTheme="minorAscii" w:hAnsiTheme="minorAscii"/>
          <w:vertAlign w:val="subscript"/>
          <w:lang w:val="ru-RU"/>
        </w:rPr>
        <w:t>бок</w:t>
      </w:r>
      <w:r>
        <w:rPr>
          <w:rFonts w:hint="default" w:asciiTheme="minorAscii" w:hAnsiTheme="minorAscii"/>
        </w:rPr>
        <w:t>) грузов от оси вращения:</w:t>
      </w:r>
    </w:p>
    <w:p>
      <w:pPr>
        <w:spacing w:line="265" w:lineRule="auto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R</w:t>
      </w:r>
      <w:r>
        <w:rPr>
          <w:rFonts w:hint="default" w:asciiTheme="minorAscii" w:hAnsiTheme="minorAscii"/>
          <w:vertAlign w:val="subscript"/>
          <w:lang w:val="ru-RU"/>
        </w:rPr>
        <w:t>верх</w:t>
      </w:r>
      <w:r>
        <w:rPr>
          <w:rFonts w:hint="default" w:asciiTheme="minorAscii" w:hAnsiTheme="minorAscii"/>
        </w:rPr>
        <w:t xml:space="preserve"> = 0,057 + (1-1) *0,025 +0,04/2</w:t>
      </w:r>
    </w:p>
    <w:p>
      <w:pPr>
        <w:spacing w:line="265" w:lineRule="auto"/>
        <w:rPr>
          <w:rFonts w:hint="default" w:asciiTheme="minorAscii" w:hAnsiTheme="minorAscii"/>
        </w:rPr>
      </w:pPr>
      <w:r>
        <w:rPr>
          <w:rFonts w:hint="default" w:asciiTheme="minorAscii" w:hAnsiTheme="minorAscii"/>
          <w:lang w:val="en-US"/>
        </w:rPr>
        <w:t>R</w:t>
      </w:r>
      <w:r>
        <w:rPr>
          <w:rFonts w:hint="default" w:asciiTheme="minorAscii" w:hAnsiTheme="minorAscii"/>
          <w:vertAlign w:val="subscript"/>
          <w:lang w:val="ru-RU"/>
        </w:rPr>
        <w:t>ниж</w:t>
      </w:r>
      <w:r>
        <w:rPr>
          <w:rFonts w:hint="default" w:asciiTheme="minorAscii" w:hAnsiTheme="minorAscii"/>
        </w:rPr>
        <w:t xml:space="preserve"> = 0,057 + (6-1) *0,025 +0,04/2</w:t>
      </w:r>
    </w:p>
    <w:p>
      <w:pPr>
        <w:spacing w:line="265" w:lineRule="auto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Момент инерции для первой риски:</w:t>
      </w:r>
    </w:p>
    <w:p>
      <w:pPr>
        <w:spacing w:line="265" w:lineRule="auto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I</w:t>
      </w:r>
      <w:r>
        <w:rPr>
          <w:rFonts w:hint="default" w:asciiTheme="minorAscii" w:hAnsiTheme="minorAscii"/>
          <w:vertAlign w:val="subscript"/>
          <w:lang w:val="ru-RU"/>
        </w:rPr>
        <w:t>гр</w:t>
      </w:r>
      <w:r>
        <w:rPr>
          <w:rFonts w:hint="default" w:asciiTheme="minorAscii" w:hAnsiTheme="minorAscii"/>
        </w:rPr>
        <w:t xml:space="preserve"> = 0,22 * (0,077^2 +0,077 ^2 + 0,202^2) = 0,012</w:t>
      </w:r>
    </w:p>
    <w:p>
      <w:pPr>
        <w:spacing w:line="265" w:lineRule="auto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Полный момент инерции физического маятника по формуле:</w:t>
      </w:r>
    </w:p>
    <w:p>
      <w:pPr>
        <w:spacing w:line="265" w:lineRule="auto"/>
        <w:rPr>
          <w:rFonts w:hint="default" w:asciiTheme="minorAscii" w:hAnsiTheme="minorAscii"/>
          <w:b w:val="0"/>
          <w:bCs w:val="0"/>
          <w:i/>
          <w:iCs/>
          <w:vertAlign w:val="baseline"/>
          <w:lang w:val="ru-RU"/>
        </w:rPr>
      </w:pPr>
      <w:r>
        <w:rPr>
          <w:rFonts w:hint="default" w:asciiTheme="minorAscii" w:hAnsiTheme="minorAscii"/>
          <w:b/>
          <w:bCs/>
          <w:i/>
          <w:iCs/>
          <w:sz w:val="28"/>
          <w:szCs w:val="28"/>
        </w:rPr>
        <w:t>I = I</w:t>
      </w:r>
      <w:r>
        <w:rPr>
          <w:rFonts w:hint="default" w:asciiTheme="minorAscii" w:hAnsiTheme="minorAscii"/>
          <w:b/>
          <w:bCs/>
          <w:i/>
          <w:iCs/>
          <w:sz w:val="28"/>
          <w:szCs w:val="28"/>
          <w:vertAlign w:val="subscript"/>
          <w:lang w:val="ru-RU"/>
        </w:rPr>
        <w:t xml:space="preserve">гр </w:t>
      </w:r>
      <w:r>
        <w:rPr>
          <w:rFonts w:hint="default" w:asciiTheme="minorAscii" w:hAnsiTheme="minorAscii"/>
          <w:b/>
          <w:bCs/>
          <w:i/>
          <w:iCs/>
          <w:sz w:val="28"/>
          <w:szCs w:val="28"/>
          <w:vertAlign w:val="baseline"/>
          <w:lang w:val="ru-RU"/>
        </w:rPr>
        <w:t xml:space="preserve">+ </w:t>
      </w:r>
      <w:r>
        <w:rPr>
          <w:rFonts w:hint="default" w:asciiTheme="minorAscii" w:hAnsiTheme="minorAscii"/>
          <w:b/>
          <w:bCs/>
          <w:i/>
          <w:iCs/>
          <w:sz w:val="28"/>
          <w:szCs w:val="28"/>
          <w:vertAlign w:val="baseline"/>
        </w:rPr>
        <w:t>I</w:t>
      </w:r>
      <w:r>
        <w:rPr>
          <w:rFonts w:hint="default" w:asciiTheme="minorAscii" w:hAnsiTheme="minorAscii"/>
          <w:b/>
          <w:bCs/>
          <w:i/>
          <w:iCs/>
          <w:sz w:val="28"/>
          <w:szCs w:val="28"/>
          <w:vertAlign w:val="subscript"/>
        </w:rPr>
        <w:t>0</w:t>
      </w:r>
      <w:r>
        <w:rPr>
          <w:rFonts w:hint="default" w:asciiTheme="minorAscii" w:hAnsiTheme="minorAscii"/>
          <w:b w:val="0"/>
          <w:bCs w:val="0"/>
          <w:i/>
          <w:iCs/>
          <w:sz w:val="28"/>
          <w:szCs w:val="28"/>
          <w:vertAlign w:val="subscript"/>
        </w:rPr>
        <w:t xml:space="preserve"> </w:t>
      </w:r>
      <w:r>
        <w:rPr>
          <w:rFonts w:hint="default" w:asciiTheme="minorAscii" w:hAnsiTheme="minorAscii"/>
          <w:b w:val="0"/>
          <w:bCs w:val="0"/>
          <w:i/>
          <w:iCs/>
          <w:vertAlign w:val="baseline"/>
        </w:rPr>
        <w:t xml:space="preserve">, </w:t>
      </w:r>
      <w:r>
        <w:rPr>
          <w:rFonts w:hint="default" w:asciiTheme="minorAscii" w:hAnsiTheme="minorAscii"/>
          <w:b w:val="0"/>
          <w:bCs w:val="0"/>
          <w:i/>
          <w:iCs/>
          <w:vertAlign w:val="baseline"/>
          <w:lang w:val="ru-RU"/>
        </w:rPr>
        <w:t xml:space="preserve">где </w:t>
      </w:r>
      <w:r>
        <w:rPr>
          <w:rFonts w:hint="default" w:asciiTheme="minorAscii" w:hAnsiTheme="minorAscii"/>
          <w:b w:val="0"/>
          <w:bCs w:val="0"/>
          <w:i/>
          <w:iCs/>
          <w:vertAlign w:val="baseline"/>
        </w:rPr>
        <w:t>I</w:t>
      </w:r>
      <w:r>
        <w:rPr>
          <w:rFonts w:hint="default" w:asciiTheme="minorAscii" w:hAnsiTheme="minorAscii"/>
          <w:b w:val="0"/>
          <w:bCs w:val="0"/>
          <w:i/>
          <w:iCs/>
          <w:vertAlign w:val="subscript"/>
        </w:rPr>
        <w:t>0</w:t>
      </w:r>
      <w:r>
        <w:rPr>
          <w:rFonts w:hint="default" w:asciiTheme="minorAscii" w:hAnsiTheme="minorAscii"/>
          <w:b w:val="0"/>
          <w:bCs w:val="0"/>
          <w:i/>
          <w:iCs/>
          <w:vertAlign w:val="baseline"/>
        </w:rPr>
        <w:t xml:space="preserve"> - </w:t>
      </w:r>
      <w:r>
        <w:rPr>
          <w:rFonts w:hint="default" w:asciiTheme="minorAscii" w:hAnsiTheme="minorAscii"/>
          <w:b w:val="0"/>
          <w:bCs w:val="0"/>
          <w:i/>
          <w:iCs/>
          <w:vertAlign w:val="baseline"/>
          <w:lang w:val="ru-RU"/>
        </w:rPr>
        <w:t xml:space="preserve">момент инерции ступицы и крестовины, равный </w:t>
      </w:r>
    </w:p>
    <w:p>
      <w:pPr>
        <w:spacing w:line="265" w:lineRule="auto"/>
        <w:rPr>
          <w:rFonts w:hint="default" w:asciiTheme="minorAscii" w:hAnsiTheme="minorAscii"/>
          <w:b w:val="0"/>
          <w:bCs w:val="0"/>
          <w:i/>
          <w:iCs/>
          <w:vertAlign w:val="baseline"/>
        </w:rPr>
      </w:pPr>
      <w:r>
        <w:rPr>
          <w:rFonts w:hint="default" w:asciiTheme="minorAscii" w:hAnsiTheme="minorAscii"/>
          <w:b w:val="0"/>
          <w:bCs w:val="0"/>
          <w:i/>
          <w:iCs/>
          <w:vertAlign w:val="baseline"/>
          <w:lang w:val="ru-RU"/>
        </w:rPr>
        <w:t>8 * 10</w:t>
      </w:r>
      <w:r>
        <w:rPr>
          <w:rFonts w:hint="default" w:asciiTheme="minorAscii" w:hAnsiTheme="minorAscii"/>
          <w:b w:val="0"/>
          <w:bCs w:val="0"/>
          <w:i/>
          <w:iCs/>
          <w:vertAlign w:val="superscript"/>
          <w:lang w:val="ru-RU"/>
        </w:rPr>
        <w:t>-3</w:t>
      </w:r>
      <w:r>
        <w:rPr>
          <w:rFonts w:hint="default" w:asciiTheme="minorAscii" w:hAnsiTheme="minorAscii"/>
          <w:b w:val="0"/>
          <w:bCs w:val="0"/>
          <w:i/>
          <w:iCs/>
          <w:vertAlign w:val="baseline"/>
        </w:rPr>
        <w:t>H*</w:t>
      </w:r>
      <w:r>
        <w:rPr>
          <w:rFonts w:hint="default" w:asciiTheme="minorAscii" w:hAnsiTheme="minorAscii"/>
          <w:b w:val="0"/>
          <w:bCs w:val="0"/>
          <w:i/>
          <w:iCs/>
          <w:vertAlign w:val="baseline"/>
          <w:lang w:val="ru-RU"/>
        </w:rPr>
        <w:t>м</w:t>
      </w:r>
      <w:r>
        <w:rPr>
          <w:rFonts w:hint="default" w:asciiTheme="minorAscii" w:hAnsiTheme="minorAscii"/>
          <w:b w:val="0"/>
          <w:bCs w:val="0"/>
          <w:i/>
          <w:iCs/>
          <w:vertAlign w:val="superscript"/>
          <w:lang w:val="ru-RU"/>
        </w:rPr>
        <w:t>2</w:t>
      </w:r>
      <w:r>
        <w:rPr>
          <w:rFonts w:hint="default" w:asciiTheme="minorAscii" w:hAnsiTheme="minorAscii"/>
          <w:b w:val="0"/>
          <w:bCs w:val="0"/>
          <w:i/>
          <w:iCs/>
          <w:vertAlign w:val="baseline"/>
        </w:rPr>
        <w:t xml:space="preserve"> .</w:t>
      </w:r>
    </w:p>
    <w:p>
      <w:pPr>
        <w:spacing w:line="265" w:lineRule="auto"/>
        <w:rPr>
          <w:rFonts w:hint="default" w:asciiTheme="minorAscii" w:hAnsiTheme="minorAscii"/>
        </w:rPr>
      </w:pPr>
      <m:oMath>
        <m:r>
          <m:rPr/>
          <w:rPr>
            <w:rFonts w:hint="default" w:ascii="DejaVu Math TeX Gyre" w:hAnsi="DejaVu Math TeX Gyre"/>
          </w:rPr>
          <m:t xml:space="preserve">ml= </m:t>
        </m:r>
        <m:f>
          <m:fPr>
            <m:ctrlPr>
              <w:rPr>
                <w:rFonts w:hint="default" w:ascii="DejaVu Math TeX Gyre" w:hAnsi="DejaVu Math TeX Gyre"/>
                <w:i/>
              </w:rPr>
            </m:ctrlPr>
          </m:fPr>
          <m:num>
            <m:sSup>
              <m:sSupPr>
                <m:ctrlPr>
                  <w:rPr>
                    <w:rFonts w:hint="default" w:ascii="DejaVu Math TeX Gyre" w:hAnsi="DejaVu Math TeX Gyre"/>
                    <w:i/>
                  </w:rPr>
                </m:ctrlPr>
              </m:sSupPr>
              <m:e>
                <m:r>
                  <m:rPr/>
                  <w:rPr>
                    <w:rFonts w:hint="default" w:ascii="DejaVu Math TeX Gyre" w:hAnsi="DejaVu Math TeX Gyre"/>
                  </w:rPr>
                  <m:t>4π</m:t>
                </m:r>
                <m:ctrlPr>
                  <w:rPr>
                    <w:rFonts w:hint="default" w:ascii="DejaVu Math TeX Gyre" w:hAnsi="DejaVu Math TeX Gyre"/>
                    <w:i/>
                  </w:rPr>
                </m:ctrlPr>
              </m:e>
              <m:sup>
                <m:r>
                  <m:rPr/>
                  <w:rPr>
                    <w:rFonts w:hint="default" w:ascii="DejaVu Math TeX Gyre" w:hAnsi="DejaVu Math TeX Gyre"/>
                  </w:rPr>
                  <m:t>2</m:t>
                </m:r>
                <m:ctrlPr>
                  <w:rPr>
                    <w:rFonts w:hint="default" w:ascii="DejaVu Math TeX Gyre" w:hAnsi="DejaVu Math TeX Gyre"/>
                    <w:i/>
                  </w:rPr>
                </m:ctrlPr>
              </m:sup>
            </m:sSup>
            <m:ctrlPr>
              <w:rPr>
                <w:rFonts w:hint="default" w:ascii="DejaVu Math TeX Gyre" w:hAnsi="DejaVu Math TeX Gyre"/>
                <w:i/>
              </w:rPr>
            </m:ctrlPr>
          </m:num>
          <m:den>
            <m:r>
              <m:rPr/>
              <w:rPr>
                <w:rFonts w:hint="default" w:ascii="DejaVu Math TeX Gyre" w:hAnsi="DejaVu Math TeX Gyre"/>
              </w:rPr>
              <m:t>10∗152</m:t>
            </m:r>
            <m:ctrlPr>
              <w:rPr>
                <w:rFonts w:hint="default" w:ascii="DejaVu Math TeX Gyre" w:hAnsi="DejaVu Math TeX Gyre"/>
                <w:i/>
              </w:rPr>
            </m:ctrlPr>
          </m:den>
        </m:f>
        <m:r>
          <m:rPr/>
          <w:rPr>
            <w:rFonts w:hint="default" w:ascii="DejaVu Math TeX Gyre" w:hAnsi="DejaVu Math TeX Gyre"/>
          </w:rPr>
          <m:t xml:space="preserve">= </m:t>
        </m:r>
      </m:oMath>
      <w:r>
        <w:rPr>
          <w:rFonts w:hint="default" w:asciiTheme="minorAscii" w:hAnsiTheme="minorAscii"/>
        </w:rPr>
        <w:t xml:space="preserve">0,026 кг * м </w:t>
      </w:r>
    </w:p>
    <w:p>
      <w:pPr>
        <w:rPr>
          <w:rFonts w:hint="default" w:eastAsia="Times New Roman" w:cs="Calibri" w:asciiTheme="minorAscii" w:hAnsiTheme="minorAscii"/>
          <w:color w:val="000000"/>
          <w:lang w:eastAsia="ru-RU"/>
        </w:rPr>
      </w:pPr>
      <w:r>
        <w:rPr>
          <w:rFonts w:hint="default" w:asciiTheme="minorAscii" w:hAnsiTheme="minorAscii"/>
          <w:i/>
          <w:iCs/>
          <w:lang w:val="en-US"/>
        </w:rPr>
        <w:t>l</w:t>
      </w:r>
      <w:r>
        <w:rPr>
          <w:rFonts w:hint="default" w:asciiTheme="minorAscii" w:hAnsiTheme="minorAscii"/>
          <w:i/>
          <w:iCs/>
        </w:rPr>
        <w:t xml:space="preserve">теор </w:t>
      </w:r>
      <w:r>
        <w:rPr>
          <w:rFonts w:hint="default" w:asciiTheme="minorAscii" w:hAnsiTheme="minorAscii"/>
        </w:rPr>
        <w:t xml:space="preserve">= </w:t>
      </w:r>
      <w:r>
        <w:rPr>
          <w:rFonts w:hint="default" w:asciiTheme="minorAscii" w:hAnsiTheme="minorAscii"/>
          <w:lang w:val="en-US"/>
        </w:rPr>
        <w:t>ml</w:t>
      </w:r>
      <w:r>
        <w:rPr>
          <w:rFonts w:hint="default" w:asciiTheme="minorAscii" w:hAnsiTheme="minorAscii"/>
        </w:rPr>
        <w:t>/</w:t>
      </w:r>
      <w:r>
        <w:rPr>
          <w:rFonts w:hint="default" w:asciiTheme="minorAscii" w:hAnsiTheme="minorAscii"/>
          <w:lang w:val="en-US"/>
        </w:rPr>
        <w:t>l</w:t>
      </w:r>
      <w:r>
        <w:rPr>
          <w:rFonts w:hint="default" w:asciiTheme="minorAscii" w:hAnsiTheme="minorAscii"/>
        </w:rPr>
        <w:t xml:space="preserve"> = </w:t>
      </w:r>
      <w:r>
        <w:rPr>
          <w:rFonts w:hint="default" w:eastAsia="Times New Roman" w:cs="Calibri" w:asciiTheme="minorAscii" w:hAnsiTheme="minorAscii"/>
          <w:color w:val="000000"/>
          <w:lang w:eastAsia="ru-RU"/>
        </w:rPr>
        <w:t>0,07 м</w:t>
      </w:r>
    </w:p>
    <w:p>
      <w:pPr>
        <w:spacing w:line="265" w:lineRule="auto"/>
        <w:rPr>
          <w:rFonts w:ascii="Arial" w:hAnsi="Arial" w:eastAsia="Arial" w:cs="Arial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5" w:type="dxa"/>
          </w:tcPr>
          <w:p>
            <w:pPr>
              <w:spacing w:line="265" w:lineRule="auto"/>
            </w:pPr>
            <w:r>
              <w:t>риски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t>1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t>2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t>3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t>4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t>5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5" w:type="dxa"/>
          </w:tcPr>
          <w:p>
            <w:pPr>
              <w:spacing w:line="265" w:lineRule="auto"/>
              <w:rPr>
                <w:vertAlign w:val="subscript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</w:rPr>
              <w:t>верх</w:t>
            </w:r>
          </w:p>
        </w:tc>
        <w:tc>
          <w:tcPr>
            <w:tcW w:w="8010" w:type="dxa"/>
            <w:gridSpan w:val="6"/>
          </w:tcPr>
          <w:p>
            <w:pPr>
              <w:spacing w:line="265" w:lineRule="auto"/>
              <w:jc w:val="center"/>
            </w:pPr>
            <w:r>
              <w:t>0,077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5" w:type="dxa"/>
          </w:tcPr>
          <w:p>
            <w:pPr>
              <w:spacing w:line="265" w:lineRule="auto"/>
              <w:rPr>
                <w:vertAlign w:val="subscript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</w:rPr>
              <w:t>ниж</w:t>
            </w:r>
          </w:p>
        </w:tc>
        <w:tc>
          <w:tcPr>
            <w:tcW w:w="8010" w:type="dxa"/>
            <w:gridSpan w:val="6"/>
          </w:tcPr>
          <w:p>
            <w:pPr>
              <w:spacing w:line="265" w:lineRule="auto"/>
              <w:jc w:val="center"/>
            </w:pPr>
            <w:r>
              <w:t>0,202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35" w:type="dxa"/>
          </w:tcPr>
          <w:p>
            <w:pPr>
              <w:spacing w:line="265" w:lineRule="auto"/>
              <w:rPr>
                <w:vertAlign w:val="subscript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</w:rPr>
              <w:t>бок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t>0,077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t>0,102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t>0,127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t>0,152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t>0,177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t>0,202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5" w:type="dxa"/>
          </w:tcPr>
          <w:p>
            <w:pPr>
              <w:spacing w:line="265" w:lineRule="auto"/>
              <w:rPr>
                <w:vertAlign w:val="subscript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>гр</w:t>
            </w:r>
          </w:p>
        </w:tc>
        <w:tc>
          <w:tcPr>
            <w:tcW w:w="1335" w:type="dxa"/>
          </w:tcPr>
          <w:p>
            <w:pPr>
              <w:spacing w:line="265" w:lineRule="auto"/>
              <w:rPr>
                <w:lang w:val="en-US"/>
              </w:rPr>
            </w:pPr>
            <w:r>
              <w:t>0,013</w:t>
            </w:r>
          </w:p>
        </w:tc>
        <w:tc>
          <w:tcPr>
            <w:tcW w:w="1335" w:type="dxa"/>
          </w:tcPr>
          <w:p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0,015</w:t>
            </w:r>
          </w:p>
        </w:tc>
        <w:tc>
          <w:tcPr>
            <w:tcW w:w="1335" w:type="dxa"/>
          </w:tcPr>
          <w:p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0,017</w:t>
            </w:r>
          </w:p>
        </w:tc>
        <w:tc>
          <w:tcPr>
            <w:tcW w:w="1335" w:type="dxa"/>
          </w:tcPr>
          <w:p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</w:t>
            </w:r>
            <w:r>
              <w:rPr>
                <w:rFonts w:ascii="Calibri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1335" w:type="dxa"/>
          </w:tcPr>
          <w:p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</w:t>
            </w:r>
            <w:r>
              <w:rPr>
                <w:rFonts w:ascii="Calibri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1335" w:type="dxa"/>
          </w:tcPr>
          <w:p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</w:t>
            </w:r>
            <w:r>
              <w:rPr>
                <w:rFonts w:ascii="Calibri" w:hAnsi="Calibri" w:cs="Calibri"/>
                <w:color w:val="000000"/>
                <w:lang w:val="en-US"/>
              </w:rPr>
              <w:t>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5" w:type="dxa"/>
          </w:tcPr>
          <w:p>
            <w:pPr>
              <w:spacing w:line="265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rPr>
                <w:lang w:val="en-US"/>
              </w:rPr>
              <w:t>0,21</w:t>
            </w:r>
            <w:r>
              <w:t>0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rPr>
                <w:lang w:val="en-US"/>
              </w:rPr>
              <w:t>0,23</w:t>
            </w:r>
            <w:r>
              <w:t>0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rPr>
                <w:lang w:val="en-US"/>
              </w:rPr>
              <w:t>0,25</w:t>
            </w:r>
            <w:r>
              <w:t>0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rPr>
                <w:lang w:val="en-US"/>
              </w:rPr>
              <w:t>0,28</w:t>
            </w:r>
            <w:r>
              <w:t>0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rPr>
                <w:lang w:val="en-US"/>
              </w:rPr>
              <w:t>0,32</w:t>
            </w:r>
            <w:r>
              <w:t>0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rPr>
                <w:lang w:val="en-US"/>
              </w:rPr>
              <w:t>0,36</w:t>
            </w: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5" w:type="dxa"/>
          </w:tcPr>
          <w:p>
            <w:pPr>
              <w:spacing w:line="265" w:lineRule="auto"/>
              <w:rPr>
                <w:vertAlign w:val="subscript"/>
              </w:rPr>
            </w:pPr>
            <w:r>
              <w:rPr>
                <w:lang w:val="en-US"/>
              </w:rPr>
              <w:t>L</w:t>
            </w:r>
            <w:r>
              <w:rPr>
                <w:vertAlign w:val="subscript"/>
              </w:rPr>
              <w:t>пр эксп</w:t>
            </w:r>
          </w:p>
        </w:tc>
        <w:tc>
          <w:tcPr>
            <w:tcW w:w="1335" w:type="dxa"/>
          </w:tcPr>
          <w:p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</w:t>
            </w:r>
            <w:r>
              <w:rPr>
                <w:rFonts w:ascii="Calibri" w:hAnsi="Calibri" w:cs="Calibri"/>
                <w:color w:val="000000"/>
                <w:lang w:val="en-US"/>
              </w:rPr>
              <w:t>70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35" w:type="dxa"/>
          </w:tcPr>
          <w:p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35" w:type="dxa"/>
          </w:tcPr>
          <w:p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0,8</w:t>
            </w:r>
            <w:r>
              <w:rPr>
                <w:rFonts w:ascii="Calibri" w:hAnsi="Calibri" w:cs="Calibri"/>
                <w:color w:val="000000"/>
                <w:lang w:val="en-US"/>
              </w:rPr>
              <w:t>6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35" w:type="dxa"/>
          </w:tcPr>
          <w:p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</w:t>
            </w:r>
            <w:r>
              <w:rPr>
                <w:rFonts w:ascii="Calibri" w:hAnsi="Calibri" w:cs="Calibri"/>
                <w:color w:val="000000"/>
                <w:lang w:val="en-US"/>
              </w:rPr>
              <w:t>6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35" w:type="dxa"/>
          </w:tcPr>
          <w:p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1,082</w:t>
            </w:r>
          </w:p>
        </w:tc>
        <w:tc>
          <w:tcPr>
            <w:tcW w:w="1335" w:type="dxa"/>
          </w:tcPr>
          <w:p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</w:t>
            </w:r>
            <w:r>
              <w:rPr>
                <w:rFonts w:ascii="Calibri" w:hAnsi="Calibri" w:cs="Calibri"/>
                <w:color w:val="000000"/>
                <w:lang w:val="en-US"/>
              </w:rPr>
              <w:t>5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35" w:type="dxa"/>
          </w:tcPr>
          <w:p>
            <w:pPr>
              <w:spacing w:line="265" w:lineRule="auto"/>
              <w:rPr>
                <w:vertAlign w:val="subscript"/>
              </w:rPr>
            </w:pPr>
            <w:r>
              <w:rPr>
                <w:lang w:val="en-US"/>
              </w:rPr>
              <w:t>L</w:t>
            </w:r>
            <w:r>
              <w:rPr>
                <w:vertAlign w:val="subscript"/>
              </w:rPr>
              <w:t>пр теор</w:t>
            </w:r>
          </w:p>
        </w:tc>
        <w:tc>
          <w:tcPr>
            <w:tcW w:w="1335" w:type="dxa"/>
          </w:tcPr>
          <w:p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0,790</w:t>
            </w:r>
          </w:p>
        </w:tc>
        <w:tc>
          <w:tcPr>
            <w:tcW w:w="1335" w:type="dxa"/>
          </w:tcPr>
          <w:p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0,870</w:t>
            </w:r>
          </w:p>
        </w:tc>
        <w:tc>
          <w:tcPr>
            <w:tcW w:w="1335" w:type="dxa"/>
          </w:tcPr>
          <w:p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0,960</w:t>
            </w:r>
          </w:p>
        </w:tc>
        <w:tc>
          <w:tcPr>
            <w:tcW w:w="1335" w:type="dxa"/>
          </w:tcPr>
          <w:p>
            <w:pPr>
              <w:spacing w:line="265" w:lineRule="auto"/>
            </w:pPr>
            <w:r>
              <w:rPr>
                <w:rFonts w:ascii="Calibri" w:hAnsi="Calibri" w:cs="Calibri"/>
                <w:color w:val="000000"/>
              </w:rPr>
              <w:t>1,076</w:t>
            </w:r>
          </w:p>
        </w:tc>
        <w:tc>
          <w:tcPr>
            <w:tcW w:w="1335" w:type="dxa"/>
          </w:tcPr>
          <w:p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1,210</w:t>
            </w:r>
          </w:p>
        </w:tc>
        <w:tc>
          <w:tcPr>
            <w:tcW w:w="1335" w:type="dxa"/>
          </w:tcPr>
          <w:p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1,370</w:t>
            </w:r>
          </w:p>
        </w:tc>
      </w:tr>
    </w:tbl>
    <w:p>
      <w:pPr>
        <w:spacing w:line="265" w:lineRule="auto"/>
      </w:pPr>
    </w:p>
    <w:p>
      <w:pPr>
        <w:numPr>
          <w:ilvl w:val="0"/>
          <w:numId w:val="1"/>
        </w:numPr>
        <w:spacing w:line="265" w:lineRule="auto"/>
      </w:pPr>
      <w:r>
        <w:rPr>
          <w:rFonts w:ascii="Arial" w:hAnsi="Arial" w:eastAsia="Arial" w:cs="Arial"/>
          <w:sz w:val="32"/>
          <w:szCs w:val="32"/>
        </w:rPr>
        <w:t>Графики</w:t>
      </w:r>
      <w:r>
        <w:drawing>
          <wp:inline distT="0" distB="0" distL="0" distR="0">
            <wp:extent cx="5267325" cy="31870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295" cy="323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5" w:lineRule="auto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drawing>
          <wp:inline distT="0" distB="0" distL="0" distR="0">
            <wp:extent cx="5518150" cy="32740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223" cy="328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5" w:lineRule="auto"/>
        <w:rPr>
          <w:sz w:val="32"/>
          <w:szCs w:val="32"/>
        </w:rPr>
      </w:pP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Окончательные результаты</w:t>
      </w:r>
    </w:p>
    <w:p>
      <w:pPr>
        <w:rPr>
          <w:rFonts w:ascii="Calibri" w:hAnsi="Calibri" w:eastAsia="Times New Roman" w:cs="Calibri"/>
          <w:color w:val="000000"/>
          <w:lang w:eastAsia="ru-RU"/>
        </w:rPr>
      </w:pPr>
      <m:oMath>
        <m:r>
          <m:rPr>
            <m:sty m:val="p"/>
          </m:rPr>
          <w:rPr>
            <w:rFonts w:ascii="DejaVu Math TeX Gyre" w:hAnsi="DejaVu Math TeX Gyre" w:cs="Calibri"/>
            <w:color w:val="000000"/>
            <w:lang w:val="en-US"/>
          </w:rPr>
          <m:t>φ</m:t>
        </m:r>
      </m:oMath>
      <w:r>
        <m:rPr/>
        <w:rPr>
          <w:rFonts w:hint="default" w:ascii="Calibri" w:hAnsi="DejaVu Math TeX Gyre" w:cs="Calibri"/>
          <w:i w:val="0"/>
          <w:color w:val="000000"/>
        </w:rPr>
        <w:t xml:space="preserve"> </w:t>
      </w:r>
      <w:r>
        <w:rPr>
          <w:rFonts w:ascii="Calibri" w:hAnsi="Calibri" w:eastAsia="Times New Roman" w:cs="Calibri"/>
          <w:color w:val="000000"/>
          <w:lang w:val="en-US" w:eastAsia="ru-RU"/>
        </w:rPr>
        <w:t xml:space="preserve">= </w:t>
      </w:r>
      <w:r>
        <w:rPr>
          <w:rFonts w:ascii="Calibri" w:hAnsi="Calibri" w:eastAsia="Times New Roman" w:cs="Calibri"/>
          <w:color w:val="000000"/>
          <w:lang w:eastAsia="ru-RU"/>
        </w:rPr>
        <w:t>0,0201</w:t>
      </w:r>
    </w:p>
    <w:p>
      <w:pPr>
        <w:spacing w:line="265" w:lineRule="auto"/>
        <w:rPr>
          <w:lang w:val="en-US"/>
        </w:rPr>
      </w:pPr>
      <w:r>
        <w:rPr>
          <w:lang w:val="en-US"/>
        </w:rPr>
        <w:t xml:space="preserve">n = </w:t>
      </w:r>
      <w:r>
        <w:t>18</w:t>
      </w:r>
      <w:r>
        <w:rPr>
          <w:lang w:val="en-US"/>
        </w:rPr>
        <w:t>4</w:t>
      </w:r>
    </w:p>
    <w:p>
      <w:pPr>
        <w:spacing w:line="265" w:lineRule="auto"/>
        <w:rPr>
          <w:lang w:val="en-US"/>
        </w:rPr>
      </w:pP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Вывод</w:t>
      </w:r>
    </w:p>
    <w:p>
      <w:pPr>
        <w:ind w:hanging="270"/>
        <w:rPr>
          <w:rFonts w:hint="default" w:eastAsia="Times New Roman" w:cs="Times New Roman" w:asciiTheme="minorAscii" w:hAnsiTheme="minorAscii"/>
          <w:color w:val="000000"/>
          <w:sz w:val="24"/>
          <w:szCs w:val="24"/>
          <w:lang w:eastAsia="ru-RU"/>
        </w:rPr>
      </w:pPr>
      <w:r>
        <w:rPr>
          <w:rFonts w:hint="default" w:eastAsia="Times New Roman" w:cs="Times New Roman" w:asciiTheme="minorAscii" w:hAnsiTheme="minorAscii"/>
          <w:color w:val="000000"/>
          <w:sz w:val="24"/>
          <w:szCs w:val="24"/>
          <w:lang w:eastAsia="ru-RU"/>
        </w:rPr>
        <w:t>1)</w:t>
      </w:r>
      <w:r>
        <w:rPr>
          <w:rFonts w:hint="default" w:eastAsia="Times New Roman" w:cs="Times New Roman" w:asciiTheme="minorAscii" w:hAnsiTheme="minorAscii"/>
          <w:color w:val="000000"/>
          <w:sz w:val="24"/>
          <w:szCs w:val="24"/>
          <w:lang w:eastAsia="ru-RU"/>
        </w:rPr>
        <w:t> </w:t>
      </w:r>
      <w:r>
        <w:rPr>
          <w:rFonts w:hint="default" w:eastAsia="Times New Roman" w:cs="Arial" w:asciiTheme="minorAscii" w:hAnsiTheme="minorAscii"/>
          <w:color w:val="000000"/>
          <w:sz w:val="24"/>
          <w:szCs w:val="24"/>
          <w:lang w:eastAsia="ru-RU"/>
        </w:rPr>
        <w:t xml:space="preserve">В затухании колебаний главную роль сыграло сухое трение с зоной застоя </w:t>
      </w:r>
      <w:r>
        <w:rPr>
          <w:rFonts w:hint="default" w:eastAsia="Times New Roman" w:cs="Calibri" w:asciiTheme="minorAscii" w:hAnsiTheme="minorAscii"/>
          <w:color w:val="000000"/>
          <w:lang w:eastAsia="ru-RU"/>
        </w:rPr>
        <w:t>0,0201</w:t>
      </w:r>
      <w:r>
        <w:rPr>
          <w:rFonts w:hint="default" w:eastAsia="Times New Roman" w:cs="Arial" w:asciiTheme="minorAscii" w:hAnsiTheme="minorAscii"/>
          <w:color w:val="000000"/>
          <w:sz w:val="24"/>
          <w:szCs w:val="24"/>
          <w:lang w:eastAsia="ru-RU"/>
        </w:rPr>
        <w:t xml:space="preserve">. Через </w:t>
      </w:r>
      <w:r>
        <w:rPr>
          <w:rFonts w:hint="default" w:asciiTheme="minorAscii" w:hAnsiTheme="minorAscii"/>
        </w:rPr>
        <w:t>18</w:t>
      </w:r>
      <w:r>
        <w:rPr>
          <w:rFonts w:hint="default" w:asciiTheme="minorAscii" w:hAnsiTheme="minorAscii"/>
          <w:lang w:val="en-US"/>
        </w:rPr>
        <w:t>4</w:t>
      </w:r>
      <w:r>
        <w:rPr>
          <w:rFonts w:hint="default" w:asciiTheme="minorAscii" w:hAnsiTheme="minorAscii"/>
        </w:rPr>
        <w:t xml:space="preserve"> </w:t>
      </w:r>
      <w:r>
        <w:rPr>
          <w:rFonts w:hint="default" w:eastAsia="Times New Roman" w:cs="Arial" w:asciiTheme="minorAscii" w:hAnsiTheme="minorAscii"/>
          <w:color w:val="000000"/>
          <w:sz w:val="24"/>
          <w:szCs w:val="24"/>
          <w:lang w:eastAsia="ru-RU"/>
        </w:rPr>
        <w:t>периодов</w:t>
      </w:r>
      <w:r>
        <w:rPr>
          <w:rFonts w:hint="default" w:eastAsia="Times New Roman" w:cs="Arial" w:asciiTheme="minorAscii" w:hAnsiTheme="minorAscii"/>
          <w:color w:val="000000"/>
          <w:sz w:val="24"/>
          <w:szCs w:val="24"/>
          <w:lang w:eastAsia="ru-RU"/>
        </w:rPr>
        <w:t xml:space="preserve">, </w:t>
      </w:r>
      <w:r>
        <w:rPr>
          <w:rFonts w:hint="default" w:eastAsia="Times New Roman" w:cs="Arial" w:asciiTheme="minorAscii" w:hAnsiTheme="minorAscii"/>
          <w:color w:val="000000"/>
          <w:sz w:val="24"/>
          <w:szCs w:val="24"/>
          <w:lang w:eastAsia="ru-RU"/>
        </w:rPr>
        <w:t>колебания прекратятся.</w:t>
      </w:r>
    </w:p>
    <w:p>
      <w:pPr>
        <w:ind w:hanging="270"/>
        <w:rPr>
          <w:rFonts w:hint="default" w:eastAsia="Times New Roman" w:cs="Times New Roman" w:asciiTheme="minorAscii" w:hAnsiTheme="minorAscii"/>
          <w:color w:val="000000"/>
          <w:sz w:val="24"/>
          <w:szCs w:val="24"/>
          <w:lang w:eastAsia="ru-RU"/>
        </w:rPr>
      </w:pPr>
      <w:r>
        <w:rPr>
          <w:rFonts w:hint="default" w:eastAsia="Times New Roman" w:cs="Times New Roman" w:asciiTheme="minorAscii" w:hAnsiTheme="minorAscii"/>
          <w:color w:val="000000"/>
          <w:sz w:val="24"/>
          <w:szCs w:val="24"/>
          <w:lang w:eastAsia="ru-RU"/>
        </w:rPr>
        <w:t>2) </w:t>
      </w:r>
      <w:r>
        <w:rPr>
          <w:rFonts w:hint="default" w:eastAsia="Times New Roman" w:cs="Arial" w:asciiTheme="minorAscii" w:hAnsiTheme="minorAscii"/>
          <w:color w:val="000000"/>
          <w:sz w:val="24"/>
          <w:szCs w:val="24"/>
          <w:lang w:eastAsia="ru-RU"/>
        </w:rPr>
        <w:t>Экспериментальная приведенная длина маятника получилась близкой к теоретической</w:t>
      </w:r>
    </w:p>
    <w:p>
      <w:pPr>
        <w:ind w:hanging="270"/>
        <w:rPr>
          <w:rFonts w:hint="default" w:eastAsia="Times New Roman" w:cs="Times New Roman" w:asciiTheme="minorAscii" w:hAnsiTheme="minorAscii"/>
          <w:color w:val="000000"/>
          <w:sz w:val="24"/>
          <w:szCs w:val="24"/>
          <w:lang w:eastAsia="ru-RU"/>
        </w:rPr>
      </w:pPr>
      <w:r>
        <w:rPr>
          <w:rFonts w:hint="default" w:eastAsia="Times New Roman" w:cs="Times New Roman" w:asciiTheme="minorAscii" w:hAnsiTheme="minorAscii"/>
          <w:color w:val="000000"/>
          <w:sz w:val="24"/>
          <w:szCs w:val="24"/>
          <w:lang w:eastAsia="ru-RU"/>
        </w:rPr>
        <w:t>3) </w:t>
      </w:r>
      <w:r>
        <w:rPr>
          <w:rFonts w:hint="default" w:eastAsia="Times New Roman" w:cs="Arial" w:asciiTheme="minorAscii" w:hAnsiTheme="minorAscii"/>
          <w:color w:val="000000"/>
          <w:sz w:val="24"/>
          <w:szCs w:val="24"/>
          <w:lang w:eastAsia="ru-RU"/>
        </w:rPr>
        <w:t xml:space="preserve">Вычислил значение ml = </w:t>
      </w:r>
      <w:r>
        <w:rPr>
          <w:rFonts w:hint="default" w:asciiTheme="minorAscii" w:hAnsiTheme="minorAscii"/>
        </w:rPr>
        <w:t>0,026 кг * м</w:t>
      </w:r>
    </w:p>
    <w:p>
      <w:pPr>
        <w:spacing w:line="265" w:lineRule="auto"/>
        <w:rPr>
          <w:rFonts w:ascii="Arial" w:hAnsi="Arial" w:eastAsia="Arial" w:cs="Arial"/>
        </w:rPr>
      </w:pPr>
    </w:p>
    <w:p>
      <w:pPr>
        <w:spacing w:line="265" w:lineRule="auto"/>
      </w:pPr>
    </w:p>
    <w:p>
      <w:pPr>
        <w:spacing w:line="265" w:lineRule="auto"/>
      </w:pPr>
    </w:p>
    <w:p>
      <w:pPr>
        <w:ind w:left="569"/>
        <w:rPr>
          <w:rFonts w:ascii="Arial" w:hAnsi="Arial" w:eastAsia="Arial" w:cs="Arial"/>
        </w:rPr>
      </w:pPr>
    </w:p>
    <w:p>
      <w:pPr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fldChar w:fldCharType="begin"/>
      </w:r>
      <w:r>
        <w:rPr>
          <w:rFonts w:ascii="Times New Roman" w:hAnsi="Times New Roman" w:eastAsia="Times New Roman" w:cs="Times New Roman"/>
          <w:lang w:eastAsia="ru-RU"/>
        </w:rPr>
        <w:instrText xml:space="preserve"> INCLUDEPICTURE "https://sun9-west.userapi.com/sun9-45/s/v1/if2/OmkhmbOADXzArZQP8CAAmra90rzumNVzrD0hgLoRANSEGjNVxyhUpnx7xqDvF7Ou5E1I5QNwOdqsGFeKIaoMdm9F.jpg?size=1920x1440&amp;quality=95&amp;type=album" \* MERGEFORMATINET </w:instrText>
      </w:r>
      <w:r>
        <w:rPr>
          <w:rFonts w:ascii="Times New Roman" w:hAnsi="Times New Roman" w:eastAsia="Times New Roman" w:cs="Times New Roman"/>
          <w:lang w:eastAsia="ru-RU"/>
        </w:rPr>
        <w:fldChar w:fldCharType="separate"/>
      </w:r>
      <w:r>
        <w:rPr>
          <w:rFonts w:ascii="Times New Roman" w:hAnsi="Times New Roman" w:eastAsia="Times New Roman" w:cs="Times New Roman"/>
          <w:lang w:eastAsia="ru-RU"/>
        </w:rPr>
        <w:drawing>
          <wp:inline distT="0" distB="0" distL="0" distR="0">
            <wp:extent cx="5940425" cy="4455795"/>
            <wp:effectExtent l="0" t="0" r="3175" b="190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lang w:eastAsia="ru-RU"/>
        </w:rPr>
        <w:fldChar w:fldCharType="end"/>
      </w:r>
    </w:p>
    <w:p>
      <w:pPr>
        <w:jc w:val="center"/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jc w:val="center"/>
        <w:rPr>
          <w:sz w:val="40"/>
          <w:szCs w:val="40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CC"/>
    <w:family w:val="swiss"/>
    <w:pitch w:val="default"/>
    <w:sig w:usb0="00000000" w:usb1="00000000" w:usb2="00000009" w:usb3="00000000" w:csb0="000001F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CC"/>
    <w:family w:val="swiss"/>
    <w:pitch w:val="default"/>
    <w:sig w:usb0="00000000" w:usb1="00000000" w:usb2="00000009" w:usb3="00000000" w:csb0="000001FF" w:csb1="00000000"/>
  </w:font>
  <w:font w:name="Symbol">
    <w:altName w:val="OpenSymbol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 Math">
    <w:altName w:val="DejaVu Math TeX Gyre"/>
    <w:panose1 w:val="02040503050406030204"/>
    <w:charset w:val="CC"/>
    <w:family w:val="roman"/>
    <w:pitch w:val="default"/>
    <w:sig w:usb0="00000000" w:usb1="00000000" w:usb2="02000000" w:usb3="00000000" w:csb0="0000019F" w:csb1="00000000"/>
  </w:font>
  <w:font w:name="-webkit-standard">
    <w:altName w:val="Garuda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ni">
    <w:panose1 w:val="00000000000000000000"/>
    <w:charset w:val="00"/>
    <w:family w:val="auto"/>
    <w:pitch w:val="default"/>
    <w:sig w:usb0="00010001" w:usb1="00000000" w:usb2="00000000" w:usb3="00000000" w:csb0="00000000" w:csb1="00000000"/>
  </w:font>
  <w:font w:name="MS Mincho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F3D201E"/>
    <w:multiLevelType w:val="multilevel"/>
    <w:tmpl w:val="4F3D201E"/>
    <w:lvl w:ilvl="0" w:tentative="0">
      <w:start w:val="1"/>
      <w:numFmt w:val="decimal"/>
      <w:lvlText w:val="%1."/>
      <w:lvlJc w:val="left"/>
      <w:pPr>
        <w:ind w:left="554" w:hanging="554"/>
      </w:pPr>
      <w:rPr>
        <w:rFonts w:ascii="Arial" w:hAnsi="Arial" w:eastAsia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 w:tentative="0">
      <w:start w:val="2"/>
      <w:numFmt w:val="decimal"/>
      <w:lvlText w:val="%2."/>
      <w:lvlJc w:val="left"/>
      <w:pPr>
        <w:ind w:left="2644" w:hanging="2644"/>
      </w:pPr>
      <w:rPr>
        <w:rFonts w:ascii="Arial" w:hAnsi="Arial" w:eastAsia="Arial" w:cs="Arial"/>
        <w:b w:val="0"/>
        <w:i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5299" w:hanging="5299"/>
      </w:pPr>
      <w:rPr>
        <w:rFonts w:ascii="Arial" w:hAnsi="Arial" w:eastAsia="Arial" w:cs="Arial"/>
        <w:b w:val="0"/>
        <w:i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6019" w:hanging="6019"/>
      </w:pPr>
      <w:rPr>
        <w:rFonts w:ascii="Arial" w:hAnsi="Arial" w:eastAsia="Arial" w:cs="Arial"/>
        <w:b w:val="0"/>
        <w:i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6739" w:hanging="6739"/>
      </w:pPr>
      <w:rPr>
        <w:rFonts w:ascii="Arial" w:hAnsi="Arial" w:eastAsia="Arial" w:cs="Arial"/>
        <w:b w:val="0"/>
        <w:i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7459" w:hanging="7459"/>
      </w:pPr>
      <w:rPr>
        <w:rFonts w:ascii="Arial" w:hAnsi="Arial" w:eastAsia="Arial" w:cs="Arial"/>
        <w:b w:val="0"/>
        <w:i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8179" w:hanging="8179"/>
      </w:pPr>
      <w:rPr>
        <w:rFonts w:ascii="Arial" w:hAnsi="Arial" w:eastAsia="Arial" w:cs="Arial"/>
        <w:b w:val="0"/>
        <w:i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8899" w:hanging="8899"/>
      </w:pPr>
      <w:rPr>
        <w:rFonts w:ascii="Arial" w:hAnsi="Arial" w:eastAsia="Arial" w:cs="Arial"/>
        <w:b w:val="0"/>
        <w:i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9619" w:hanging="9619"/>
      </w:pPr>
      <w:rPr>
        <w:rFonts w:ascii="Arial" w:hAnsi="Arial" w:eastAsia="Arial" w:cs="Arial"/>
        <w:b w:val="0"/>
        <w:i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documentProtection w:enforcement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7E8"/>
    <w:rsid w:val="000944BA"/>
    <w:rsid w:val="000B78D5"/>
    <w:rsid w:val="001048A5"/>
    <w:rsid w:val="0017263D"/>
    <w:rsid w:val="001B15C6"/>
    <w:rsid w:val="001E5737"/>
    <w:rsid w:val="0021204F"/>
    <w:rsid w:val="00235944"/>
    <w:rsid w:val="002421A7"/>
    <w:rsid w:val="0024554D"/>
    <w:rsid w:val="002739B7"/>
    <w:rsid w:val="002E6DC8"/>
    <w:rsid w:val="0030357A"/>
    <w:rsid w:val="00394B83"/>
    <w:rsid w:val="00407431"/>
    <w:rsid w:val="004E2EE6"/>
    <w:rsid w:val="005303E5"/>
    <w:rsid w:val="00632504"/>
    <w:rsid w:val="007331B4"/>
    <w:rsid w:val="007C21B0"/>
    <w:rsid w:val="008A11BC"/>
    <w:rsid w:val="008B55E5"/>
    <w:rsid w:val="00997259"/>
    <w:rsid w:val="00A149B1"/>
    <w:rsid w:val="00A74602"/>
    <w:rsid w:val="00B0170E"/>
    <w:rsid w:val="00C079F9"/>
    <w:rsid w:val="00C40FD5"/>
    <w:rsid w:val="00D32543"/>
    <w:rsid w:val="00DD68A4"/>
    <w:rsid w:val="00DF483A"/>
    <w:rsid w:val="00DF6EA6"/>
    <w:rsid w:val="00E1730C"/>
    <w:rsid w:val="00E202AB"/>
    <w:rsid w:val="00EB7C09"/>
    <w:rsid w:val="00FA27E8"/>
    <w:rsid w:val="00FA7F01"/>
    <w:rsid w:val="00FE65C6"/>
    <w:rsid w:val="33AB75F1"/>
    <w:rsid w:val="5FF7D3F7"/>
    <w:rsid w:val="6CEF35E6"/>
    <w:rsid w:val="7BFE633F"/>
    <w:rsid w:val="7DFD6057"/>
    <w:rsid w:val="9FFFF023"/>
    <w:rsid w:val="B1BB2F90"/>
    <w:rsid w:val="FC3BE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styleId="6">
    <w:name w:val="Placeholder Text"/>
    <w:basedOn w:val="2"/>
    <w:semiHidden/>
    <w:qFormat/>
    <w:uiPriority w:val="99"/>
    <w:rPr>
      <w:color w:val="808080"/>
    </w:rPr>
  </w:style>
  <w:style w:type="character" w:customStyle="1" w:styleId="7">
    <w:name w:val="apple-converted-space"/>
    <w:basedOn w:val="2"/>
    <w:qFormat/>
    <w:uiPriority w:val="0"/>
  </w:style>
  <w:style w:type="character" w:customStyle="1" w:styleId="8">
    <w:name w:val="s40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375</Words>
  <Characters>2138</Characters>
  <Lines>17</Lines>
  <Paragraphs>5</Paragraphs>
  <TotalTime>2</TotalTime>
  <ScaleCrop>false</ScaleCrop>
  <LinksUpToDate>false</LinksUpToDate>
  <CharactersWithSpaces>2508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2022-05-21T21:39:00Z</dcterms:created>
  <dc:creator>Кондратьева Ксения Михайловна</dc:creator>
  <cp:lastModifiedBy>kaladin</cp:lastModifiedBy>
  <dcterms:modified xsi:type="dcterms:W3CDTF">2022-05-26T16:00:28Z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