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B7" w:rsidRDefault="00936A94">
      <w:pPr>
        <w:spacing w:after="0"/>
        <w:jc w:val="center"/>
        <w:rPr>
          <w:b/>
          <w:sz w:val="24"/>
          <w:szCs w:val="24"/>
        </w:rPr>
      </w:pPr>
      <w:r>
        <w:rPr>
          <w:b/>
          <w:sz w:val="24"/>
          <w:szCs w:val="24"/>
        </w:rPr>
        <w:t>Project Design Phase-I</w:t>
      </w:r>
    </w:p>
    <w:p w:rsidR="003063B7" w:rsidRDefault="003063B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063B7">
        <w:trPr>
          <w:cantSplit/>
          <w:tblHeader/>
        </w:trPr>
        <w:tc>
          <w:tcPr>
            <w:tcW w:w="4508" w:type="dxa"/>
          </w:tcPr>
          <w:p w:rsidR="003063B7" w:rsidRDefault="00936A94">
            <w:r>
              <w:t>Date</w:t>
            </w:r>
          </w:p>
        </w:tc>
        <w:tc>
          <w:tcPr>
            <w:tcW w:w="4508" w:type="dxa"/>
          </w:tcPr>
          <w:p w:rsidR="003063B7" w:rsidRDefault="00271D17" w:rsidP="00271D17">
            <w:r>
              <w:t>2</w:t>
            </w:r>
            <w:r w:rsidR="00936A94">
              <w:t xml:space="preserve">6 </w:t>
            </w:r>
            <w:r>
              <w:t>September</w:t>
            </w:r>
            <w:r w:rsidR="00936A94">
              <w:t xml:space="preserve"> 2023</w:t>
            </w:r>
          </w:p>
        </w:tc>
      </w:tr>
      <w:tr w:rsidR="003063B7">
        <w:trPr>
          <w:cantSplit/>
          <w:tblHeader/>
        </w:trPr>
        <w:tc>
          <w:tcPr>
            <w:tcW w:w="4508" w:type="dxa"/>
          </w:tcPr>
          <w:p w:rsidR="003063B7" w:rsidRDefault="00936A94">
            <w:r>
              <w:t>Project Name</w:t>
            </w:r>
          </w:p>
        </w:tc>
        <w:tc>
          <w:tcPr>
            <w:tcW w:w="4508" w:type="dxa"/>
          </w:tcPr>
          <w:p w:rsidR="003063B7" w:rsidRDefault="008D3238">
            <w:r w:rsidRPr="008D3238">
              <w:t>Smart AI powered SPAM classifier</w:t>
            </w:r>
          </w:p>
        </w:tc>
      </w:tr>
    </w:tbl>
    <w:p w:rsidR="003063B7" w:rsidRDefault="003063B7">
      <w:pPr>
        <w:rPr>
          <w:b/>
        </w:rPr>
      </w:pPr>
    </w:p>
    <w:p w:rsidR="003063B7" w:rsidRDefault="00936A94">
      <w:pPr>
        <w:rPr>
          <w:b/>
        </w:rPr>
      </w:pPr>
      <w:r>
        <w:rPr>
          <w:b/>
        </w:rPr>
        <w:t>Problem Statement Template:</w:t>
      </w:r>
    </w:p>
    <w:p w:rsidR="003063B7" w:rsidRDefault="00936A94">
      <w:r>
        <w:t>Project team shall fill the following information in problem statement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1637"/>
        <w:gridCol w:w="6529"/>
      </w:tblGrid>
      <w:tr w:rsidR="003063B7" w:rsidTr="00E3029F">
        <w:trPr>
          <w:cantSplit/>
          <w:trHeight w:val="557"/>
          <w:tblHeader/>
        </w:trPr>
        <w:tc>
          <w:tcPr>
            <w:tcW w:w="901" w:type="dxa"/>
          </w:tcPr>
          <w:p w:rsidR="003063B7" w:rsidRDefault="00936A94">
            <w:pPr>
              <w:rPr>
                <w:b/>
              </w:rPr>
            </w:pPr>
            <w:proofErr w:type="spellStart"/>
            <w:r>
              <w:rPr>
                <w:b/>
              </w:rPr>
              <w:t>S.No</w:t>
            </w:r>
            <w:proofErr w:type="spellEnd"/>
            <w:r>
              <w:rPr>
                <w:b/>
              </w:rPr>
              <w:t>.</w:t>
            </w:r>
          </w:p>
        </w:tc>
        <w:tc>
          <w:tcPr>
            <w:tcW w:w="1637" w:type="dxa"/>
          </w:tcPr>
          <w:p w:rsidR="003063B7" w:rsidRDefault="00936A94">
            <w:pPr>
              <w:rPr>
                <w:b/>
              </w:rPr>
            </w:pPr>
            <w:r>
              <w:rPr>
                <w:b/>
              </w:rPr>
              <w:t>Parameter</w:t>
            </w:r>
          </w:p>
        </w:tc>
        <w:tc>
          <w:tcPr>
            <w:tcW w:w="6529" w:type="dxa"/>
          </w:tcPr>
          <w:p w:rsidR="003063B7" w:rsidRDefault="00936A94">
            <w:pPr>
              <w:rPr>
                <w:b/>
              </w:rPr>
            </w:pPr>
            <w:r>
              <w:rPr>
                <w:b/>
              </w:rPr>
              <w:t>Description</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Problem Statement </w:t>
            </w:r>
          </w:p>
        </w:tc>
        <w:tc>
          <w:tcPr>
            <w:tcW w:w="6529" w:type="dxa"/>
          </w:tcPr>
          <w:p w:rsidR="003063B7" w:rsidRDefault="00B37E83">
            <w:r w:rsidRPr="00B37E83">
              <w:t>Machine learning algorithms used to classify the text into two different categories, spam and ham. The algorithm will predict the score more accurately. The objective of developing this model is to detect and score word faster and accurately.</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
              <w:rPr>
                <w:color w:val="222222"/>
              </w:rPr>
              <w:t>Solution description</w:t>
            </w:r>
          </w:p>
        </w:tc>
        <w:tc>
          <w:tcPr>
            <w:tcW w:w="6529" w:type="dxa"/>
          </w:tcPr>
          <w:p w:rsidR="003063B7" w:rsidRDefault="00806DD3">
            <w:r w:rsidRPr="00806DD3">
              <w:t>A smart AI-powered SPAM classifier is a system that automatically identifies and filters out unwanted, irrelevant, or potentially harmful messages from a user's incoming communication channels, such as email, messaging apps, or comments on websites. This solution uses advanced machine learning algorithms, NLP, and AI techniques to achieve high accuracy in classifying messages as either spam or legitimate.</w:t>
            </w:r>
          </w:p>
        </w:tc>
      </w:tr>
      <w:tr w:rsidR="003063B7" w:rsidTr="00E3029F">
        <w:trPr>
          <w:cantSplit/>
          <w:trHeight w:val="78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Novelty </w:t>
            </w:r>
          </w:p>
        </w:tc>
        <w:tc>
          <w:tcPr>
            <w:tcW w:w="6529" w:type="dxa"/>
          </w:tcPr>
          <w:p w:rsidR="003063B7" w:rsidRDefault="00806DD3">
            <w:r>
              <w:t xml:space="preserve">It </w:t>
            </w:r>
            <w:r w:rsidRPr="00806DD3">
              <w:t>lies in its ability to combine AI, NLP, real-time processing, adaptability, user customization, and multimodal detection to effectively combat spam in diverse communication channels. It represents a significant advancement over traditional rule-based filters, which are often less effective in addressing the evolving challenges posed by spammers.</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
              <w:rPr>
                <w:color w:val="222222"/>
              </w:rPr>
              <w:t>Customer Satisfaction</w:t>
            </w:r>
          </w:p>
        </w:tc>
        <w:tc>
          <w:tcPr>
            <w:tcW w:w="6529" w:type="dxa"/>
          </w:tcPr>
          <w:p w:rsidR="003063B7" w:rsidRDefault="00806DD3" w:rsidP="001F6375">
            <w:r w:rsidRPr="00806DD3">
              <w:t>To measure customer satisfaction effectively, organizations can use surveys, user feedback, user engagement data, and Net Promoter Scores (NPS) to gather insights into users' experiences and perceptions. Continuously monitoring and improving the SPAM classifier based on this feedback is essential for maintaining high levels of customer satisfaction and ensuring the solution remains effective in combating spam.</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Business Model </w:t>
            </w:r>
          </w:p>
        </w:tc>
        <w:tc>
          <w:tcPr>
            <w:tcW w:w="6529" w:type="dxa"/>
          </w:tcPr>
          <w:p w:rsidR="003063B7" w:rsidRDefault="00806DD3" w:rsidP="00E3029F">
            <w:r w:rsidRPr="00806DD3">
              <w:t>A successful business model for a Smart AI-powered SPAM classifier should balance revenue generation with providing a valuable and effective solution that meets the needs of both individual users and organizations while maintaining a strong focus on data security and user satisfaction.</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E3029F" w:rsidRDefault="00936A94">
            <w:pPr>
              <w:rPr>
                <w:color w:val="222222"/>
              </w:rPr>
            </w:pPr>
            <w:r>
              <w:rPr>
                <w:color w:val="222222"/>
              </w:rPr>
              <w:t xml:space="preserve">Scalability of </w:t>
            </w:r>
          </w:p>
          <w:p w:rsidR="003063B7" w:rsidRDefault="00936A94">
            <w:pPr>
              <w:rPr>
                <w:color w:val="222222"/>
              </w:rPr>
            </w:pPr>
            <w:r>
              <w:rPr>
                <w:color w:val="222222"/>
              </w:rPr>
              <w:t>the Solution</w:t>
            </w:r>
          </w:p>
        </w:tc>
        <w:tc>
          <w:tcPr>
            <w:tcW w:w="6529" w:type="dxa"/>
          </w:tcPr>
          <w:p w:rsidR="00806DD3" w:rsidRDefault="00806DD3" w:rsidP="00806DD3">
            <w:r>
              <w:t>Key aspects to consider when assessing and enhancing the scalability of the solution:</w:t>
            </w:r>
          </w:p>
          <w:p w:rsidR="003063B7" w:rsidRDefault="00806DD3" w:rsidP="00806DD3">
            <w:pPr>
              <w:pStyle w:val="ListParagraph"/>
              <w:numPr>
                <w:ilvl w:val="0"/>
                <w:numId w:val="4"/>
              </w:numPr>
            </w:pPr>
            <w:r>
              <w:t>Technical Architecture</w:t>
            </w:r>
          </w:p>
          <w:p w:rsidR="00806DD3" w:rsidRDefault="00806DD3" w:rsidP="00806DD3">
            <w:pPr>
              <w:pStyle w:val="ListParagraph"/>
              <w:numPr>
                <w:ilvl w:val="0"/>
                <w:numId w:val="4"/>
              </w:numPr>
            </w:pPr>
            <w:r>
              <w:t>Cloud-Based Solutions</w:t>
            </w:r>
          </w:p>
          <w:p w:rsidR="00806DD3" w:rsidRDefault="00806DD3" w:rsidP="00806DD3">
            <w:pPr>
              <w:pStyle w:val="ListParagraph"/>
              <w:numPr>
                <w:ilvl w:val="0"/>
                <w:numId w:val="4"/>
              </w:numPr>
            </w:pPr>
            <w:r>
              <w:t>Data Handling</w:t>
            </w:r>
          </w:p>
          <w:p w:rsidR="00806DD3" w:rsidRDefault="00806DD3" w:rsidP="00806DD3">
            <w:pPr>
              <w:pStyle w:val="ListParagraph"/>
              <w:numPr>
                <w:ilvl w:val="0"/>
                <w:numId w:val="4"/>
              </w:numPr>
            </w:pPr>
            <w:r>
              <w:t>Monitoring and Auto-Scaling</w:t>
            </w:r>
          </w:p>
          <w:p w:rsidR="00806DD3" w:rsidRDefault="00806DD3" w:rsidP="00806DD3">
            <w:pPr>
              <w:pStyle w:val="ListParagraph"/>
              <w:numPr>
                <w:ilvl w:val="0"/>
                <w:numId w:val="4"/>
              </w:numPr>
            </w:pPr>
            <w:r>
              <w:t>Database Scalability</w:t>
            </w:r>
          </w:p>
          <w:p w:rsidR="00806DD3" w:rsidRDefault="00806DD3" w:rsidP="00806DD3">
            <w:pPr>
              <w:pStyle w:val="ListParagraph"/>
              <w:numPr>
                <w:ilvl w:val="0"/>
                <w:numId w:val="4"/>
              </w:numPr>
            </w:pPr>
            <w:r>
              <w:t>Security and Compliance</w:t>
            </w:r>
          </w:p>
          <w:p w:rsidR="00806DD3" w:rsidRDefault="00806DD3" w:rsidP="00806DD3">
            <w:pPr>
              <w:pStyle w:val="ListParagraph"/>
              <w:numPr>
                <w:ilvl w:val="0"/>
                <w:numId w:val="4"/>
              </w:numPr>
            </w:pPr>
            <w:r>
              <w:t>Cost Management</w:t>
            </w:r>
          </w:p>
        </w:tc>
      </w:tr>
    </w:tbl>
    <w:p w:rsidR="003063B7" w:rsidRDefault="003063B7"/>
    <w:sectPr w:rsidR="003063B7" w:rsidSect="003063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A5A"/>
    <w:multiLevelType w:val="multilevel"/>
    <w:tmpl w:val="F7229A6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359A2412"/>
    <w:multiLevelType w:val="hybridMultilevel"/>
    <w:tmpl w:val="FE4EB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A0934"/>
    <w:multiLevelType w:val="hybridMultilevel"/>
    <w:tmpl w:val="841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0670FA"/>
    <w:multiLevelType w:val="hybridMultilevel"/>
    <w:tmpl w:val="0C0A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63B7"/>
    <w:rsid w:val="00083195"/>
    <w:rsid w:val="000C2988"/>
    <w:rsid w:val="001F6375"/>
    <w:rsid w:val="00271D17"/>
    <w:rsid w:val="003063B7"/>
    <w:rsid w:val="00554326"/>
    <w:rsid w:val="007B626A"/>
    <w:rsid w:val="00806DD3"/>
    <w:rsid w:val="008D3238"/>
    <w:rsid w:val="00936A94"/>
    <w:rsid w:val="009B78EA"/>
    <w:rsid w:val="00AD1425"/>
    <w:rsid w:val="00B37E83"/>
    <w:rsid w:val="00BB257A"/>
    <w:rsid w:val="00CC4D3C"/>
    <w:rsid w:val="00E30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B7"/>
  </w:style>
  <w:style w:type="paragraph" w:styleId="Heading1">
    <w:name w:val="heading 1"/>
    <w:basedOn w:val="normal0"/>
    <w:next w:val="normal0"/>
    <w:rsid w:val="003063B7"/>
    <w:pPr>
      <w:keepNext/>
      <w:keepLines/>
      <w:spacing w:before="480" w:after="120"/>
      <w:outlineLvl w:val="0"/>
    </w:pPr>
    <w:rPr>
      <w:b/>
      <w:sz w:val="48"/>
      <w:szCs w:val="48"/>
    </w:rPr>
  </w:style>
  <w:style w:type="paragraph" w:styleId="Heading2">
    <w:name w:val="heading 2"/>
    <w:basedOn w:val="normal0"/>
    <w:next w:val="normal0"/>
    <w:rsid w:val="003063B7"/>
    <w:pPr>
      <w:keepNext/>
      <w:keepLines/>
      <w:spacing w:before="360" w:after="80"/>
      <w:outlineLvl w:val="1"/>
    </w:pPr>
    <w:rPr>
      <w:b/>
      <w:sz w:val="36"/>
      <w:szCs w:val="36"/>
    </w:rPr>
  </w:style>
  <w:style w:type="paragraph" w:styleId="Heading3">
    <w:name w:val="heading 3"/>
    <w:basedOn w:val="normal0"/>
    <w:next w:val="normal0"/>
    <w:rsid w:val="003063B7"/>
    <w:pPr>
      <w:keepNext/>
      <w:keepLines/>
      <w:spacing w:before="280" w:after="80"/>
      <w:outlineLvl w:val="2"/>
    </w:pPr>
    <w:rPr>
      <w:b/>
      <w:sz w:val="28"/>
      <w:szCs w:val="28"/>
    </w:rPr>
  </w:style>
  <w:style w:type="paragraph" w:styleId="Heading4">
    <w:name w:val="heading 4"/>
    <w:basedOn w:val="normal0"/>
    <w:next w:val="normal0"/>
    <w:rsid w:val="003063B7"/>
    <w:pPr>
      <w:keepNext/>
      <w:keepLines/>
      <w:spacing w:before="240" w:after="40"/>
      <w:outlineLvl w:val="3"/>
    </w:pPr>
    <w:rPr>
      <w:b/>
      <w:sz w:val="24"/>
      <w:szCs w:val="24"/>
    </w:rPr>
  </w:style>
  <w:style w:type="paragraph" w:styleId="Heading5">
    <w:name w:val="heading 5"/>
    <w:basedOn w:val="normal0"/>
    <w:next w:val="normal0"/>
    <w:rsid w:val="003063B7"/>
    <w:pPr>
      <w:keepNext/>
      <w:keepLines/>
      <w:spacing w:before="220" w:after="40"/>
      <w:outlineLvl w:val="4"/>
    </w:pPr>
    <w:rPr>
      <w:b/>
    </w:rPr>
  </w:style>
  <w:style w:type="paragraph" w:styleId="Heading6">
    <w:name w:val="heading 6"/>
    <w:basedOn w:val="normal0"/>
    <w:next w:val="normal0"/>
    <w:rsid w:val="003063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63B7"/>
  </w:style>
  <w:style w:type="paragraph" w:styleId="Title">
    <w:name w:val="Title"/>
    <w:basedOn w:val="normal0"/>
    <w:next w:val="normal0"/>
    <w:rsid w:val="003063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3063B7"/>
    <w:pPr>
      <w:keepNext/>
      <w:keepLines/>
      <w:spacing w:before="360" w:after="80"/>
    </w:pPr>
    <w:rPr>
      <w:rFonts w:ascii="Georgia" w:eastAsia="Georgia" w:hAnsi="Georgia" w:cs="Georgia"/>
      <w:i/>
      <w:color w:val="666666"/>
      <w:sz w:val="48"/>
      <w:szCs w:val="48"/>
    </w:rPr>
  </w:style>
  <w:style w:type="table" w:customStyle="1" w:styleId="a">
    <w:basedOn w:val="TableNormal"/>
    <w:rsid w:val="003063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063B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Navaraja</cp:lastModifiedBy>
  <cp:revision>10</cp:revision>
  <dcterms:created xsi:type="dcterms:W3CDTF">2022-09-18T16:51:00Z</dcterms:created>
  <dcterms:modified xsi:type="dcterms:W3CDTF">2023-09-27T00:59:00Z</dcterms:modified>
</cp:coreProperties>
</file>