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Trevor McGeary</w:t>
        <w:tab/>
        <w:tab/>
        <w:tab/>
        <w:t xml:space="preserve">Mark    /50</w:t>
      </w:r>
    </w:p>
    <w:p>
      <w:pPr>
        <w:spacing w:before="0" w:after="200" w:line="276"/>
        <w:ind w:right="0" w:left="720" w:firstLine="0"/>
        <w:jc w:val="left"/>
        <w:rPr>
          <w:rFonts w:ascii="Calibri" w:hAnsi="Calibri" w:cs="Calibri" w:eastAsia="Calibri"/>
          <w:color w:val="auto"/>
          <w:spacing w:val="0"/>
          <w:position w:val="0"/>
          <w:sz w:val="22"/>
          <w:shd w:fill="auto" w:val="clear"/>
        </w:rPr>
      </w:pPr>
    </w:p>
    <w:p>
      <w:pPr>
        <w:keepNext w:val="true"/>
        <w:keepLines w:val="true"/>
        <w:numPr>
          <w:ilvl w:val="0"/>
          <w:numId w:val="3"/>
        </w:numPr>
        <w:spacing w:before="200" w:after="0" w:line="276"/>
        <w:ind w:right="0" w:left="720" w:hanging="36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Brief introduction __/3</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features deal with the AI of the game, both the Enemy AI during combat, as well as the player AI during the Demo Mode. As a note, I'm very far off from knowing what I'm going to do with the Demo Mode AI outside of combat, so I'm going to focus on my feature that isn't related to my position as Team Lead #5, which is the Enemy AI. The Enemy AI System in a battle, will gather player information, such as health percentage, and use that information alongside information the enemy itself contains, such as what type of enemy it is, its health, and what actions it can take. Using these pieces of information, the Enemy AI System will determine what action to use, with the goal being to create a fair experience for the player, where it doesn't feel like the enemy is cheating. The system will then pass what action the enemy will take to a gameobject that manages the battles. For the Demo Mode AI, I will re-use parts of this system to determine what action the AI Player should take in combat.</w:t>
      </w:r>
    </w:p>
    <w:p>
      <w:pPr>
        <w:keepNext w:val="true"/>
        <w:keepLines w:val="true"/>
        <w:numPr>
          <w:ilvl w:val="0"/>
          <w:numId w:val="5"/>
        </w:numPr>
        <w:spacing w:before="200" w:after="0" w:line="276"/>
        <w:ind w:right="0" w:left="720" w:hanging="360"/>
        <w:jc w:val="left"/>
        <w:rPr>
          <w:rFonts w:ascii="Calibri" w:hAnsi="Calibri" w:cs="Calibri" w:eastAsia="Calibri"/>
          <w:color w:val="auto"/>
          <w:spacing w:val="0"/>
          <w:position w:val="0"/>
          <w:sz w:val="22"/>
          <w:shd w:fill="auto" w:val="clear"/>
        </w:rPr>
      </w:pPr>
      <w:r>
        <w:rPr>
          <w:rFonts w:ascii="Cambria" w:hAnsi="Cambria" w:cs="Cambria" w:eastAsia="Cambria"/>
          <w:b/>
          <w:color w:val="4F81BD"/>
          <w:spacing w:val="0"/>
          <w:position w:val="0"/>
          <w:sz w:val="26"/>
          <w:shd w:fill="auto" w:val="clear"/>
        </w:rPr>
        <w:t xml:space="preserve">Use case diagram with scenario   __14</w:t>
      </w:r>
    </w:p>
    <w:p>
      <w:pPr>
        <w:keepNext w:val="true"/>
        <w:keepLines w:val="true"/>
        <w:spacing w:before="200" w:after="0" w:line="276"/>
        <w:ind w:right="0" w:left="144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Use Case Diagrams</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747" w:dyaOrig="6540">
          <v:rect xmlns:o="urn:schemas-microsoft-com:office:office" xmlns:v="urn:schemas-microsoft-com:vml" id="rectole0000000000" style="width:437.35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1440" w:firstLine="0"/>
        <w:jc w:val="left"/>
        <w:rPr>
          <w:rFonts w:ascii="Calibri" w:hAnsi="Calibri" w:cs="Calibri" w:eastAsia="Calibri"/>
          <w:b/>
          <w:color w:val="auto"/>
          <w:spacing w:val="0"/>
          <w:position w:val="0"/>
          <w:sz w:val="22"/>
          <w:shd w:fill="auto" w:val="clear"/>
        </w:rPr>
      </w:pPr>
      <w:r>
        <w:rPr>
          <w:rFonts w:ascii="Cambria" w:hAnsi="Cambria" w:cs="Cambria" w:eastAsia="Cambria"/>
          <w:b/>
          <w:color w:val="4F81BD"/>
          <w:spacing w:val="0"/>
          <w:position w:val="0"/>
          <w:sz w:val="22"/>
          <w:shd w:fill="auto" w:val="clear"/>
        </w:rPr>
        <w:t xml:space="preserve">Scenarios</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Enemy AI System </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r>
        <w:rPr>
          <w:rFonts w:ascii="Calibri" w:hAnsi="Calibri" w:cs="Calibri" w:eastAsia="Calibri"/>
          <w:color w:val="auto"/>
          <w:spacing w:val="0"/>
          <w:position w:val="0"/>
          <w:sz w:val="22"/>
          <w:shd w:fill="auto" w:val="clear"/>
        </w:rPr>
        <w:t xml:space="preserve"> The player conducts a turn of combat against an enemy.</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w:t>
      </w:r>
      <w:r>
        <w:rPr>
          <w:rFonts w:ascii="Calibri" w:hAnsi="Calibri" w:cs="Calibri" w:eastAsia="Calibri"/>
          <w:color w:val="auto"/>
          <w:spacing w:val="0"/>
          <w:position w:val="0"/>
          <w:sz w:val="22"/>
          <w:shd w:fill="auto" w:val="clear"/>
        </w:rPr>
        <w:t xml:space="preserve"> Player</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Player has started a battle against an enemy.</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Basic sequence:</w:t>
      </w:r>
      <w:r>
        <w:rPr>
          <w:rFonts w:ascii="Calibri" w:hAnsi="Calibri" w:cs="Calibri" w:eastAsia="Calibri"/>
          <w:color w:val="auto"/>
          <w:spacing w:val="0"/>
          <w:position w:val="0"/>
          <w:sz w:val="22"/>
          <w:shd w:fill="auto" w:val="clear"/>
        </w:rPr>
        <w:t xml:space="preserve"> </w:t>
      </w: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w:t>
      </w:r>
      <w:r>
        <w:rPr>
          <w:rFonts w:ascii="Calibri" w:hAnsi="Calibri" w:cs="Calibri" w:eastAsia="Calibri"/>
          <w:color w:val="auto"/>
          <w:spacing w:val="0"/>
          <w:position w:val="0"/>
          <w:sz w:val="22"/>
          <w:shd w:fill="auto" w:val="clear"/>
        </w:rPr>
        <w:t xml:space="preserve"> The Enemy gets information from the player and looks at it's set of actions.</w:t>
      </w: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The Enemy uses the AI system to calculate which action to use.</w:t>
      </w: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w:t>
      </w:r>
      <w:r>
        <w:rPr>
          <w:rFonts w:ascii="Calibri" w:hAnsi="Calibri" w:cs="Calibri" w:eastAsia="Calibri"/>
          <w:color w:val="auto"/>
          <w:spacing w:val="0"/>
          <w:position w:val="0"/>
          <w:sz w:val="22"/>
          <w:shd w:fill="auto" w:val="clear"/>
        </w:rPr>
        <w:t xml:space="preserve"> The Player decides which action to use. </w:t>
      </w: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4:</w:t>
      </w:r>
      <w:r>
        <w:rPr>
          <w:rFonts w:ascii="Calibri" w:hAnsi="Calibri" w:cs="Calibri" w:eastAsia="Calibri"/>
          <w:color w:val="auto"/>
          <w:spacing w:val="0"/>
          <w:position w:val="0"/>
          <w:sz w:val="22"/>
          <w:shd w:fill="auto" w:val="clear"/>
        </w:rPr>
        <w:t xml:space="preserve"> The Player and Enemy both send what action they are taking to a game manager (Not included)</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Exceptions:</w:t>
      </w:r>
      <w:r>
        <w:rPr>
          <w:rFonts w:ascii="Calibri" w:hAnsi="Calibri" w:cs="Calibri" w:eastAsia="Calibri"/>
          <w:color w:val="auto"/>
          <w:spacing w:val="0"/>
          <w:position w:val="0"/>
          <w:sz w:val="22"/>
          <w:shd w:fill="auto" w:val="clear"/>
        </w:rPr>
        <w:t xml:space="preserve"> </w:t>
      </w: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The Enemy has a certain type that follows a specific attack pattern, meaning the AI system will not be used to determine the Enemy's action.</w:t>
      </w: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 </w:t>
      </w:r>
      <w:r>
        <w:rPr>
          <w:rFonts w:ascii="Calibri" w:hAnsi="Calibri" w:cs="Calibri" w:eastAsia="Calibri"/>
          <w:color w:val="auto"/>
          <w:spacing w:val="0"/>
          <w:position w:val="0"/>
          <w:sz w:val="22"/>
          <w:shd w:fill="auto" w:val="clear"/>
        </w:rPr>
        <w:t xml:space="preserve">The game is running in Demo Mode, so the Demo Mode AI will decide what action to use, utilizing a similar system to the Enemy AI.</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 conditions:</w:t>
      </w:r>
      <w:r>
        <w:rPr>
          <w:rFonts w:ascii="Calibri" w:hAnsi="Calibri" w:cs="Calibri" w:eastAsia="Calibri"/>
          <w:color w:val="auto"/>
          <w:spacing w:val="0"/>
          <w:position w:val="0"/>
          <w:sz w:val="22"/>
          <w:shd w:fill="auto" w:val="clear"/>
        </w:rPr>
        <w:t xml:space="preserve"> Calculated value is displayed. </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w:t>
      </w:r>
      <w:r>
        <w:rPr>
          <w:rFonts w:ascii="Calibri" w:hAnsi="Calibri" w:cs="Calibri" w:eastAsia="Calibri"/>
          <w:color w:val="auto"/>
          <w:spacing w:val="0"/>
          <w:position w:val="0"/>
          <w:sz w:val="22"/>
          <w:shd w:fill="auto" w:val="clear"/>
        </w:rPr>
        <w:t xml:space="preserve"> 2*</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AI1 </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priorities are 1 = must have, 2 = essential, 3 = nice to have.</w:t>
      </w:r>
    </w:p>
    <w:p>
      <w:pPr>
        <w:spacing w:before="0" w:after="0" w:line="276"/>
        <w:ind w:right="0" w:left="720" w:firstLine="0"/>
        <w:jc w:val="left"/>
        <w:rPr>
          <w:rFonts w:ascii="Calibri" w:hAnsi="Calibri" w:cs="Calibri" w:eastAsia="Calibri"/>
          <w:color w:val="auto"/>
          <w:spacing w:val="0"/>
          <w:position w:val="0"/>
          <w:sz w:val="22"/>
          <w:shd w:fill="auto" w:val="clear"/>
        </w:rPr>
      </w:pPr>
    </w:p>
    <w:p>
      <w:pPr>
        <w:keepNext w:val="true"/>
        <w:keepLines w:val="true"/>
        <w:numPr>
          <w:ilvl w:val="0"/>
          <w:numId w:val="16"/>
        </w:numPr>
        <w:spacing w:before="200" w:after="0" w:line="276"/>
        <w:ind w:right="0" w:left="720" w:hanging="36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Data Flow diagram(s) from Level 0 to process description for your feature _______14</w:t>
      </w:r>
    </w:p>
    <w:p>
      <w:pPr>
        <w:keepNext w:val="true"/>
        <w:keepLines w:val="true"/>
        <w:spacing w:before="200" w:after="0" w:line="276"/>
        <w:ind w:right="0" w:left="144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Data Flow Diagrams</w:t>
      </w:r>
    </w:p>
    <w:p>
      <w:pPr>
        <w:spacing w:before="0" w:after="200" w:line="240"/>
        <w:ind w:right="0" w:left="720" w:firstLine="0"/>
        <w:jc w:val="left"/>
        <w:rPr>
          <w:rFonts w:ascii="Calibri" w:hAnsi="Calibri" w:cs="Calibri" w:eastAsia="Calibri"/>
          <w:color w:val="auto"/>
          <w:spacing w:val="0"/>
          <w:position w:val="0"/>
          <w:sz w:val="22"/>
          <w:shd w:fill="auto" w:val="clear"/>
        </w:rPr>
      </w:pPr>
      <w:r>
        <w:object w:dxaOrig="8747" w:dyaOrig="4535">
          <v:rect xmlns:o="urn:schemas-microsoft-com:office:office" xmlns:v="urn:schemas-microsoft-com:vml" id="rectole0000000001" style="width:437.350000pt;height:22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144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Process Descriptions</w:t>
      </w:r>
    </w:p>
    <w:p>
      <w:pPr>
        <w:keepNext w:val="true"/>
        <w:keepLines w:val="true"/>
        <w:spacing w:before="200" w:after="0" w:line="276"/>
        <w:ind w:right="0" w:left="144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*Note: I haven't fully figured out all values and features we are going to use, so this is a condensed version of what my processes might look like.</w:t>
      </w: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Mode Player Action:</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747" w:dyaOrig="4069">
          <v:rect xmlns:o="urn:schemas-microsoft-com:office:office" xmlns:v="urn:schemas-microsoft-com:vml" id="rectole0000000002" style="width:437.350000pt;height:20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2160" w:firstLine="0"/>
        <w:jc w:val="left"/>
        <w:rPr>
          <w:rFonts w:ascii="Calibri" w:hAnsi="Calibri" w:cs="Calibri" w:eastAsia="Calibri"/>
          <w:color w:val="auto"/>
          <w:spacing w:val="0"/>
          <w:position w:val="0"/>
          <w:sz w:val="22"/>
          <w:shd w:fill="auto" w:val="clear"/>
        </w:rPr>
      </w:pPr>
    </w:p>
    <w:p>
      <w:pPr>
        <w:spacing w:before="0" w:after="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Enemy Action to Use:</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747" w:dyaOrig="4069">
          <v:rect xmlns:o="urn:schemas-microsoft-com:office:office" xmlns:v="urn:schemas-microsoft-com:vml" id="rectole0000000003" style="width:437.350000pt;height:20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2880" w:firstLine="0"/>
        <w:jc w:val="left"/>
        <w:rPr>
          <w:rFonts w:ascii="Calibri" w:hAnsi="Calibri" w:cs="Calibri" w:eastAsia="Calibri"/>
          <w:color w:val="auto"/>
          <w:spacing w:val="0"/>
          <w:position w:val="0"/>
          <w:sz w:val="22"/>
          <w:shd w:fill="auto" w:val="clear"/>
        </w:rPr>
      </w:pPr>
    </w:p>
    <w:p>
      <w:pPr>
        <w:spacing w:before="0" w:after="0" w:line="276"/>
        <w:ind w:right="0" w:left="2880" w:firstLine="0"/>
        <w:jc w:val="left"/>
        <w:rPr>
          <w:rFonts w:ascii="Calibri" w:hAnsi="Calibri" w:cs="Calibri" w:eastAsia="Calibri"/>
          <w:color w:val="auto"/>
          <w:spacing w:val="0"/>
          <w:position w:val="0"/>
          <w:sz w:val="22"/>
          <w:shd w:fill="auto" w:val="clear"/>
        </w:rPr>
      </w:pPr>
    </w:p>
    <w:p>
      <w:pPr>
        <w:spacing w:before="0" w:after="0" w:line="276"/>
        <w:ind w:right="0" w:left="2160" w:firstLine="0"/>
        <w:jc w:val="left"/>
        <w:rPr>
          <w:rFonts w:ascii="Calibri" w:hAnsi="Calibri" w:cs="Calibri" w:eastAsia="Calibri"/>
          <w:color w:val="auto"/>
          <w:spacing w:val="0"/>
          <w:position w:val="0"/>
          <w:sz w:val="22"/>
          <w:shd w:fill="auto" w:val="clear"/>
        </w:rPr>
      </w:pPr>
    </w:p>
    <w:p>
      <w:pPr>
        <w:keepNext w:val="true"/>
        <w:keepLines w:val="true"/>
        <w:numPr>
          <w:ilvl w:val="0"/>
          <w:numId w:val="27"/>
        </w:numPr>
        <w:spacing w:before="200" w:after="0" w:line="276"/>
        <w:ind w:right="0" w:left="720" w:hanging="360"/>
        <w:jc w:val="left"/>
        <w:rPr>
          <w:rFonts w:ascii="Calibri" w:hAnsi="Calibri" w:cs="Calibri" w:eastAsia="Calibri"/>
          <w:color w:val="auto"/>
          <w:spacing w:val="0"/>
          <w:position w:val="0"/>
          <w:sz w:val="22"/>
          <w:shd w:fill="auto" w:val="clear"/>
        </w:rPr>
      </w:pPr>
      <w:r>
        <w:rPr>
          <w:rFonts w:ascii="Cambria" w:hAnsi="Cambria" w:cs="Cambria" w:eastAsia="Cambria"/>
          <w:b/>
          <w:color w:val="4F81BD"/>
          <w:spacing w:val="0"/>
          <w:position w:val="0"/>
          <w:sz w:val="26"/>
          <w:shd w:fill="auto" w:val="clear"/>
        </w:rPr>
        <w:t xml:space="preserve">Acceptance Tests ________9</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Enemy AI feature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Run feature 100+ times displaying output.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will be various player healths, and various enemy types.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 will be the action the enemy took, and properties of that action, such as </w:t>
        <w:tab/>
        <w:t xml:space="preserve">damage.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Demo Mode Player AI feature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Run feature 100+ times displaying output.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will be various enemy healths, player healths, and enemy types.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 will be the action the player AI took.</w:t>
      </w:r>
    </w:p>
    <w:p>
      <w:pPr>
        <w:keepNext w:val="true"/>
        <w:keepLines w:val="true"/>
        <w:numPr>
          <w:ilvl w:val="0"/>
          <w:numId w:val="29"/>
        </w:numPr>
        <w:spacing w:before="200" w:after="0" w:line="276"/>
        <w:ind w:right="0" w:left="720" w:hanging="36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Timeline _________/10</w:t>
      </w:r>
    </w:p>
    <w:p>
      <w:pPr>
        <w:keepNext w:val="true"/>
        <w:keepLines w:val="true"/>
        <w:spacing w:before="200" w:after="0" w:line="276"/>
        <w:ind w:right="0" w:left="72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Work items</w:t>
      </w:r>
    </w:p>
    <w:tbl>
      <w:tblPr>
        <w:tblInd w:w="1404" w:type="dxa"/>
      </w:tblPr>
      <w:tblGrid>
        <w:gridCol w:w="3330"/>
        <w:gridCol w:w="2250"/>
        <w:gridCol w:w="2430"/>
      </w:tblGrid>
      <w:tr>
        <w:trPr>
          <w:trHeight w:val="312" w:hRule="auto"/>
          <w:jc w:val="left"/>
        </w:trPr>
        <w:tc>
          <w:tcPr>
            <w:tcW w:w="3330" w:type="dxa"/>
            <w:tcBorders>
              <w:top w:val="single" w:color="000000" w:sz="1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2250" w:type="dxa"/>
            <w:tcBorders>
              <w:top w:val="single" w:color="000000" w:sz="1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Duration (Hours)</w:t>
            </w:r>
          </w:p>
        </w:tc>
        <w:tc>
          <w:tcPr>
            <w:tcW w:w="2430" w:type="dxa"/>
            <w:tcBorders>
              <w:top w:val="single" w:color="000000" w:sz="1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Predecessor Task(s)</w:t>
            </w:r>
          </w:p>
        </w:tc>
      </w:tr>
      <w:tr>
        <w:trPr>
          <w:trHeight w:val="1" w:hRule="atLeast"/>
          <w:jc w:val="left"/>
        </w:trPr>
        <w:tc>
          <w:tcPr>
            <w:tcW w:w="3330" w:type="dxa"/>
            <w:tcBorders>
              <w:top w:val="single" w:color="000000" w:sz="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Get Health Values</w:t>
            </w:r>
          </w:p>
        </w:tc>
        <w:tc>
          <w:tcPr>
            <w:tcW w:w="2250" w:type="dxa"/>
            <w:tcBorders>
              <w:top w:val="single" w:color="000000" w:sz="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430" w:type="dxa"/>
            <w:tcBorders>
              <w:top w:val="single" w:color="000000" w:sz="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276" w:hRule="auto"/>
          <w:jc w:val="left"/>
        </w:trPr>
        <w:tc>
          <w:tcPr>
            <w:tcW w:w="3330" w:type="dxa"/>
            <w:tcBorders>
              <w:top w:val="single" w:color="000000" w:sz="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Get Action Values</w:t>
            </w:r>
          </w:p>
        </w:tc>
        <w:tc>
          <w:tcPr>
            <w:tcW w:w="2250" w:type="dxa"/>
            <w:tcBorders>
              <w:top w:val="single" w:color="000000" w:sz="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430" w:type="dxa"/>
            <w:tcBorders>
              <w:top w:val="single" w:color="000000" w:sz="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3330" w:type="dxa"/>
            <w:tcBorders>
              <w:top w:val="single" w:color="000000" w:sz="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Enemy Battle AI</w:t>
            </w:r>
          </w:p>
        </w:tc>
        <w:tc>
          <w:tcPr>
            <w:tcW w:w="2250" w:type="dxa"/>
            <w:tcBorders>
              <w:top w:val="single" w:color="000000" w:sz="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30" w:type="dxa"/>
            <w:tcBorders>
              <w:top w:val="single" w:color="000000" w:sz="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r>
      <w:tr>
        <w:trPr>
          <w:trHeight w:val="1" w:hRule="atLeast"/>
          <w:jc w:val="left"/>
        </w:trPr>
        <w:tc>
          <w:tcPr>
            <w:tcW w:w="3330" w:type="dxa"/>
            <w:tcBorders>
              <w:top w:val="single" w:color="000000" w:sz="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Demo Mode Battle AI</w:t>
            </w:r>
          </w:p>
        </w:tc>
        <w:tc>
          <w:tcPr>
            <w:tcW w:w="2250" w:type="dxa"/>
            <w:tcBorders>
              <w:top w:val="single" w:color="000000" w:sz="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430" w:type="dxa"/>
            <w:tcBorders>
              <w:top w:val="single" w:color="000000" w:sz="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3330" w:type="dxa"/>
            <w:tcBorders>
              <w:top w:val="single" w:color="000000" w:sz="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Demo Mode</w:t>
            </w:r>
          </w:p>
        </w:tc>
        <w:tc>
          <w:tcPr>
            <w:tcW w:w="2250" w:type="dxa"/>
            <w:tcBorders>
              <w:top w:val="single" w:color="000000" w:sz="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2430" w:type="dxa"/>
            <w:tcBorders>
              <w:top w:val="single" w:color="000000" w:sz="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3330" w:type="dxa"/>
            <w:tcBorders>
              <w:top w:val="single" w:color="000000" w:sz="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Special Enemy AI</w:t>
            </w:r>
          </w:p>
        </w:tc>
        <w:tc>
          <w:tcPr>
            <w:tcW w:w="2250" w:type="dxa"/>
            <w:tcBorders>
              <w:top w:val="single" w:color="000000" w:sz="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430" w:type="dxa"/>
            <w:tcBorders>
              <w:top w:val="single" w:color="000000" w:sz="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3,4</w:t>
            </w:r>
          </w:p>
        </w:tc>
      </w:tr>
      <w:tr>
        <w:trPr>
          <w:trHeight w:val="1" w:hRule="atLeast"/>
          <w:jc w:val="left"/>
        </w:trPr>
        <w:tc>
          <w:tcPr>
            <w:tcW w:w="3330" w:type="dxa"/>
            <w:tcBorders>
              <w:top w:val="single" w:color="000000" w:sz="8"/>
              <w:left w:val="single" w:color="000000" w:sz="1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  Testing &amp; Documentation</w:t>
            </w:r>
          </w:p>
        </w:tc>
        <w:tc>
          <w:tcPr>
            <w:tcW w:w="2250" w:type="dxa"/>
            <w:tcBorders>
              <w:top w:val="single" w:color="000000" w:sz="8"/>
              <w:left w:val="single" w:color="000000" w:sz="8"/>
              <w:bottom w:val="single" w:color="000000" w:sz="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430" w:type="dxa"/>
            <w:tcBorders>
              <w:top w:val="single" w:color="000000" w:sz="8"/>
              <w:left w:val="single" w:color="000000" w:sz="8"/>
              <w:bottom w:val="single" w:color="000000" w:sz="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5,6</w:t>
            </w:r>
          </w:p>
        </w:tc>
      </w:tr>
      <w:tr>
        <w:trPr>
          <w:trHeight w:val="360" w:hRule="auto"/>
          <w:jc w:val="left"/>
        </w:trPr>
        <w:tc>
          <w:tcPr>
            <w:tcW w:w="3330" w:type="dxa"/>
            <w:tcBorders>
              <w:top w:val="single" w:color="000000" w:sz="8"/>
              <w:left w:val="single" w:color="000000" w:sz="18"/>
              <w:bottom w:val="single" w:color="000000" w:sz="1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  Installation</w:t>
            </w:r>
          </w:p>
        </w:tc>
        <w:tc>
          <w:tcPr>
            <w:tcW w:w="2250" w:type="dxa"/>
            <w:tcBorders>
              <w:top w:val="single" w:color="000000" w:sz="8"/>
              <w:left w:val="single" w:color="000000" w:sz="8"/>
              <w:bottom w:val="single" w:color="000000" w:sz="18"/>
              <w:right w:val="single" w:color="000000" w:sz="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430" w:type="dxa"/>
            <w:tcBorders>
              <w:top w:val="single" w:color="000000" w:sz="8"/>
              <w:left w:val="single" w:color="000000" w:sz="8"/>
              <w:bottom w:val="single" w:color="000000" w:sz="18"/>
              <w:right w:val="single" w:color="000000" w:sz="18"/>
            </w:tcBorders>
            <w:shd w:color="auto" w:fill="auto" w:val="clear"/>
            <w:tcMar>
              <w:left w:w="144" w:type="dxa"/>
              <w:right w:w="144"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r>
    </w:tbl>
    <w:p>
      <w:pPr>
        <w:keepNext w:val="true"/>
        <w:keepLines w:val="true"/>
        <w:spacing w:before="200" w:after="0" w:line="276"/>
        <w:ind w:right="0" w:left="72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Pert diagram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936">
          <v:rect xmlns:o="urn:schemas-microsoft-com:office:office" xmlns:v="urn:schemas-microsoft-com:vml" id="rectole0000000004" style="width:437.350000pt;height:146.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Gantt timeline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633" w:dyaOrig="5081">
          <v:rect xmlns:o="urn:schemas-microsoft-com:office:office" xmlns:v="urn:schemas-microsoft-com:vml" id="rectole0000000005" style="width:381.650000pt;height:254.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16">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