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420EB" w14:textId="44A658C6" w:rsidR="00B923F7" w:rsidRDefault="00000000">
      <w:pPr>
        <w:pStyle w:val="Ttulo"/>
      </w:pPr>
      <w:r>
        <w:t xml:space="preserve">Manual de Usuario – REYGON Trading Dashboard </w:t>
      </w:r>
    </w:p>
    <w:p w14:paraId="623BFE4E" w14:textId="1794DB1B" w:rsidR="00B923F7" w:rsidRDefault="00FC1FEE">
      <w:pPr>
        <w:pStyle w:val="Ttulo1"/>
      </w:pPr>
      <w:r>
        <w:t>1</w:t>
      </w:r>
      <w:r w:rsidR="00000000">
        <w:t xml:space="preserve">) </w:t>
      </w:r>
      <w:proofErr w:type="spellStart"/>
      <w:r w:rsidR="00000000">
        <w:t>Cómo</w:t>
      </w:r>
      <w:proofErr w:type="spellEnd"/>
      <w:r w:rsidR="00000000">
        <w:t xml:space="preserve"> </w:t>
      </w:r>
      <w:proofErr w:type="spellStart"/>
      <w:r w:rsidR="00000000">
        <w:t>añadir</w:t>
      </w:r>
      <w:proofErr w:type="spellEnd"/>
      <w:r w:rsidR="00000000">
        <w:t xml:space="preserve"> CUENTAS NUEVAS (paso a paso)</w:t>
      </w:r>
    </w:p>
    <w:p w14:paraId="3297E90D" w14:textId="77777777" w:rsidR="00B923F7" w:rsidRDefault="00000000">
      <w:pPr>
        <w:pStyle w:val="Ttulo2"/>
      </w:pPr>
      <w:r>
        <w:t>1.1 Cuentas de FXBlue (Dashboard principal → Actualizar Datos)</w:t>
      </w:r>
    </w:p>
    <w:p w14:paraId="08D47516" w14:textId="62E85BEE" w:rsidR="00B923F7" w:rsidRDefault="00000000">
      <w:r>
        <w:t xml:space="preserve">• Consigue la URL directa del CSV de FXBlue de tu cuenta (ej.: https://www.fxblue.com/users/mi_cuenta/csv). </w:t>
      </w:r>
      <w:r>
        <w:br/>
        <w:t xml:space="preserve">• En el dashboard, ve a la pestaña Dashboard y usa el botón “Actualizar Datos”. Si tu instalación ya tiene esa URL añadida, </w:t>
      </w:r>
      <w:r>
        <w:br/>
        <w:t>se descargará automáticamente y aparecerá como nueva “Source” en los filtros.</w:t>
      </w:r>
      <w:r>
        <w:br/>
        <w:t xml:space="preserve">• Si aún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añadida</w:t>
      </w:r>
      <w:proofErr w:type="spellEnd"/>
      <w:r>
        <w:t xml:space="preserve">, </w:t>
      </w:r>
      <w:proofErr w:type="spellStart"/>
      <w:r w:rsidR="00FC1FEE">
        <w:t>debes</w:t>
      </w:r>
      <w:proofErr w:type="spellEnd"/>
      <w:r w:rsidR="00FC1FEE">
        <w:t xml:space="preserve"> </w:t>
      </w:r>
      <w:proofErr w:type="spellStart"/>
      <w:r w:rsidR="00FC1FEE">
        <w:t>añadirla</w:t>
      </w:r>
      <w:proofErr w:type="spellEnd"/>
      <w:r w:rsidR="00FC1FEE">
        <w:t xml:space="preserve"> </w:t>
      </w:r>
      <w:proofErr w:type="spellStart"/>
      <w:r w:rsidR="00FC1FEE">
        <w:t>en</w:t>
      </w:r>
      <w:proofErr w:type="spellEnd"/>
      <w:r w:rsidR="00FC1FEE">
        <w:t xml:space="preserve"> .</w:t>
      </w:r>
      <w:proofErr w:type="spellStart"/>
      <w:r w:rsidR="00FC1FEE">
        <w:t>py</w:t>
      </w:r>
      <w:proofErr w:type="spellEnd"/>
      <w:r>
        <w:t xml:space="preserve"> </w:t>
      </w:r>
      <w:proofErr w:type="gramStart"/>
      <w:r w:rsidR="00FC1FEE">
        <w:t>( con</w:t>
      </w:r>
      <w:proofErr w:type="gramEnd"/>
      <w:r w:rsidR="00FC1FEE">
        <w:t xml:space="preserve"> Código) </w:t>
      </w:r>
      <w:r>
        <w:t>a las “</w:t>
      </w:r>
      <w:proofErr w:type="spellStart"/>
      <w:r>
        <w:t>fuentes</w:t>
      </w:r>
      <w:proofErr w:type="spellEnd"/>
      <w:r>
        <w:t xml:space="preserve">” y luego </w:t>
      </w:r>
      <w:proofErr w:type="spellStart"/>
      <w:r>
        <w:t>pulsa</w:t>
      </w:r>
      <w:proofErr w:type="spellEnd"/>
      <w:r>
        <w:t xml:space="preserve"> “Actualizar Datos”. </w:t>
      </w:r>
      <w:r>
        <w:br/>
        <w:t>(Una mejora propuesta permite añadirla desde un botón sin tocar configuración).</w:t>
      </w:r>
    </w:p>
    <w:p w14:paraId="599C8CE8" w14:textId="77777777" w:rsidR="00B923F7" w:rsidRDefault="00000000">
      <w:pPr>
        <w:pStyle w:val="Ttulo2"/>
      </w:pPr>
      <w:r>
        <w:t>1.2 Cuentas Reales (CSV de MT4/MT5) → pestaña “Cuenta Real”</w:t>
      </w:r>
    </w:p>
    <w:p w14:paraId="65D677CC" w14:textId="77777777" w:rsidR="00B923F7" w:rsidRDefault="00000000">
      <w:r>
        <w:t xml:space="preserve">1) Exporta tu historial desde MT4/MT5 como CSV con separador ';' y codificación UTF‑8. </w:t>
      </w:r>
      <w:r>
        <w:br/>
        <w:t xml:space="preserve">2) Verifica columnas clave: Close date, Profit, Symbol, Lots, Net profit (si está disponible). </w:t>
      </w:r>
      <w:r>
        <w:br/>
        <w:t xml:space="preserve">3) Abre la pestaña “Cuenta Real” y pulsa “Subir CSV”. </w:t>
      </w:r>
      <w:r>
        <w:br/>
        <w:t>4) Cuando finalice, verás los KPIs y la cuenta aparecerá en el filtro “Source” del Dashboard.</w:t>
      </w:r>
    </w:p>
    <w:p w14:paraId="6FBEACF1" w14:textId="77777777" w:rsidR="00B923F7" w:rsidRDefault="00000000">
      <w:pPr>
        <w:pStyle w:val="Ttulo2"/>
      </w:pPr>
      <w:r>
        <w:t>1.3 Formato correcto de CSV (muy importante)</w:t>
      </w:r>
    </w:p>
    <w:p w14:paraId="00FD7F9B" w14:textId="77777777" w:rsidR="00B923F7" w:rsidRDefault="00000000">
      <w:r>
        <w:t>• Separador: ';'    • Codificación: UTF‑8    • Decimales: '.'    • Fechas: dd/mm/aaaa hh:mm</w:t>
      </w:r>
      <w:r>
        <w:br/>
        <w:t>• Columnas recomendadas: Ticket, Symbol, Type, Lots, Open date, Close date, Open price, Close price, S/L, T/P, Profit, Swap, Commission, Net profit, Pips, Account, Comment</w:t>
      </w:r>
      <w:r>
        <w:br/>
        <w:t>• La columna “Close date” es imprescindible para calcular KPIs y gráficas.</w:t>
      </w:r>
      <w:r>
        <w:br/>
        <w:t>• Evita nombres de archivo con tildes/ñ/espacios. Usa nombres simples.</w:t>
      </w:r>
    </w:p>
    <w:p w14:paraId="18152013" w14:textId="77777777" w:rsidR="00B923F7" w:rsidRDefault="00000000">
      <w:r>
        <w:t>Ejemplo de fila válida (MT4/MT5):</w:t>
      </w:r>
    </w:p>
    <w:p w14:paraId="7D7C264E" w14:textId="77777777" w:rsidR="00B923F7" w:rsidRDefault="00000000">
      <w:r>
        <w:t>Ticket;Symbol;Type;Lots;Open date;Close date;Open price;Close price;S/L;T/P;Profit;Swap;Commission;Net profit;Pips;Account;Comment</w:t>
      </w:r>
      <w:r>
        <w:br/>
        <w:t>52430781;EURUSD;BUY;0.20;04/10/2024 15:35;04/10/2024 22:17;1.06654;1.06824;1.06150;1.06900;34.80;0.00;-0.20;34.60;17.0;Darwinex_Real;EA_XAUv3_52037</w:t>
      </w:r>
    </w:p>
    <w:p w14:paraId="1ED68CE4" w14:textId="77777777" w:rsidR="00B923F7" w:rsidRDefault="00000000">
      <w:pPr>
        <w:pStyle w:val="Ttulo2"/>
      </w:pPr>
      <w:r>
        <w:t>1.4 Comprobaciones rápidas si no ves la cuenta</w:t>
      </w:r>
    </w:p>
    <w:p w14:paraId="27E7BD27" w14:textId="77777777" w:rsidR="00B923F7" w:rsidRDefault="00000000">
      <w:r>
        <w:t>□ ¿El CSV tiene separador ';' y fechas dd/mm/aaaa hh:mm?</w:t>
      </w:r>
      <w:r>
        <w:br/>
        <w:t>□ ¿Hay columna Close date y valores no vacíos?</w:t>
      </w:r>
      <w:r>
        <w:br/>
        <w:t>□ ¿Profit/Net profit son numéricos (con punto)?</w:t>
      </w:r>
      <w:r>
        <w:br/>
        <w:t>□ ¿Has pulsado “Actualizar Datos” tras subir o añadir una nueva fuente?</w:t>
      </w:r>
    </w:p>
    <w:p w14:paraId="00504F19" w14:textId="77777777" w:rsidR="00B923F7" w:rsidRDefault="00000000">
      <w:pPr>
        <w:pStyle w:val="Ttulo1"/>
      </w:pPr>
      <w:r>
        <w:lastRenderedPageBreak/>
        <w:t>2) ¿Qué hace cada pestaña y qué puedo hacer en cada una?</w:t>
      </w:r>
    </w:p>
    <w:p w14:paraId="23F721F7" w14:textId="77777777" w:rsidR="00B923F7" w:rsidRDefault="00000000">
      <w:pPr>
        <w:pStyle w:val="Ttulo2"/>
      </w:pPr>
      <w:r>
        <w:t>2.1 Dashboard (principal)</w:t>
      </w:r>
    </w:p>
    <w:p w14:paraId="5ADEB6D4" w14:textId="77777777" w:rsidR="00B923F7" w:rsidRDefault="00000000">
      <w:r>
        <w:t xml:space="preserve">• Filtros: Source (cuenta), Símbolo, Timeframe, Tipo (buy/sell), Magic Number, Año. </w:t>
      </w:r>
      <w:r>
        <w:br/>
        <w:t>• KPIs globales: Net Profit, Win-Rate, Profit Factor, Expectancy, RR, Max DD %, Ret/DD, Sharpe, SQN, R² Equity, CAGR, % Meses Verdes, Avg Recovery Days.</w:t>
      </w:r>
      <w:r>
        <w:br/>
        <w:t>• Gráficos: Monthly Performance (barras por mes) y Equity + Drawdown.</w:t>
      </w:r>
      <w:r>
        <w:br/>
        <w:t>• Tabla: rendimiento por EA y por mes (ordenable y clicable).</w:t>
      </w:r>
      <w:r>
        <w:br/>
        <w:t xml:space="preserve">• Acciones: “Actualizar Datos” para traer fuentes remotas (FXBlue), “Reset Trades” si cambiaste mapeos o detectas incoherencias. </w:t>
      </w:r>
      <w:r>
        <w:br/>
        <w:t>• Verificar EAs: gestionar mapeos para unificar varios Magic Numbers en un mismo EA (clave para KPIs coherentes).</w:t>
      </w:r>
    </w:p>
    <w:p w14:paraId="2D18D0C9" w14:textId="77777777" w:rsidR="00B923F7" w:rsidRDefault="00000000">
      <w:pPr>
        <w:pStyle w:val="Ttulo2"/>
      </w:pPr>
      <w:r>
        <w:t>2.2 Características EA</w:t>
      </w:r>
    </w:p>
    <w:p w14:paraId="2C0E8CD5" w14:textId="77777777" w:rsidR="00B923F7" w:rsidRDefault="00000000">
      <w:r>
        <w:t xml:space="preserve">• Subir CSVs de backtests (varios a la vez). </w:t>
      </w:r>
      <w:r>
        <w:br/>
        <w:t xml:space="preserve">• Recomendación: nombra archivos con este patrón para auto-rellenar metadatos: </w:t>
      </w:r>
      <w:r>
        <w:br/>
        <w:t xml:space="preserve">  ACTIVO_DIRECCION_TIMEFRAME_CARACTERISTICAS_WALKFORWARD_FECHA_MAGIC.csv </w:t>
      </w:r>
      <w:r>
        <w:br/>
        <w:t xml:space="preserve">  (Ej.: XAU_B_H1_LWMA_6-32_70-30_07-05-2026_52037.csv).</w:t>
      </w:r>
      <w:r>
        <w:br/>
        <w:t xml:space="preserve">• Selección de EA para ver sus KPIs, curva de equity/DD y tabla mensual. </w:t>
      </w:r>
      <w:r>
        <w:br/>
        <w:t>• Añadir Comentario y “Fecha futura” por EA (para seguimiento).</w:t>
      </w:r>
    </w:p>
    <w:p w14:paraId="453D8ABD" w14:textId="77777777" w:rsidR="00B923F7" w:rsidRDefault="00000000">
      <w:pPr>
        <w:pStyle w:val="Ttulo2"/>
      </w:pPr>
      <w:r>
        <w:t>2.3 Cuenta Real</w:t>
      </w:r>
    </w:p>
    <w:p w14:paraId="650059D0" w14:textId="77777777" w:rsidR="00B923F7" w:rsidRDefault="00000000">
      <w:r>
        <w:t xml:space="preserve">• Subir CSV de tu cuenta real (MT4/MT5). </w:t>
      </w:r>
      <w:r>
        <w:br/>
        <w:t xml:space="preserve">• Ver KPIs, monthly, equity &amp; drawdown y últimos trades. </w:t>
      </w:r>
      <w:r>
        <w:br/>
        <w:t>• Lo subido aquí se integra como una nueva “Source” para el Dashboard y el Portfolio.</w:t>
      </w:r>
    </w:p>
    <w:p w14:paraId="598262A4" w14:textId="77777777" w:rsidR="00B923F7" w:rsidRDefault="00000000">
      <w:pPr>
        <w:pStyle w:val="Ttulo2"/>
      </w:pPr>
      <w:r>
        <w:t>2.4 Portfolio</w:t>
      </w:r>
    </w:p>
    <w:p w14:paraId="7A0F24DC" w14:textId="77777777" w:rsidR="00B923F7" w:rsidRDefault="00000000">
      <w:r>
        <w:t xml:space="preserve">• Crear carteras combinando EAs (por Magic Number). </w:t>
      </w:r>
      <w:r>
        <w:br/>
        <w:t xml:space="preserve">• Ver KPIs agregados, monthly y drawdown del conjunto. </w:t>
      </w:r>
      <w:r>
        <w:br/>
        <w:t>• Útil para evaluar “packs” de EAs y su estabilidad conjunta.</w:t>
      </w:r>
    </w:p>
    <w:p w14:paraId="320612B8" w14:textId="77777777" w:rsidR="00B923F7" w:rsidRDefault="00000000">
      <w:pPr>
        <w:pStyle w:val="Ttulo2"/>
      </w:pPr>
      <w:r>
        <w:t>2.5 Propfirms</w:t>
      </w:r>
    </w:p>
    <w:p w14:paraId="2E08EDFE" w14:textId="77777777" w:rsidR="00B923F7" w:rsidRDefault="00000000">
      <w:r>
        <w:t xml:space="preserve">• Simular un challenge con reglas típicas (objetivos por fase, DD diario y máximo). </w:t>
      </w:r>
      <w:r>
        <w:br/>
        <w:t xml:space="preserve">• Selecciona EAs (por Magic) y define capital inicial y riesgo por operación. </w:t>
      </w:r>
      <w:r>
        <w:br/>
        <w:t>• El sistema te indica si cumples Fase 1 / Fase 2 con tu histórico.</w:t>
      </w:r>
    </w:p>
    <w:p w14:paraId="279EF840" w14:textId="77777777" w:rsidR="00B923F7" w:rsidRDefault="00000000">
      <w:pPr>
        <w:pStyle w:val="Ttulo1"/>
      </w:pPr>
      <w:r>
        <w:t>3) ¿Cómo calcula el sistema los KPI (en simple)?</w:t>
      </w:r>
    </w:p>
    <w:p w14:paraId="18A673F6" w14:textId="77777777" w:rsidR="00B923F7" w:rsidRDefault="00000000">
      <w:r>
        <w:t>• Base: Se ordenan los trades por “Close date”. La curva de equity es la suma acumulada de los resultados (profit o net profit).</w:t>
      </w:r>
      <w:r>
        <w:br/>
        <w:t>• Drawdown: diferencia entre el equity actual y el máximo acumulado anterior.</w:t>
      </w:r>
      <w:r>
        <w:br/>
        <w:t>• Max DD %: (pico − valle) / pico, usando capital base 100.000 para referencia.</w:t>
      </w:r>
      <w:r>
        <w:br/>
        <w:t>• Net Profit: suma de resultados.</w:t>
      </w:r>
      <w:r>
        <w:br/>
      </w:r>
      <w:r>
        <w:lastRenderedPageBreak/>
        <w:t>• Win-Rate: ganadoras / total.</w:t>
      </w:r>
      <w:r>
        <w:br/>
        <w:t>• Profit Factor: gross profit / gross loss.</w:t>
      </w:r>
      <w:r>
        <w:br/>
        <w:t>• Expectancy ($/trade): (WinRate * AvgWin) − (1−WinRate) * AvgLoss.</w:t>
      </w:r>
      <w:r>
        <w:br/>
        <w:t>• RR Ratio: AvgWin / AvgLoss.</w:t>
      </w:r>
      <w:r>
        <w:br/>
        <w:t>• % Meses Verdes: porcentaje de meses con suma positiva.</w:t>
      </w:r>
      <w:r>
        <w:br/>
        <w:t>• R² Equity: ajuste lineal de la curva de equity (0 = nada lineal, 1 = perfectamente lineal).</w:t>
      </w:r>
      <w:r>
        <w:br/>
        <w:t>• CAGR (%): ((balance_final / 100.000)^(1/años) − 1) * 100. Años = diferencia de fechas / 365,25.</w:t>
      </w:r>
      <w:r>
        <w:br/>
        <w:t>• Sharpe (diario sin anualizar): media(beneficio diario) / desviación típica(diaria).</w:t>
      </w:r>
      <w:r>
        <w:br/>
        <w:t>• SQN: mide calidad/consistencia. Aproximado: (R‑Expectancy * sqrt(N)) / std(R‑multiples), con R = |AvgLoss| y R‑multiples = profit/R.</w:t>
      </w:r>
    </w:p>
    <w:p w14:paraId="44BB6D7F" w14:textId="77777777" w:rsidR="00B923F7" w:rsidRDefault="00000000">
      <w:pPr>
        <w:pStyle w:val="Ttulo1"/>
      </w:pPr>
      <w:r>
        <w:t>4) ¿Cómo calcula las simulaciones de PROPFIRMS?</w:t>
      </w:r>
    </w:p>
    <w:p w14:paraId="656485C3" w14:textId="77777777" w:rsidR="00B923F7" w:rsidRDefault="00000000">
      <w:r>
        <w:t>La simulación toma el histórico de los EAs seleccionados y aplica unas reglas tipo challenge:</w:t>
      </w:r>
    </w:p>
    <w:p w14:paraId="5C6C87DE" w14:textId="77777777" w:rsidR="00B923F7" w:rsidRDefault="00000000">
      <w:r>
        <w:t>1) Capital inicial y riesgo por operación: defines el capital (ej. 100.000) y el tamaño de riesgo fijo por trade (o equivalente en lots si así está configurado).</w:t>
      </w:r>
    </w:p>
    <w:p w14:paraId="4AA53D6B" w14:textId="77777777" w:rsidR="00B923F7" w:rsidRDefault="00000000">
      <w:r>
        <w:t>2) Objetivos por fase: objetivo de beneficio total (por ejemplo +8% en Fase 1, +5% en Fase 2).</w:t>
      </w:r>
    </w:p>
    <w:p w14:paraId="40320FAE" w14:textId="77777777" w:rsidR="00B923F7" w:rsidRDefault="00000000">
      <w:r>
        <w:t>3) Límites de pérdida: DD diario máximo (p.ej., −5% desde el saldo del día anterior) y DD máximo total (p.ej., −10%).</w:t>
      </w:r>
    </w:p>
    <w:p w14:paraId="5B906FEF" w14:textId="77777777" w:rsidR="00B923F7" w:rsidRDefault="00000000">
      <w:r>
        <w:t>4) Agregación de EAs: se combinan las operaciones históricas (por Magic) respetando fechas/orden. El resultado es una curva de equity conjunta y un calendario diario de PnL.</w:t>
      </w:r>
    </w:p>
    <w:p w14:paraId="4F2308FA" w14:textId="77777777" w:rsidR="00B923F7" w:rsidRDefault="00000000">
      <w:r>
        <w:t>5) Validación de reglas: la simulación verifica, día a día, si alcanzas el objetivo antes de romper alguna regla de DD. Reporta “Cumple / No cumple” por fase y, opcionalmente, el margen con el que apruebas o fallas.</w:t>
      </w:r>
      <w:r>
        <w:br/>
        <w:t xml:space="preserve">• Recomendación: prueba varios niveles de riesgo para ver sensibilidad. </w:t>
      </w:r>
      <w:r>
        <w:br/>
        <w:t>• Consejo: revisa “% Meses Verdes” y el peor racha (máximo DD) de tus EAs antes de lanzar la simulación.</w:t>
      </w:r>
    </w:p>
    <w:p w14:paraId="0E1C40E8" w14:textId="77777777" w:rsidR="00B923F7" w:rsidRDefault="00000000">
      <w:pPr>
        <w:pStyle w:val="Ttulo1"/>
      </w:pPr>
      <w:r>
        <w:t>5) Solución de problemas comunes (checklist rápido)</w:t>
      </w:r>
    </w:p>
    <w:p w14:paraId="6CF2AED7" w14:textId="77777777" w:rsidR="00B923F7" w:rsidRDefault="00000000">
      <w:r>
        <w:t>□ No veo mi nueva cuenta: separador ';', fechas dd/mm/aaaa hh:mm, columnas y “Actualizar Datos”.</w:t>
      </w:r>
      <w:r>
        <w:br/>
        <w:t>□ KPIs “raros”: revisa mapeo de Magic Numbers (unifica variantes del mismo EA).</w:t>
      </w:r>
      <w:r>
        <w:br/>
        <w:t>□ Sharpe = 0 o NaN: puede haber un solo día con datos. Necesitas al menos 2 días.</w:t>
      </w:r>
      <w:r>
        <w:br/>
        <w:t>□ SQN extraño: si AvgLoss es 0 o no hay variabilidad, la métrica no es interpretable.</w:t>
      </w:r>
      <w:r>
        <w:br/>
        <w:t>□ Duplicados: si el mismo ticket aparece dos veces, revisa la fuente y reimporta tras limpiar.</w:t>
      </w:r>
    </w:p>
    <w:p w14:paraId="352A4E8A" w14:textId="77777777" w:rsidR="00B923F7" w:rsidRDefault="00000000">
      <w:pPr>
        <w:pStyle w:val="Ttulo1"/>
      </w:pPr>
      <w:r>
        <w:lastRenderedPageBreak/>
        <w:t>6) Posibles mejoras para facilitar al usuario</w:t>
      </w:r>
    </w:p>
    <w:p w14:paraId="3313D548" w14:textId="77777777" w:rsidR="00B923F7" w:rsidRDefault="00000000">
      <w:r>
        <w:t xml:space="preserve">• Botón “Añadir cuenta FXBlue” en el Dashboard: permite pegar la URL y crear la fuente sin tocar configuración. </w:t>
      </w:r>
      <w:r>
        <w:br/>
        <w:t>• Importación directa desde MT4/MT5: carpeta vigilada o integración con MetaTrader5 (Python) para recoger el historial sin pasar por FXBlue.</w:t>
      </w:r>
      <w:r>
        <w:br/>
        <w:t>• Asistente de validación: al subir CSV, checklist automático (separador, fechas, columnas clave) y explicación de errores.</w:t>
      </w:r>
      <w:r>
        <w:br/>
        <w:t>• Informe post‑importación: nº de trades insertados, duplicados, descartados y motivos.</w:t>
      </w:r>
      <w:r>
        <w:br/>
        <w:t>• Actualización programada: refrescar fuentes cada noche y mostrar estado (OK/ERROR) por cuenta.</w:t>
      </w:r>
      <w:r>
        <w:br/>
        <w:t>• Plantillas de nombres para backtests: botón para renombrar archivos al patrón recomendado (con MAGIC).</w:t>
      </w:r>
      <w:r>
        <w:br/>
        <w:t>• Exportación de resultados: descargar KPIs y tablas en Excel/CSV con un clic.</w:t>
      </w:r>
      <w:r>
        <w:br/>
        <w:t>• Presets de simulación de propfirms: perfiles pre‑configurados (FTMO, MFF, etc.) con parámetros estándar.</w:t>
      </w:r>
    </w:p>
    <w:sectPr w:rsidR="00B923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7228138">
    <w:abstractNumId w:val="8"/>
  </w:num>
  <w:num w:numId="2" w16cid:durableId="918490686">
    <w:abstractNumId w:val="6"/>
  </w:num>
  <w:num w:numId="3" w16cid:durableId="906650612">
    <w:abstractNumId w:val="5"/>
  </w:num>
  <w:num w:numId="4" w16cid:durableId="2041464893">
    <w:abstractNumId w:val="4"/>
  </w:num>
  <w:num w:numId="5" w16cid:durableId="269701662">
    <w:abstractNumId w:val="7"/>
  </w:num>
  <w:num w:numId="6" w16cid:durableId="1617521024">
    <w:abstractNumId w:val="3"/>
  </w:num>
  <w:num w:numId="7" w16cid:durableId="1854998795">
    <w:abstractNumId w:val="2"/>
  </w:num>
  <w:num w:numId="8" w16cid:durableId="2125611726">
    <w:abstractNumId w:val="1"/>
  </w:num>
  <w:num w:numId="9" w16cid:durableId="186039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63A2"/>
    <w:rsid w:val="00AA1D8D"/>
    <w:rsid w:val="00B47730"/>
    <w:rsid w:val="00B923F7"/>
    <w:rsid w:val="00CB0664"/>
    <w:rsid w:val="00FC1F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16D384"/>
  <w14:defaultImageDpi w14:val="300"/>
  <w15:docId w15:val="{2D3FA860-9C39-477B-BEA0-70A0742E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1093</Words>
  <Characters>6234</Characters>
  <Application>Microsoft Office Word</Application>
  <DocSecurity>0</DocSecurity>
  <Lines>122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Gracia</cp:lastModifiedBy>
  <cp:revision>2</cp:revision>
  <dcterms:created xsi:type="dcterms:W3CDTF">2025-10-17T03:32:00Z</dcterms:created>
  <dcterms:modified xsi:type="dcterms:W3CDTF">2025-10-17T03:32:00Z</dcterms:modified>
  <cp:category/>
</cp:coreProperties>
</file>