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Report </w:t>
      </w: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of CNN-LSTM Model for stock market prediction: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1} Preparing the data</w:t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prepare the data to be fed into the CNN algorithm in the following manner 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Using past 60-minute trading data to predict the next 1 minute closing price. This activity can be recursively repeated to predict say, the next 5 candles (1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Taking 11 features listed below for each minute-data 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Features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OP Open price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HI High price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LO Low price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 Close price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Volume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%K Stochastic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EMA x-days exponential moving average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MOM Momentum measures change in stock price over last x days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MACD x days moving average convergence and divergence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RSI Relative strength index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ATR Average true range </w:t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sz w:val="26"/>
          <w:szCs w:val="26"/>
          <w:rtl w:val="0"/>
        </w:rPr>
        <w:t xml:space="preserve">Scaling 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input matrix is normalized for Gaussian distribution, at μ = 0 and σ=1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target features are scaled by target_scaling_factor, with default value 1000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2} Objective  </w:t>
      </w:r>
    </w:p>
    <w:p w:rsidR="00000000" w:rsidDel="00000000" w:rsidP="00000000" w:rsidRDefault="00000000" w:rsidRPr="00000000" w14:paraId="0000001A">
      <w:pPr>
        <w:ind w:left="0" w:firstLine="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Predicting the Target Variable: Close prices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Predicting the next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one-minute closing prices.Default, n=5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3} ML Model - CNN + 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aleway" w:cs="Raleway" w:eastAsia="Raleway" w:hAnsi="Raleway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details of the implementation are mentioned in the research paper here 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A_CNN-LSTM-based_model_to_forecast_stock_prices (1).pdf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network 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32 filters of 1D Convolution on input shape (60,11) 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MaxPooling 1D with stride =1 and appropriate padding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LSTM layer with 64 units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 Fully connected-layer with 5 outputs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Total number of trainable parameters = 25,541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Parameter information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460"/>
        <w:tblGridChange w:id="0">
          <w:tblGrid>
            <w:gridCol w:w="3090"/>
            <w:gridCol w:w="24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Convolution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LSTM Activation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tanh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Default past candles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Default prediction candles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Train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Optimizer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Adam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Max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100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Early Stopping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Patience = 4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train ratio should be kept as large as possible (recommended &gt;0.75) for the below two reasons 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Time series data is generally sensitive to recent events and hence can cover the fluctuations in near future.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The model can learn the periodic occurrences of volatility in the stock.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4} Inference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use Mean Absolute Error (MAE) for the evaluation.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Mean Train error : 2.4, early stopping after 34 epochs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Mean Test error: 59.1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is the difference in prices as predicted by the model and that of true prices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2809875</wp:posOffset>
            </wp:positionV>
            <wp:extent cx="6800850" cy="2209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219075</wp:posOffset>
            </wp:positionV>
            <wp:extent cx="6453188" cy="226855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52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188" cy="22685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Momentum accuracy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can calculate the momentum accuracy, if the model is able to predict the price change (increase/decrease correctly).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 is roughly 28 % for this model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5} Conclusions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Due to the extremely volatile nature of crude near the train test split, and the consideration the Machine Learning model is not able to predict the parameters properly.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Considerations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Whenever the market is volatile, it better to take action on the basis of technical indicators like EMA, RSI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ML model would perform better in case of a side-ways market as the predictions are much more stable.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6} Future Works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Temporal Fusion Transformer is a much more advanced time-series prediction model performed by the Google Research Team which can accurately predict adverse events.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26"/>
          <w:szCs w:val="26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TFT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https://machinelearningmastery.com/using-cnn-for-financial-time-series-prediction/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https://github.com/kritim13/cfa_neural_networks_in_action_2020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https://www.youtube.com/watch?v=HFu0Jes0x8I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4. 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https://machinelearningmastery.com/cnn-long-short-term-memory-networks/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chinelearningmastery.com/using-cnn-for-financial-time-series-prediction/" TargetMode="External"/><Relationship Id="rId10" Type="http://schemas.openxmlformats.org/officeDocument/2006/relationships/hyperlink" Target="https://github.com/google-research/google-research/tree/master/tft" TargetMode="External"/><Relationship Id="rId13" Type="http://schemas.openxmlformats.org/officeDocument/2006/relationships/hyperlink" Target="https://www.youtube.com/watch?v=HFu0Jes0x8I" TargetMode="External"/><Relationship Id="rId12" Type="http://schemas.openxmlformats.org/officeDocument/2006/relationships/hyperlink" Target="https://github.com/kritim13/cfa_neural_networks_in_action_20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machinelearningmastery.com/cnn-long-short-term-memory-network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hJYiERkCVQEg2axMBXHdRGWP366b6uni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Ib2bt7gdKIxtZtJ1umJlyq6YOw==">AMUW2mXBrQFXfDmtirnQC5mbyIAQOdTZnpJsGFNxogfNQrIpH8Ni3TMekPGc2VHg3/iY9OfmZmQv3qPF86G588/+BelW7fuHJ7il5JHGY31M7U8WgHI/XrA=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