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8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Technical Solution Description</w:t>
      </w: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«eCare»</w:t>
      </w: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Kalashnikov Sergey.</w:t>
      </w: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Technologies: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Bootstrap 4.0 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MySQL 8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EJB 3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Spring 5.2.1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Spring security 5.2.0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Wildfly 18.0.0.Final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ActiveMQ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GSON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Hibernate 5.4.6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 8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JSF 2.1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JSP 2.1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JUnit 5</w:t>
      </w:r>
    </w:p>
    <w:p>
      <w:pPr>
        <w:numPr>
          <w:ilvl w:val="0"/>
          <w:numId w:val="4"/>
        </w:numPr>
        <w:spacing w:before="0" w:after="0" w:line="360"/>
        <w:ind w:right="0" w:left="1134" w:hanging="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Log4j 1.2.17</w:t>
      </w: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DataBase and DAO:</w:t>
      </w:r>
    </w:p>
    <w:p>
      <w:pPr>
        <w:spacing w:before="72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5" w:dyaOrig="5688">
          <v:rect xmlns:o="urn:schemas-microsoft-com:office:office" xmlns:v="urn:schemas-microsoft-com:vml" id="rectole0000000000" style="width:454.750000pt;height:28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2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build according to buisness logic and in concordance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NF3. Every entity related to model class. Every model class build using JPA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71" w:dyaOrig="1811">
          <v:rect xmlns:o="urn:schemas-microsoft-com:office:office" xmlns:v="urn:schemas-microsoft-com:vml" id="rectole0000000001" style="width:108.550000pt;height:9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347">
          <v:rect xmlns:o="urn:schemas-microsoft-com:office:office" xmlns:v="urn:schemas-microsoft-com:vml" id="rectole0000000002" style="width:415.150000pt;height:31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 relationships mapped according to database scheme. Project use MySql 8 and database was created buy Sql script.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Dao layer execute all methods to transaction data between database and application.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72" w:dyaOrig="4140">
          <v:rect xmlns:o="urn:schemas-microsoft-com:office:office" xmlns:v="urn:schemas-microsoft-com:vml" id="rectole0000000003" style="width:258.600000pt;height:20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some methods push a messages by Jms to notice consumer about changes.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4" w:dyaOrig="1512">
          <v:rect xmlns:o="urn:schemas-microsoft-com:office:office" xmlns:v="urn:schemas-microsoft-com:vml" id="rectole0000000004" style="width:211.200000pt;height:7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Data-source configured with xml in resources derictory.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Spring MVC and Project Structure: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based on Spring Framework and MVC pattern: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3" w:dyaOrig="2772">
          <v:rect xmlns:o="urn:schemas-microsoft-com:office:office" xmlns:v="urn:schemas-microsoft-com:vml" id="rectole0000000005" style="width:166.150000pt;height:138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each entity created separate service interface and class-implementation for working with the database. All service implementation classes execute methods to produce a simple logic separated of view and data scope.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508" w:dyaOrig="5736">
          <v:rect xmlns:o="urn:schemas-microsoft-com:office:office" xmlns:v="urn:schemas-microsoft-com:vml" id="rectole0000000006" style="width:275.400000pt;height:28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Service methods dont know about jps connections and use dao layer.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64" w:dyaOrig="2543">
          <v:rect xmlns:o="urn:schemas-microsoft-com:office:office" xmlns:v="urn:schemas-microsoft-com:vml" id="rectole0000000007" style="width:448.200000pt;height:127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JMS AND REST: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 system(1st app) produce jsm messaging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notify Board(2nd app) about changing tariffs or options. There are 3 configuration beans using spring jms api to configure correct produsing: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336" w:dyaOrig="5639">
          <v:rect xmlns:o="urn:schemas-microsoft-com:office:office" xmlns:v="urn:schemas-microsoft-com:vml" id="rectole0000000008" style="width:466.800000pt;height:28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use remote http conection to jms without JNDI. That makes both apps independent, by working and different jvm.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Jms consumer is a MessageDrivenBean. It execute rest request to get data on every Jms massage to update the values on Board.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239" w:dyaOrig="5304">
          <v:rect xmlns:o="urn:schemas-microsoft-com:office:office" xmlns:v="urn:schemas-microsoft-com:vml" id="rectole0000000009" style="width:461.950000pt;height:265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Board get json data using jersy.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432" w:dyaOrig="4187">
          <v:rect xmlns:o="urn:schemas-microsoft-com:office:office" xmlns:v="urn:schemas-microsoft-com:vml" id="rectole0000000010" style="width:471.600000pt;height:209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Json object becomes POJO after reciving.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