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</w:t>
      </w:r>
    </w:p>
    <w:bookmarkEnd w:id="20"/>
    <w:bookmarkStart w:id="4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откроем терминал и перейдем в пользователя guest, затем проверим роасширенные атрибуты файла, затем попробуем утсановить права 600,</w:t>
      </w:r>
      <w:r>
        <w:t xml:space="preserve"> </w:t>
      </w:r>
      <w:r>
        <w:t xml:space="preserve">после чего попытаемся утсановить расширенный атрибут а от пользователя guest</w:t>
      </w:r>
    </w:p>
    <w:p>
      <w:pPr>
        <w:pStyle w:val="CaptionedFigure"/>
      </w:pPr>
      <w:r>
        <w:drawing>
          <wp:inline>
            <wp:extent cx="3733800" cy="870967"/>
            <wp:effectExtent b="0" l="0" r="0" t="0"/>
            <wp:docPr descr="Открытие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0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Открытие</w:t>
      </w:r>
    </w:p>
    <w:p>
      <w:pPr>
        <w:pStyle w:val="BodyText"/>
      </w:pPr>
      <w:r>
        <w:t xml:space="preserve">Так как у нас не получилось установить расширенный атрибут а от имени пользователя guest, откроем второй терминал и перейдем в супер пользователя и попробуем снова установить расширенный атрибут а</w:t>
      </w:r>
    </w:p>
    <w:p>
      <w:pPr>
        <w:pStyle w:val="CaptionedFigure"/>
      </w:pPr>
      <w:r>
        <w:drawing>
          <wp:inline>
            <wp:extent cx="3733800" cy="501072"/>
            <wp:effectExtent b="0" l="0" r="0" t="0"/>
            <wp:docPr descr="Установк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1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</w:t>
      </w:r>
    </w:p>
    <w:p>
      <w:pPr>
        <w:pStyle w:val="BodyText"/>
      </w:pPr>
      <w:r>
        <w:t xml:space="preserve">Далле вернемся на пользователя guest и проверим что атрибут установлен и выполним дозапись в файл test и проверим</w:t>
      </w:r>
    </w:p>
    <w:p>
      <w:pPr>
        <w:pStyle w:val="CaptionedFigure"/>
      </w:pPr>
      <w:r>
        <w:drawing>
          <wp:inline>
            <wp:extent cx="3733800" cy="695445"/>
            <wp:effectExtent b="0" l="0" r="0" t="0"/>
            <wp:docPr descr="Дозапись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5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Дозапись</w:t>
      </w:r>
    </w:p>
    <w:p>
      <w:pPr>
        <w:pStyle w:val="BodyText"/>
      </w:pPr>
      <w:r>
        <w:t xml:space="preserve">После чего попробуем перезаписать файл, затем переименовать и попробовать изменить права доступа, и как мы увидим везде нам будет отказано</w:t>
      </w:r>
    </w:p>
    <w:p>
      <w:pPr>
        <w:pStyle w:val="CaptionedFigure"/>
      </w:pPr>
      <w:r>
        <w:drawing>
          <wp:inline>
            <wp:extent cx="3733800" cy="640272"/>
            <wp:effectExtent b="0" l="0" r="0" t="0"/>
            <wp:docPr descr="Перезапись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0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Перезапись</w:t>
      </w:r>
    </w:p>
    <w:p>
      <w:pPr>
        <w:pStyle w:val="BodyText"/>
      </w:pPr>
      <w:r>
        <w:t xml:space="preserve">Затем вернемся в супер пользователя и снимем расширение а</w:t>
      </w:r>
    </w:p>
    <w:p>
      <w:pPr>
        <w:pStyle w:val="CaptionedFigure"/>
      </w:pPr>
      <w:r>
        <w:drawing>
          <wp:inline>
            <wp:extent cx="3733800" cy="263324"/>
            <wp:effectExtent b="0" l="0" r="0" t="0"/>
            <wp:docPr descr="Расширение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Расширение</w:t>
      </w:r>
    </w:p>
    <w:p>
      <w:pPr>
        <w:pStyle w:val="BodyText"/>
      </w:pPr>
      <w:r>
        <w:t xml:space="preserve">И попробуем ранее запрещенные операции для проверки</w:t>
      </w:r>
    </w:p>
    <w:p>
      <w:pPr>
        <w:pStyle w:val="CaptionedFigure"/>
      </w:pPr>
      <w:r>
        <w:drawing>
          <wp:inline>
            <wp:extent cx="3733800" cy="640272"/>
            <wp:effectExtent b="0" l="0" r="0" t="0"/>
            <wp:docPr descr="Проверка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0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</w:t>
      </w:r>
    </w:p>
    <w:p>
      <w:pPr>
        <w:pStyle w:val="BodyText"/>
      </w:pPr>
      <w:r>
        <w:t xml:space="preserve">После чего перейдем в супер пользователя и установим расширенный атрибут i</w:t>
      </w:r>
    </w:p>
    <w:p>
      <w:pPr>
        <w:pStyle w:val="CaptionedFigure"/>
      </w:pPr>
      <w:r>
        <w:drawing>
          <wp:inline>
            <wp:extent cx="3733800" cy="263324"/>
            <wp:effectExtent b="0" l="0" r="0" t="0"/>
            <wp:docPr descr="Установка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Установка</w:t>
      </w:r>
    </w:p>
    <w:p>
      <w:pPr>
        <w:pStyle w:val="BodyText"/>
      </w:pPr>
      <w:r>
        <w:t xml:space="preserve">Далее снова вернемся в пользователя guest и проверим атрибут i</w:t>
      </w:r>
    </w:p>
    <w:p>
      <w:pPr>
        <w:pStyle w:val="CaptionedFigure"/>
      </w:pPr>
      <w:r>
        <w:drawing>
          <wp:inline>
            <wp:extent cx="3733800" cy="695445"/>
            <wp:effectExtent b="0" l="0" r="0" t="0"/>
            <wp:docPr descr="Возвращение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5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Возвращение</w:t>
      </w:r>
    </w:p>
    <w:bookmarkEnd w:id="45"/>
    <w:bookmarkStart w:id="46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получила навыки работы в консоли с расширенными атрибутами файлов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лабораторной работе</dc:title>
  <dc:creator>Калашникова Дарья</dc:creator>
  <dc:language>ru-RU</dc:language>
  <cp:keywords/>
  <dcterms:created xsi:type="dcterms:W3CDTF">2026-04-03T17:45:11Z</dcterms:created>
  <dcterms:modified xsi:type="dcterms:W3CDTF">2026-04-03T17:45:11Z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