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Д.</w:t>
      </w:r>
      <w:r>
        <w:t xml:space="preserve"> </w:t>
      </w:r>
      <w:r>
        <w:t xml:space="preserve">В.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Установите DVWA в гостевую систему к Kali Linux.</w:t>
      </w:r>
    </w:p>
    <w:bookmarkEnd w:id="20"/>
    <w:bookmarkStart w:id="36" w:name="выполнение-индивидуального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Для начала откроем репозиторий и скопируем команду для установки DVWA</w:t>
      </w:r>
    </w:p>
    <w:p>
      <w:pPr>
        <w:pStyle w:val="CaptionedFigure"/>
      </w:pPr>
      <w:r>
        <w:drawing>
          <wp:inline>
            <wp:extent cx="3733800" cy="1868195"/>
            <wp:effectExtent b="0" l="0" r="0" t="0"/>
            <wp:docPr descr="Команд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Команда</w:t>
      </w:r>
    </w:p>
    <w:p>
      <w:pPr>
        <w:pStyle w:val="BodyText"/>
      </w:pPr>
      <w:r>
        <w:t xml:space="preserve">После установки появится ссылка на DVWA</w:t>
      </w:r>
    </w:p>
    <w:p>
      <w:pPr>
        <w:pStyle w:val="CaptionedFigure"/>
      </w:pPr>
      <w:r>
        <w:drawing>
          <wp:inline>
            <wp:extent cx="3733800" cy="302468"/>
            <wp:effectExtent b="0" l="0" r="0" t="0"/>
            <wp:docPr descr="Установк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</w:t>
      </w:r>
    </w:p>
    <w:p>
      <w:pPr>
        <w:pStyle w:val="BodyText"/>
      </w:pPr>
      <w:r>
        <w:t xml:space="preserve">Откроем ее и нажмем на create / reset Database</w:t>
      </w:r>
    </w:p>
    <w:p>
      <w:pPr>
        <w:pStyle w:val="CaptionedFigure"/>
      </w:pPr>
      <w:r>
        <w:drawing>
          <wp:inline>
            <wp:extent cx="3733800" cy="786625"/>
            <wp:effectExtent b="0" l="0" r="0" t="0"/>
            <wp:docPr descr="Открытие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6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Открытие</w:t>
      </w:r>
    </w:p>
    <w:p>
      <w:pPr>
        <w:pStyle w:val="BodyText"/>
      </w:pPr>
      <w:r>
        <w:t xml:space="preserve">Затем введем данные которые выдались после установки DVWA</w:t>
      </w:r>
    </w:p>
    <w:p>
      <w:pPr>
        <w:pStyle w:val="CaptionedFigure"/>
      </w:pPr>
      <w:r>
        <w:drawing>
          <wp:inline>
            <wp:extent cx="3733800" cy="1241876"/>
            <wp:effectExtent b="0" l="0" r="0" t="0"/>
            <wp:docPr descr="Ввод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1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Ввод</w:t>
      </w:r>
    </w:p>
    <w:p>
      <w:pPr>
        <w:pStyle w:val="BodyText"/>
      </w:pPr>
      <w:r>
        <w:t xml:space="preserve">После чего мы увидим, что у нас все получилось и мы зашли</w:t>
      </w:r>
    </w:p>
    <w:p>
      <w:pPr>
        <w:pStyle w:val="CaptionedFigure"/>
      </w:pPr>
      <w:r>
        <w:drawing>
          <wp:inline>
            <wp:extent cx="3733800" cy="1408749"/>
            <wp:effectExtent b="0" l="0" r="0" t="0"/>
            <wp:docPr descr="Успех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Успех</w:t>
      </w:r>
    </w:p>
    <w:bookmarkEnd w:id="36"/>
    <w:bookmarkStart w:id="3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работы был установлен DVWA в гостевую систему к Kali Linux.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</dc:title>
  <dc:creator>Калашникова Д. В.</dc:creator>
  <dc:language>ru-RU</dc:language>
  <cp:keywords/>
  <dcterms:created xsi:type="dcterms:W3CDTF">2026-03-20T16:59:56Z</dcterms:created>
  <dcterms:modified xsi:type="dcterms:W3CDTF">2026-03-20T16:59:56Z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