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Индивидуальном</w:t>
      </w:r>
      <w:r>
        <w:t xml:space="preserve"> </w:t>
      </w:r>
      <w:r>
        <w:t xml:space="preserve">проекте</w:t>
      </w:r>
    </w:p>
    <w:p>
      <w:pPr>
        <w:pStyle w:val="Subtitle"/>
      </w:pPr>
      <w:r>
        <w:t xml:space="preserve">Индивидуальном</w:t>
      </w:r>
      <w:r>
        <w:t xml:space="preserve"> </w:t>
      </w:r>
      <w:r>
        <w:t xml:space="preserve">проекте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дистрибутив Kali Linux в виртуальную машину</w:t>
      </w:r>
    </w:p>
    <w:bookmarkEnd w:id="20"/>
    <w:bookmarkStart w:id="60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После того как kali linux запустился, выберем язык(рис. 1).</w:t>
      </w:r>
    </w:p>
    <w:p>
      <w:pPr>
        <w:pStyle w:val="CaptionedFigure"/>
      </w:pPr>
      <w:r>
        <w:drawing>
          <wp:inline>
            <wp:extent cx="3733800" cy="2844181"/>
            <wp:effectExtent b="0" l="0" r="0" t="0"/>
            <wp:docPr descr="Выбор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Выбор</w:t>
      </w:r>
    </w:p>
    <w:p>
      <w:pPr>
        <w:pStyle w:val="BodyText"/>
      </w:pPr>
      <w:r>
        <w:t xml:space="preserve">После чего выберем местонахождение(рис. 2).</w:t>
      </w:r>
    </w:p>
    <w:p>
      <w:pPr>
        <w:pStyle w:val="CaptionedFigure"/>
      </w:pPr>
      <w:r>
        <w:drawing>
          <wp:inline>
            <wp:extent cx="3733800" cy="2759765"/>
            <wp:effectExtent b="0" l="0" r="0" t="0"/>
            <wp:docPr descr="Выбор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9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Выбор</w:t>
      </w:r>
    </w:p>
    <w:p>
      <w:pPr>
        <w:pStyle w:val="BodyText"/>
      </w:pPr>
      <w:r>
        <w:t xml:space="preserve">Далее выберем настройку клавиатуры(рис. 3).</w:t>
      </w:r>
    </w:p>
    <w:p>
      <w:pPr>
        <w:pStyle w:val="CaptionedFigure"/>
      </w:pPr>
      <w:r>
        <w:drawing>
          <wp:inline>
            <wp:extent cx="3733800" cy="2778948"/>
            <wp:effectExtent b="0" l="0" r="0" t="0"/>
            <wp:docPr descr="Настрой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</w:t>
      </w:r>
    </w:p>
    <w:p>
      <w:pPr>
        <w:pStyle w:val="BodyText"/>
      </w:pPr>
      <w:r>
        <w:t xml:space="preserve">Затем настроим сеть (рис. 4).</w:t>
      </w:r>
    </w:p>
    <w:p>
      <w:pPr>
        <w:pStyle w:val="CaptionedFigure"/>
      </w:pPr>
      <w:r>
        <w:drawing>
          <wp:inline>
            <wp:extent cx="3733800" cy="2811874"/>
            <wp:effectExtent b="0" l="0" r="0" t="0"/>
            <wp:docPr descr="Сеть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Сеть</w:t>
      </w:r>
    </w:p>
    <w:p>
      <w:pPr>
        <w:pStyle w:val="BodyText"/>
      </w:pPr>
      <w:r>
        <w:t xml:space="preserve">После настоим учетную запись пользователя (рис. 5).</w:t>
      </w:r>
    </w:p>
    <w:p>
      <w:pPr>
        <w:pStyle w:val="CaptionedFigure"/>
      </w:pPr>
      <w:r>
        <w:drawing>
          <wp:inline>
            <wp:extent cx="3733800" cy="2757470"/>
            <wp:effectExtent b="0" l="0" r="0" t="0"/>
            <wp:docPr descr="Настрой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7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</w:t>
      </w:r>
    </w:p>
    <w:p>
      <w:pPr>
        <w:pStyle w:val="BodyText"/>
      </w:pPr>
      <w:r>
        <w:t xml:space="preserve">И пароль к учетной записи (рис. 6).</w:t>
      </w:r>
    </w:p>
    <w:p>
      <w:pPr>
        <w:pStyle w:val="CaptionedFigure"/>
      </w:pPr>
      <w:r>
        <w:drawing>
          <wp:inline>
            <wp:extent cx="3733800" cy="2842339"/>
            <wp:effectExtent b="0" l="0" r="0" t="0"/>
            <wp:docPr descr="Пароль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Пароль</w:t>
      </w:r>
    </w:p>
    <w:p>
      <w:pPr>
        <w:pStyle w:val="BodyText"/>
      </w:pPr>
      <w:r>
        <w:t xml:space="preserve">После чего выберем разметку дисков (рис. 7).</w:t>
      </w:r>
    </w:p>
    <w:p>
      <w:pPr>
        <w:pStyle w:val="CaptionedFigure"/>
      </w:pPr>
      <w:r>
        <w:drawing>
          <wp:inline>
            <wp:extent cx="3733800" cy="2792060"/>
            <wp:effectExtent b="0" l="0" r="0" t="0"/>
            <wp:docPr descr="Выбор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</w:t>
      </w:r>
    </w:p>
    <w:p>
      <w:pPr>
        <w:pStyle w:val="BodyText"/>
      </w:pPr>
      <w:r>
        <w:t xml:space="preserve">И выберем сам диск (рис. 8).</w:t>
      </w:r>
    </w:p>
    <w:p>
      <w:pPr>
        <w:pStyle w:val="CaptionedFigure"/>
      </w:pPr>
      <w:r>
        <w:drawing>
          <wp:inline>
            <wp:extent cx="3733800" cy="2821527"/>
            <wp:effectExtent b="0" l="0" r="0" t="0"/>
            <wp:docPr descr="Выбор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</w:t>
      </w:r>
    </w:p>
    <w:p>
      <w:pPr>
        <w:pStyle w:val="BodyText"/>
      </w:pPr>
      <w:r>
        <w:t xml:space="preserve">Подтверждаем разметку дисков (рис. 9).</w:t>
      </w:r>
    </w:p>
    <w:p>
      <w:pPr>
        <w:pStyle w:val="CaptionedFigure"/>
      </w:pPr>
      <w:r>
        <w:drawing>
          <wp:inline>
            <wp:extent cx="3733800" cy="2826644"/>
            <wp:effectExtent b="0" l="0" r="0" t="0"/>
            <wp:docPr descr="Разметк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Разметка</w:t>
      </w:r>
    </w:p>
    <w:p>
      <w:pPr>
        <w:pStyle w:val="BodyText"/>
      </w:pPr>
      <w:r>
        <w:t xml:space="preserve">И записываем изменения (рис. 10).</w:t>
      </w:r>
    </w:p>
    <w:p>
      <w:pPr>
        <w:pStyle w:val="CaptionedFigure"/>
      </w:pPr>
      <w:r>
        <w:drawing>
          <wp:inline>
            <wp:extent cx="3733800" cy="2758360"/>
            <wp:effectExtent b="0" l="0" r="0" t="0"/>
            <wp:docPr descr="Запись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Запись</w:t>
      </w:r>
    </w:p>
    <w:p>
      <w:pPr>
        <w:pStyle w:val="BodyText"/>
      </w:pPr>
      <w:r>
        <w:t xml:space="preserve">Затем выбераем программные обеспечения (рис. 11).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Выбор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Выбор</w:t>
      </w:r>
    </w:p>
    <w:p>
      <w:pPr>
        <w:pStyle w:val="BodyText"/>
      </w:pPr>
      <w:r>
        <w:t xml:space="preserve">Устанавливаем системного загрузчика GRUB (рис. 12).</w:t>
      </w:r>
    </w:p>
    <w:p>
      <w:pPr>
        <w:pStyle w:val="CaptionedFigure"/>
      </w:pPr>
      <w:r>
        <w:drawing>
          <wp:inline>
            <wp:extent cx="3733800" cy="2725543"/>
            <wp:effectExtent b="0" l="0" r="0" t="0"/>
            <wp:docPr descr="Установк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</w:t>
      </w:r>
    </w:p>
    <w:p>
      <w:pPr>
        <w:pStyle w:val="BodyText"/>
      </w:pPr>
      <w:r>
        <w:t xml:space="preserve">После чего перезапускаем систему и входим в учетную запись (рис. 13).</w:t>
      </w:r>
    </w:p>
    <w:p>
      <w:pPr>
        <w:pStyle w:val="CaptionedFigure"/>
      </w:pPr>
      <w:r>
        <w:drawing>
          <wp:inline>
            <wp:extent cx="3733800" cy="2806832"/>
            <wp:effectExtent b="0" l="0" r="0" t="0"/>
            <wp:docPr descr="Запись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Запись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индивидуального проекта был установлен kali linux.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Индивидуальном проекте</dc:title>
  <dc:creator>Калашникова Дарья</dc:creator>
  <dc:language>ru-RU</dc:language>
  <cp:keywords/>
  <dcterms:created xsi:type="dcterms:W3CDTF">2026-03-07T11:20:01Z</dcterms:created>
  <dcterms:modified xsi:type="dcterms:W3CDTF">2026-03-07T11:20:01Z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Индивидуальном проекте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