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3.</w:t>
      </w:r>
      <w:r>
        <w:t xml:space="preserve"> </w:t>
      </w:r>
      <w:r>
        <w:t xml:space="preserve">Дискреционное</w:t>
      </w:r>
      <w:r>
        <w:t xml:space="preserve"> </w:t>
      </w:r>
      <w:r>
        <w:t xml:space="preserve">разграничение</w:t>
      </w:r>
      <w:r>
        <w:t xml:space="preserve"> </w:t>
      </w:r>
      <w:r>
        <w:t xml:space="preserve">прав</w:t>
      </w:r>
      <w:r>
        <w:t xml:space="preserve"> </w:t>
      </w:r>
      <w:r>
        <w:t xml:space="preserve">в</w:t>
      </w:r>
      <w:r>
        <w:t xml:space="preserve"> </w:t>
      </w:r>
      <w:r>
        <w:t xml:space="preserve">Linux.</w:t>
      </w:r>
      <w:r>
        <w:t xml:space="preserve"> </w:t>
      </w:r>
      <w:r>
        <w:t xml:space="preserve">Два</w:t>
      </w:r>
      <w:r>
        <w:t xml:space="preserve"> </w:t>
      </w:r>
      <w:r>
        <w:t xml:space="preserve">пользователя.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Калашникова</w:t>
      </w:r>
      <w:r>
        <w:t xml:space="preserve"> </w:t>
      </w:r>
      <w:r>
        <w:t xml:space="preserve">Дарья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 для групп пользователей.</w:t>
      </w:r>
    </w:p>
    <w:bookmarkEnd w:id="20"/>
    <w:bookmarkStart w:id="51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1"/>
        </w:numPr>
        <w:pStyle w:val="Compact"/>
      </w:pPr>
      <w:r>
        <w:t xml:space="preserve">Создайте учётную запись guest: useradd guest</w:t>
      </w:r>
    </w:p>
    <w:p>
      <w:pPr>
        <w:numPr>
          <w:ilvl w:val="0"/>
          <w:numId w:val="1001"/>
        </w:numPr>
        <w:pStyle w:val="Compact"/>
      </w:pPr>
      <w:r>
        <w:t xml:space="preserve">Задайте пароль для guest: passwd guest</w:t>
      </w:r>
    </w:p>
    <w:p>
      <w:pPr>
        <w:numPr>
          <w:ilvl w:val="0"/>
          <w:numId w:val="1001"/>
        </w:numPr>
        <w:pStyle w:val="Compact"/>
      </w:pPr>
      <w:r>
        <w:t xml:space="preserve">Аналогично создайте второго пользователя guest2</w:t>
      </w:r>
    </w:p>
    <w:p>
      <w:pPr>
        <w:pStyle w:val="CaptionedFigure"/>
      </w:pPr>
      <w:r>
        <w:drawing>
          <wp:inline>
            <wp:extent cx="4267200" cy="1446508"/>
            <wp:effectExtent b="0" l="0" r="0" t="0"/>
            <wp:docPr descr="Задание 1-3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446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Задание 1-3</w:t>
      </w:r>
    </w:p>
    <w:p>
      <w:pPr>
        <w:numPr>
          <w:ilvl w:val="0"/>
          <w:numId w:val="1002"/>
        </w:numPr>
        <w:pStyle w:val="Compact"/>
      </w:pPr>
      <w:r>
        <w:t xml:space="preserve">Добавьте пользователя guest2 в группу guest: gpasswd -a guest2 guest</w:t>
      </w:r>
    </w:p>
    <w:p>
      <w:pPr>
        <w:pStyle w:val="CaptionedFigure"/>
      </w:pPr>
      <w:r>
        <w:drawing>
          <wp:inline>
            <wp:extent cx="4013734" cy="346509"/>
            <wp:effectExtent b="0" l="0" r="0" t="0"/>
            <wp:docPr descr="Задание 4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734" cy="346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Задание 4</w:t>
      </w:r>
    </w:p>
    <w:p>
      <w:pPr>
        <w:numPr>
          <w:ilvl w:val="0"/>
          <w:numId w:val="1003"/>
        </w:numPr>
        <w:pStyle w:val="Compact"/>
      </w:pPr>
      <w:r>
        <w:t xml:space="preserve">Осуществите вход в систему от двух пользователей на двух разных консолях</w:t>
      </w:r>
    </w:p>
    <w:p>
      <w:pPr>
        <w:numPr>
          <w:ilvl w:val="0"/>
          <w:numId w:val="1003"/>
        </w:numPr>
        <w:pStyle w:val="Compact"/>
      </w:pPr>
      <w:r>
        <w:t xml:space="preserve">Для обоих пользователейьопределите директорию, сравните с приглашениями командной строки</w:t>
      </w:r>
    </w:p>
    <w:p>
      <w:pPr>
        <w:pStyle w:val="CaptionedFigure"/>
      </w:pPr>
      <w:r>
        <w:drawing>
          <wp:inline>
            <wp:extent cx="4177364" cy="644892"/>
            <wp:effectExtent b="0" l="0" r="0" t="0"/>
            <wp:docPr descr="Задание 5-6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7364" cy="644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Задание 5-6</w:t>
      </w:r>
    </w:p>
    <w:p>
      <w:pPr>
        <w:pStyle w:val="CaptionedFigure"/>
      </w:pPr>
      <w:r>
        <w:drawing>
          <wp:inline>
            <wp:extent cx="4090736" cy="693018"/>
            <wp:effectExtent b="0" l="0" r="0" t="0"/>
            <wp:docPr descr="Задание 5-6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736" cy="693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Задание 5-6</w:t>
      </w:r>
    </w:p>
    <w:p>
      <w:pPr>
        <w:numPr>
          <w:ilvl w:val="0"/>
          <w:numId w:val="1004"/>
        </w:numPr>
        <w:pStyle w:val="Compact"/>
      </w:pPr>
      <w:r>
        <w:t xml:space="preserve">Уточните имя пользователя, группу, кто входит в неё и к каким группам принадлежит он сам. Определите командами groups guest и groups guest2, в какие группы входят пользователи guest и guest2. Сравните вывод команды groups с id -Gn и id -G</w:t>
      </w:r>
    </w:p>
    <w:p>
      <w:pPr>
        <w:pStyle w:val="CaptionedFigure"/>
      </w:pPr>
      <w:r>
        <w:drawing>
          <wp:inline>
            <wp:extent cx="4267200" cy="433018"/>
            <wp:effectExtent b="0" l="0" r="0" t="0"/>
            <wp:docPr descr="Задание 7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33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Задание 7</w:t>
      </w:r>
    </w:p>
    <w:p>
      <w:pPr>
        <w:pStyle w:val="CaptionedFigure"/>
      </w:pPr>
      <w:r>
        <w:drawing>
          <wp:inline>
            <wp:extent cx="4267200" cy="859042"/>
            <wp:effectExtent b="0" l="0" r="0" t="0"/>
            <wp:docPr descr="Задание 7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859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Задание 7</w:t>
      </w:r>
    </w:p>
    <w:p>
      <w:pPr>
        <w:pStyle w:val="CaptionedFigure"/>
      </w:pPr>
      <w:r>
        <w:drawing>
          <wp:inline>
            <wp:extent cx="4267200" cy="761433"/>
            <wp:effectExtent b="0" l="0" r="0" t="0"/>
            <wp:docPr descr="Задание 7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761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Задание 7</w:t>
      </w:r>
    </w:p>
    <w:p>
      <w:pPr>
        <w:numPr>
          <w:ilvl w:val="0"/>
          <w:numId w:val="1005"/>
        </w:numPr>
        <w:pStyle w:val="Compact"/>
      </w:pPr>
      <w:r>
        <w:t xml:space="preserve">Сравните полученную информацию с содержимым файла /etc/group: cat /etc/group</w:t>
      </w:r>
    </w:p>
    <w:p>
      <w:pPr>
        <w:pStyle w:val="CaptionedFigure"/>
      </w:pPr>
      <w:r>
        <w:drawing>
          <wp:inline>
            <wp:extent cx="2483317" cy="548640"/>
            <wp:effectExtent b="0" l="0" r="0" t="0"/>
            <wp:docPr descr="Задание 8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317" cy="548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Задание 8</w:t>
      </w:r>
    </w:p>
    <w:p>
      <w:pPr>
        <w:numPr>
          <w:ilvl w:val="0"/>
          <w:numId w:val="1006"/>
        </w:numPr>
        <w:pStyle w:val="Compact"/>
      </w:pPr>
      <w:r>
        <w:t xml:space="preserve">От имени guest2 выполните регистрацию guest2 в группе guest: newgrp guest</w:t>
      </w:r>
    </w:p>
    <w:p>
      <w:pPr>
        <w:pStyle w:val="CaptionedFigure"/>
      </w:pPr>
      <w:r>
        <w:drawing>
          <wp:inline>
            <wp:extent cx="4267200" cy="425814"/>
            <wp:effectExtent b="0" l="0" r="0" t="0"/>
            <wp:docPr descr="Задание 9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25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Задание 9</w:t>
      </w:r>
    </w:p>
    <w:p>
      <w:pPr>
        <w:numPr>
          <w:ilvl w:val="0"/>
          <w:numId w:val="1007"/>
        </w:numPr>
        <w:pStyle w:val="Compact"/>
      </w:pPr>
      <w:r>
        <w:t xml:space="preserve">От имени guest измените права директории /home/guest, разрешив все действия: chmod g+rwx /home/guest</w:t>
      </w:r>
    </w:p>
    <w:p>
      <w:pPr>
        <w:numPr>
          <w:ilvl w:val="0"/>
          <w:numId w:val="1007"/>
        </w:numPr>
        <w:pStyle w:val="Compact"/>
      </w:pPr>
      <w:r>
        <w:t xml:space="preserve">От имени guest снимите с директории /home/guest/dir1 все атрибуты: chmod 000 dirl и проверьте правильность снятия атрибутов</w:t>
      </w:r>
    </w:p>
    <w:p>
      <w:pPr>
        <w:pStyle w:val="CaptionedFigure"/>
      </w:pPr>
      <w:r>
        <w:drawing>
          <wp:inline>
            <wp:extent cx="4267200" cy="2311056"/>
            <wp:effectExtent b="0" l="0" r="0" t="0"/>
            <wp:docPr descr="Задание 10-11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11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Задание 10-11</w:t>
      </w:r>
    </w:p>
    <w:p>
      <w:pPr>
        <w:numPr>
          <w:ilvl w:val="0"/>
          <w:numId w:val="1008"/>
        </w:numPr>
        <w:pStyle w:val="Compact"/>
      </w:pPr>
      <w:r>
        <w:t xml:space="preserve">Заполните таблицу 3.1.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80"/>
        <w:gridCol w:w="635"/>
        <w:gridCol w:w="1466"/>
        <w:gridCol w:w="880"/>
        <w:gridCol w:w="782"/>
        <w:gridCol w:w="782"/>
        <w:gridCol w:w="1075"/>
        <w:gridCol w:w="684"/>
        <w:gridCol w:w="7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 файлов в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в файл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d(077)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f(066)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</w:tbl>
    <w:p>
      <w:pPr>
        <w:numPr>
          <w:ilvl w:val="0"/>
          <w:numId w:val="1009"/>
        </w:numPr>
        <w:pStyle w:val="Compact"/>
      </w:pPr>
      <w:r>
        <w:t xml:space="preserve">Заполните таблицу 3.2.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15"/>
        <w:gridCol w:w="3792"/>
        <w:gridCol w:w="30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Минимальные права на директорию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Минимальные права на файл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Смена директории (cd)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010 (–x——)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 (———)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Просмотр файлов в директории (ls)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050 (r-x——)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 (———)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файла (touch)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070 (rwx——)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файла (rm)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070 (rwx——)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 (———)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Переименование файла (mv)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070 (rwx——)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 (———)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Чтение файла (cat)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010 (–x——)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040 (r——–)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Запись в файл (nano/echo)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010 (–x——)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060 (rw——-)</w:t>
            </w:r>
          </w:p>
        </w:tc>
      </w:tr>
    </w:tbl>
    <w:bookmarkEnd w:id="51"/>
    <w:bookmarkStart w:id="52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№ 3 мне удалось получить практические навыки работы в консоли с атрибутами файлов для групп пользователей.</w:t>
      </w:r>
    </w:p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9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3. Дискреционное разграничение прав в Linux. Два пользователя.</dc:title>
  <dc:creator>Калашникова Дарья</dc:creator>
  <dc:language>ru-RU</dc:language>
  <cp:keywords/>
  <dcterms:created xsi:type="dcterms:W3CDTF">2026-03-20T16:51:32Z</dcterms:created>
  <dcterms:modified xsi:type="dcterms:W3CDTF">2026-03-20T16:51:32Z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ccsDelim">
    <vt:lpwstr>, </vt:lpwstr>
  </property>
  <property fmtid="{D5CDD505-2E9C-101B-9397-08002B2CF9AE}" pid="7" name="ccsLabelSep">
    <vt:lpwstr> — </vt:lpwstr>
  </property>
  <property fmtid="{D5CDD505-2E9C-101B-9397-08002B2CF9AE}" pid="8" name="ccsTemplate">
    <vt:lpwstr>iccsLabelSept</vt:lpwstr>
  </property>
  <property fmtid="{D5CDD505-2E9C-101B-9397-08002B2CF9AE}" pid="9" name="chapDelim">
    <vt:lpwstr>.</vt:lpwstr>
  </property>
  <property fmtid="{D5CDD505-2E9C-101B-9397-08002B2CF9AE}" pid="10" name="chapters">
    <vt:lpwstr>False</vt:lpwstr>
  </property>
  <property fmtid="{D5CDD505-2E9C-101B-9397-08002B2CF9AE}" pid="11" name="chaptersDepth">
    <vt:lpwstr>1</vt:lpwstr>
  </property>
  <property fmtid="{D5CDD505-2E9C-101B-9397-08002B2CF9AE}" pid="12" name="codeBlockCaptions">
    <vt:lpwstr>False</vt:lpwstr>
  </property>
  <property fmtid="{D5CDD505-2E9C-101B-9397-08002B2CF9AE}" pid="13" name="cref">
    <vt:lpwstr>False</vt:lpwstr>
  </property>
  <property fmtid="{D5CDD505-2E9C-101B-9397-08002B2CF9AE}" pid="14" name="crossrefYaml">
    <vt:lpwstr>pandoc-crossref.yaml</vt:lpwstr>
  </property>
  <property fmtid="{D5CDD505-2E9C-101B-9397-08002B2CF9AE}" pid="15" name="documentclass">
    <vt:lpwstr>scrreprt</vt:lpwstr>
  </property>
  <property fmtid="{D5CDD505-2E9C-101B-9397-08002B2CF9AE}" pid="16" name="eqLabels">
    <vt:lpwstr>arabic</vt:lpwstr>
  </property>
  <property fmtid="{D5CDD505-2E9C-101B-9397-08002B2CF9AE}" pid="17" name="eqnBlockInlineMath">
    <vt:lpwstr>False</vt:lpwstr>
  </property>
  <property fmtid="{D5CDD505-2E9C-101B-9397-08002B2CF9AE}" pid="18" name="eqnBlockTemplate">
    <vt:lpwstr>ti</vt:lpwstr>
  </property>
  <property fmtid="{D5CDD505-2E9C-101B-9397-08002B2CF9AE}" pid="19" name="eqnIndexTemplate">
    <vt:lpwstr>(i)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Рис.</vt:lpwstr>
  </property>
  <property fmtid="{D5CDD505-2E9C-101B-9397-08002B2CF9AE}" pid="29" name="fontsize">
    <vt:lpwstr>12pt</vt:lpwstr>
  </property>
  <property fmtid="{D5CDD505-2E9C-101B-9397-08002B2CF9AE}" pid="30" name="header-includes">
    <vt:lpwstr/>
  </property>
  <property fmtid="{D5CDD505-2E9C-101B-9397-08002B2CF9AE}" pid="31" name="indent">
    <vt:lpwstr>True</vt:lpwstr>
  </property>
  <property fmtid="{D5CDD505-2E9C-101B-9397-08002B2CF9AE}" pid="32" name="lastDelim">
    <vt:lpwstr>, </vt:lpwstr>
  </property>
  <property fmtid="{D5CDD505-2E9C-101B-9397-08002B2CF9AE}" pid="33" name="linestretch">
    <vt:lpwstr>1.5</vt:lpwstr>
  </property>
  <property fmtid="{D5CDD505-2E9C-101B-9397-08002B2CF9AE}" pid="34" name="linkReferences">
    <vt:lpwstr>False</vt:lpwstr>
  </property>
  <property fmtid="{D5CDD505-2E9C-101B-9397-08002B2CF9AE}" pid="35" name="listItemTitleDelim">
    <vt:lpwstr>.</vt:lpwstr>
  </property>
  <property fmtid="{D5CDD505-2E9C-101B-9397-08002B2CF9AE}" pid="36" name="listingTemplate">
    <vt:lpwstr>listingTitle ititleDelim t</vt:lpwstr>
  </property>
  <property fmtid="{D5CDD505-2E9C-101B-9397-08002B2CF9AE}" pid="37" name="listingTitle">
    <vt:lpwstr>Listing</vt:lpwstr>
  </property>
  <property fmtid="{D5CDD505-2E9C-101B-9397-08002B2CF9AE}" pid="38" name="listings">
    <vt:lpwstr>False</vt:lpwstr>
  </property>
  <property fmtid="{D5CDD505-2E9C-101B-9397-08002B2CF9AE}" pid="39" name="lof">
    <vt:lpwstr>True</vt:lpwstr>
  </property>
  <property fmtid="{D5CDD505-2E9C-101B-9397-08002B2CF9AE}" pid="40" name="lofItemTemplate">
    <vt:lpwstr>lofItemTitleilistItemTitleDelimt </vt:lpwstr>
  </property>
  <property fmtid="{D5CDD505-2E9C-101B-9397-08002B2CF9AE}" pid="41" name="lofItemTitle">
    <vt:lpwstr/>
  </property>
  <property fmtid="{D5CDD505-2E9C-101B-9397-08002B2CF9AE}" pid="42" name="lofTitle">
    <vt:lpwstr>Список иллюстраций</vt:lpwstr>
  </property>
  <property fmtid="{D5CDD505-2E9C-101B-9397-08002B2CF9AE}" pid="43" name="lolItemTemplate">
    <vt:lpwstr>lolItemTitleilistItemTitleDelimt </vt:lpwstr>
  </property>
  <property fmtid="{D5CDD505-2E9C-101B-9397-08002B2CF9AE}" pid="44" name="lolItemTitle">
    <vt:lpwstr/>
  </property>
  <property fmtid="{D5CDD505-2E9C-101B-9397-08002B2CF9AE}" pid="45" name="lolTitle">
    <vt:lpwstr>List of Listings</vt:lpwstr>
  </property>
  <property fmtid="{D5CDD505-2E9C-101B-9397-08002B2CF9AE}" pid="46" name="lot">
    <vt:lpwstr>False</vt:lpwstr>
  </property>
  <property fmtid="{D5CDD505-2E9C-101B-9397-08002B2CF9AE}" pid="47" name="lotItemTemplate">
    <vt:lpwstr>lotItemTitleilistItemTitleDelimt </vt:lpwstr>
  </property>
  <property fmtid="{D5CDD505-2E9C-101B-9397-08002B2CF9AE}" pid="48" name="lotItemTitle">
    <vt:lpwstr/>
  </property>
  <property fmtid="{D5CDD505-2E9C-101B-9397-08002B2CF9AE}" pid="49" name="lotTitle">
    <vt:lpwstr>List of Tables</vt:lpwstr>
  </property>
  <property fmtid="{D5CDD505-2E9C-101B-9397-08002B2CF9AE}" pid="50" name="lstLabels">
    <vt:lpwstr>arabic</vt:lpwstr>
  </property>
  <property fmtid="{D5CDD505-2E9C-101B-9397-08002B2CF9AE}" pid="51" name="lstPrefix">
    <vt:lpwstr/>
  </property>
  <property fmtid="{D5CDD505-2E9C-101B-9397-08002B2CF9AE}" pid="52" name="lstPrefixTemplate">
    <vt:lpwstr>p i</vt:lpwstr>
  </property>
  <property fmtid="{D5CDD505-2E9C-101B-9397-08002B2CF9AE}" pid="53" name="mainfont">
    <vt:lpwstr>Liberation Serif</vt:lpwstr>
  </property>
  <property fmtid="{D5CDD505-2E9C-101B-9397-08002B2CF9AE}" pid="54" name="monofont">
    <vt:lpwstr>Liberation Mono</vt:lpwstr>
  </property>
  <property fmtid="{D5CDD505-2E9C-101B-9397-08002B2CF9AE}" pid="55" name="nameInLink">
    <vt:lpwstr>False</vt:lpwstr>
  </property>
  <property fmtid="{D5CDD505-2E9C-101B-9397-08002B2CF9AE}" pid="56" name="numberSections">
    <vt:lpwstr>False</vt:lpwstr>
  </property>
  <property fmtid="{D5CDD505-2E9C-101B-9397-08002B2CF9AE}" pid="57" name="pairDelim">
    <vt:lpwstr>, </vt:lpwstr>
  </property>
  <property fmtid="{D5CDD505-2E9C-101B-9397-08002B2CF9AE}" pid="58" name="papersize">
    <vt:lpwstr>a4</vt:lpwstr>
  </property>
  <property fmtid="{D5CDD505-2E9C-101B-9397-08002B2CF9AE}" pid="59" name="rangeDelim">
    <vt:lpwstr>-</vt:lpwstr>
  </property>
  <property fmtid="{D5CDD505-2E9C-101B-9397-08002B2CF9AE}" pid="60" name="refDelim">
    <vt:lpwstr>, </vt:lpwstr>
  </property>
  <property fmtid="{D5CDD505-2E9C-101B-9397-08002B2CF9AE}" pid="61" name="refIndexTemplate">
    <vt:lpwstr>isuf</vt:lpwstr>
  </property>
  <property fmtid="{D5CDD505-2E9C-101B-9397-08002B2CF9AE}" pid="62" name="sansfont">
    <vt:lpwstr>Liberation Sans</vt:lpwstr>
  </property>
  <property fmtid="{D5CDD505-2E9C-101B-9397-08002B2CF9AE}" pid="63" name="secHeaderDelim">
    <vt:lpwstr> </vt:lpwstr>
  </property>
  <property fmtid="{D5CDD505-2E9C-101B-9397-08002B2CF9AE}" pid="64" name="secHeaderTemplate">
    <vt:lpwstr>isecHeaderDelim[n]t</vt:lpwstr>
  </property>
  <property fmtid="{D5CDD505-2E9C-101B-9397-08002B2CF9AE}" pid="65" name="secLabels">
    <vt:lpwstr>arabic</vt:lpwstr>
  </property>
  <property fmtid="{D5CDD505-2E9C-101B-9397-08002B2CF9AE}" pid="66" name="secPrefix">
    <vt:lpwstr/>
  </property>
  <property fmtid="{D5CDD505-2E9C-101B-9397-08002B2CF9AE}" pid="67" name="secPrefixTemplate">
    <vt:lpwstr>p i</vt:lpwstr>
  </property>
  <property fmtid="{D5CDD505-2E9C-101B-9397-08002B2CF9AE}" pid="68" name="sectionsDepth">
    <vt:lpwstr>0</vt:lpwstr>
  </property>
  <property fmtid="{D5CDD505-2E9C-101B-9397-08002B2CF9AE}" pid="69" name="subfigGrid">
    <vt:lpwstr>False</vt:lpwstr>
  </property>
  <property fmtid="{D5CDD505-2E9C-101B-9397-08002B2CF9AE}" pid="70" name="subfigLabels">
    <vt:lpwstr>alpha a</vt:lpwstr>
  </property>
  <property fmtid="{D5CDD505-2E9C-101B-9397-08002B2CF9AE}" pid="71" name="subfigureChildTemplate">
    <vt:lpwstr>i</vt:lpwstr>
  </property>
  <property fmtid="{D5CDD505-2E9C-101B-9397-08002B2CF9AE}" pid="72" name="subfigureRefIndexTemplate">
    <vt:lpwstr>isuf (s)</vt:lpwstr>
  </property>
  <property fmtid="{D5CDD505-2E9C-101B-9397-08002B2CF9AE}" pid="73" name="subfigureTemplate">
    <vt:lpwstr>figureTitle ititleDelim t. ccs</vt:lpwstr>
  </property>
  <property fmtid="{D5CDD505-2E9C-101B-9397-08002B2CF9AE}" pid="74" name="subtitle">
    <vt:lpwstr>Отчет</vt:lpwstr>
  </property>
  <property fmtid="{D5CDD505-2E9C-101B-9397-08002B2CF9AE}" pid="75" name="tableEqns">
    <vt:lpwstr>False</vt:lpwstr>
  </property>
  <property fmtid="{D5CDD505-2E9C-101B-9397-08002B2CF9AE}" pid="76" name="tableTemplate">
    <vt:lpwstr>tableTitle ititleDelim t</vt:lpwstr>
  </property>
  <property fmtid="{D5CDD505-2E9C-101B-9397-08002B2CF9AE}" pid="77" name="tableTitle">
    <vt:lpwstr>Таблица</vt:lpwstr>
  </property>
  <property fmtid="{D5CDD505-2E9C-101B-9397-08002B2CF9AE}" pid="78" name="tblLabels">
    <vt:lpwstr>arabic</vt:lpwstr>
  </property>
  <property fmtid="{D5CDD505-2E9C-101B-9397-08002B2CF9AE}" pid="79" name="tblPrefix">
    <vt:lpwstr/>
  </property>
  <property fmtid="{D5CDD505-2E9C-101B-9397-08002B2CF9AE}" pid="80" name="tblPrefixTemplate">
    <vt:lpwstr>p i</vt:lpwstr>
  </property>
  <property fmtid="{D5CDD505-2E9C-101B-9397-08002B2CF9AE}" pid="81" name="titleDelim">
    <vt:lpwstr>:</vt:lpwstr>
  </property>
  <property fmtid="{D5CDD505-2E9C-101B-9397-08002B2CF9AE}" pid="82" name="toc">
    <vt:lpwstr>True</vt:lpwstr>
  </property>
  <property fmtid="{D5CDD505-2E9C-101B-9397-08002B2CF9AE}" pid="83" name="toc-depth">
    <vt:lpwstr>2</vt:lpwstr>
  </property>
  <property fmtid="{D5CDD505-2E9C-101B-9397-08002B2CF9AE}" pid="84" name="toc-title">
    <vt:lpwstr>Содержание</vt:lpwstr>
  </property>
</Properties>
</file>