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12</w:t>
      </w:r>
    </w:p>
    <w:p>
      <w:pPr>
        <w:pStyle w:val="Subtitle"/>
      </w:pPr>
      <w:r>
        <w:t xml:space="preserve">Настройки</w:t>
      </w:r>
      <w:r>
        <w:t xml:space="preserve"> </w:t>
      </w:r>
      <w:r>
        <w:t xml:space="preserve">сети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сетевых параметров системы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Продемонстрировать навыки использования утилиты ip и навыки использования утилиты nmcli</w:t>
      </w:r>
    </w:p>
    <w:bookmarkEnd w:id="21"/>
    <w:bookmarkStart w:id="5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Получаем полномочия администратора, выводим на экран информацию о существующих сетевых подключениях, а также статистику о количестве отправленных пакетов и связанных с ними сообщениях об ошибках: ip -s link. Далее выводим на экран информацию о текущих маршрутах: ip route show (рис. 1).</w:t>
      </w:r>
    </w:p>
    <w:p>
      <w:pPr>
        <w:pStyle w:val="CaptionedFigure"/>
      </w:pPr>
      <w:r>
        <w:drawing>
          <wp:inline>
            <wp:extent cx="3733800" cy="2252238"/>
            <wp:effectExtent b="0" l="0" r="0" t="0"/>
            <wp:docPr descr="Сетевые подключения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2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Сетевые подключения</w:t>
      </w:r>
    </w:p>
    <w:p>
      <w:pPr>
        <w:pStyle w:val="BodyText"/>
      </w:pPr>
      <w:r>
        <w:t xml:space="preserve">Интерфейс emp083 активен, работает без ошибок. Больший объём принятых данных (RX) по сравнению с переданными (TX) может указывать на то, что система чаще получает данные, чем отправляет (например, загрузка файлов или работа в качестве клиента).</w:t>
      </w:r>
    </w:p>
    <w:p>
      <w:pPr>
        <w:pStyle w:val="BodyText"/>
      </w:pPr>
      <w:r>
        <w:t xml:space="preserve">Первый маршрут:</w:t>
      </w:r>
      <w:r>
        <w:t xml:space="preserve"> </w:t>
      </w:r>
      <w:r>
        <w:t xml:space="preserve">Маршрут по умолчанию (default) через шлюз 10.0.2.2 на интерфейсе emp083. Это означает, что весь трафик, не предназначенный для локальной сети, будет отправлен через этот шлюз.</w:t>
      </w:r>
    </w:p>
    <w:p>
      <w:pPr>
        <w:pStyle w:val="BodyText"/>
      </w:pPr>
      <w:r>
        <w:t xml:space="preserve">Второй маршрут:</w:t>
      </w:r>
      <w:r>
        <w:t xml:space="preserve"> </w:t>
      </w:r>
      <w:r>
        <w:t xml:space="preserve">Указывает, что сеть 10.0.2.0/24 доступна непосредственно через интерфейс emp083. Адрес 10.0.2.15 — это IP-адрес текущей системы в этой сети.</w:t>
      </w:r>
    </w:p>
    <w:p>
      <w:pPr>
        <w:pStyle w:val="BodyText"/>
      </w:pPr>
      <w:r>
        <w:t xml:space="preserve">Выведим на экран информацию о текущих назначениях адресов для сетевых интерфейсов на устройстве: ip addr show. И также восспользуемся командой ping для проверки правильности подключения к Интернету.Например, для отправки четырёх пакетов на IP-адрес 8.8.8.8 введем команду ping -c 4 8.8.8.8 (рис. 2).</w:t>
      </w:r>
    </w:p>
    <w:p>
      <w:pPr>
        <w:pStyle w:val="CaptionedFigure"/>
      </w:pPr>
      <w:r>
        <w:drawing>
          <wp:inline>
            <wp:extent cx="3733800" cy="2474048"/>
            <wp:effectExtent b="0" l="0" r="0" t="0"/>
            <wp:docPr descr="Проверка подключения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4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Проверка подключения</w:t>
      </w:r>
    </w:p>
    <w:p>
      <w:pPr>
        <w:pStyle w:val="BodyText"/>
      </w:pPr>
      <w:r>
        <w:t xml:space="preserve">Интерфейс emp0s3 имеет IPv4-адрес 10.0.2.1/24, что указывает на принадлежность к локальной сети 10.0.2.0/24. Адаптер активен (state UP) и работает в штатном режиме, получая адрес динамически через DHCP, что типично для клиентских устройств в локальной сети. Успешный ping до публичного DNS-сервера подтверждает корректную настройку сетевого подключения. Нулевые потери пакетов и стабильное время отклика около 24 мс свидетельствуют о надежном соединении с интернетом через шлюз 10.0.2.2.</w:t>
      </w:r>
    </w:p>
    <w:p>
      <w:pPr>
        <w:pStyle w:val="BodyText"/>
      </w:pPr>
      <w:r>
        <w:t xml:space="preserve">Добавим дополнительный адрес к нашему интерфейсу: ip addr add 10.0.0.10/24 dev enp0s3 и проверим, что адрес добавился: ip addr show (рис. 3).</w:t>
      </w:r>
    </w:p>
    <w:p>
      <w:pPr>
        <w:pStyle w:val="CaptionedFigure"/>
      </w:pPr>
      <w:r>
        <w:drawing>
          <wp:inline>
            <wp:extent cx="3733800" cy="1762091"/>
            <wp:effectExtent b="0" l="0" r="0" t="0"/>
            <wp:docPr descr="Добавление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2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Добавление</w:t>
      </w:r>
    </w:p>
    <w:p>
      <w:pPr>
        <w:pStyle w:val="BodyText"/>
      </w:pPr>
      <w:r>
        <w:t xml:space="preserve">Сравним вывод информации от утилиты ip и от команды ifconfig: ifconfig и выведим на экран список всех прослушиваемых системой портов UDP и TCP: ss -tul (рис. 4).</w:t>
      </w:r>
    </w:p>
    <w:p>
      <w:pPr>
        <w:pStyle w:val="CaptionedFigure"/>
      </w:pPr>
      <w:r>
        <w:drawing>
          <wp:inline>
            <wp:extent cx="3733800" cy="3285744"/>
            <wp:effectExtent b="0" l="0" r="0" t="0"/>
            <wp:docPr descr="Выводы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5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Выводы</w:t>
      </w:r>
    </w:p>
    <w:p>
      <w:pPr>
        <w:pStyle w:val="BodyText"/>
      </w:pPr>
      <w:r>
        <w:t xml:space="preserve">Выведим на экран информацию о текущих соединениях: nmcli connection show и добавим Ethernet-соединение с именем dhcp к интерфейсу: nmcli connection add con-name</w:t>
      </w:r>
      <w:r>
        <w:t xml:space="preserve"> </w:t>
      </w:r>
      <w:r>
        <w:t xml:space="preserve">“</w:t>
      </w:r>
      <w:r>
        <w:t xml:space="preserve">dhcp</w:t>
      </w:r>
      <w:r>
        <w:t xml:space="preserve">”</w:t>
      </w:r>
      <w:r>
        <w:t xml:space="preserve"> </w:t>
      </w:r>
      <w:r>
        <w:t xml:space="preserve">type ethernet ifname enp0s3. Также добавим к этому же интерфейсу Ethernet-соединение с именем static, статическим IPv4-адресом адаптера и статическим адресом шлюза: nmcli connection add con-name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ifname enp0s3 autoconnect no type ethernet ip4 10.0.0.10/24 gw4 10.0.0.1 ifname enp0s3 и выведим информацию о текущих соединениях: nmcli connection show (рис. 5).</w:t>
      </w:r>
    </w:p>
    <w:p>
      <w:pPr>
        <w:pStyle w:val="CaptionedFigure"/>
      </w:pPr>
      <w:r>
        <w:drawing>
          <wp:inline>
            <wp:extent cx="3733800" cy="1614436"/>
            <wp:effectExtent b="0" l="0" r="0" t="0"/>
            <wp:docPr descr="Соединения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4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Соединения</w:t>
      </w:r>
    </w:p>
    <w:p>
      <w:pPr>
        <w:pStyle w:val="BodyText"/>
      </w:pPr>
      <w:r>
        <w:t xml:space="preserve">Переключимся на статическое соединение: nmcli connection up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, проверьим успешность переключения при помощи nmcli connection show и ip addr. Далее вернемся к соединению dhcp: nmcli connection up</w:t>
      </w:r>
      <w:r>
        <w:t xml:space="preserve"> </w:t>
      </w:r>
      <w:r>
        <w:t xml:space="preserve">“</w:t>
      </w:r>
      <w:r>
        <w:t xml:space="preserve">dhcp</w:t>
      </w:r>
      <w:r>
        <w:t xml:space="preserve">”</w:t>
      </w:r>
      <w:r>
        <w:t xml:space="preserve"> </w:t>
      </w:r>
      <w:r>
        <w:t xml:space="preserve">и проверим успешность переключения при помощи nmcli connection show и ip addr (рис. 6).</w:t>
      </w:r>
    </w:p>
    <w:p>
      <w:pPr>
        <w:pStyle w:val="CaptionedFigure"/>
      </w:pPr>
      <w:r>
        <w:drawing>
          <wp:inline>
            <wp:extent cx="3733800" cy="4291724"/>
            <wp:effectExtent b="0" l="0" r="0" t="0"/>
            <wp:docPr descr="Проверка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91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Проверка</w:t>
      </w:r>
    </w:p>
    <w:p>
      <w:pPr>
        <w:pStyle w:val="BodyText"/>
      </w:pPr>
      <w:r>
        <w:t xml:space="preserve">Отключим автоподключение статического соединения: nmcli connection modify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connection.autoconnect no. Далее добавьим DNS-сервер в статическое соединение: nmcli connection modify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ipv4.dns 10.0.0.10. Также добавим второй DNS-сервер: nmcli connection modify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+ipv4.dns 8.8.8.8 (рис. 7).</w:t>
      </w:r>
    </w:p>
    <w:p>
      <w:pPr>
        <w:pStyle w:val="CaptionedFigure"/>
      </w:pPr>
      <w:r>
        <w:drawing>
          <wp:inline>
            <wp:extent cx="3733800" cy="455463"/>
            <wp:effectExtent b="0" l="0" r="0" t="0"/>
            <wp:docPr descr="Добавление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5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Добавление</w:t>
      </w:r>
    </w:p>
    <w:p>
      <w:pPr>
        <w:pStyle w:val="BodyText"/>
      </w:pPr>
      <w:r>
        <w:t xml:space="preserve">Теперь изменим IP-адрес статического соединения: nmcli connection modify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ipv4.addresses 10.0.0.20/24 и добавим другой IP-адрес для статического соединения: nmcli connection modify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+ipv4.addresses 10.20.30.40/16. После изменения свойств соединения активируем его: nmcli connection up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и проверим успешность переключения при помощи nmcli con show и ip addr. Используем nmtui и посмотрии настройки сети на устройстве (рис. 8).</w:t>
      </w:r>
    </w:p>
    <w:p>
      <w:pPr>
        <w:pStyle w:val="CaptionedFigure"/>
      </w:pPr>
      <w:r>
        <w:drawing>
          <wp:inline>
            <wp:extent cx="3733800" cy="3109862"/>
            <wp:effectExtent b="0" l="0" r="0" t="0"/>
            <wp:docPr descr="Проверка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9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Проверка</w:t>
      </w:r>
    </w:p>
    <w:p>
      <w:pPr>
        <w:pStyle w:val="CaptionedFigure"/>
      </w:pPr>
      <w:r>
        <w:drawing>
          <wp:inline>
            <wp:extent cx="3733800" cy="3067863"/>
            <wp:effectExtent b="0" l="0" r="0" t="0"/>
            <wp:docPr descr="Настройки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7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Настройки</w:t>
      </w:r>
    </w:p>
    <w:p>
      <w:pPr>
        <w:pStyle w:val="CaptionedFigure"/>
      </w:pPr>
      <w:r>
        <w:drawing>
          <wp:inline>
            <wp:extent cx="3733800" cy="3264168"/>
            <wp:effectExtent b="0" l="0" r="0" t="0"/>
            <wp:docPr descr="Настройки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4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Настройки</w:t>
      </w:r>
    </w:p>
    <w:p>
      <w:pPr>
        <w:pStyle w:val="BodyText"/>
      </w:pPr>
      <w:r>
        <w:t xml:space="preserve">Данная система настроена со статическими IP-адресами через утилиту nmtui. Основной сетевой интерфейс — emp0s3. Для IPv4 задано два адреса вручную: 10.0.0.20/24 и 10.20.30.40/16. Шлюзом по умолчанию указан 10.0.0.1. Конфигурация использует два DNS-сервера: локальный 10.0.0.10 и публичный 8.8.8.8. Настройки подключения установлены как автоматические, и профиль доступен всем пользователям. IPv6-конфигурация получается автоматически.</w:t>
      </w:r>
    </w:p>
    <w:p>
      <w:pPr>
        <w:pStyle w:val="BodyText"/>
      </w:pPr>
      <w:r>
        <w:t xml:space="preserve">Посмотрим настройки сетевых соединений в графическом интерфейсе операционной системы (рис. 11).</w:t>
      </w:r>
    </w:p>
    <w:p>
      <w:pPr>
        <w:pStyle w:val="CaptionedFigure"/>
      </w:pPr>
      <w:r>
        <w:drawing>
          <wp:inline>
            <wp:extent cx="3733800" cy="2631595"/>
            <wp:effectExtent b="0" l="0" r="0" t="0"/>
            <wp:docPr descr="Проверка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1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Проверка</w:t>
      </w:r>
    </w:p>
    <w:p>
      <w:pPr>
        <w:pStyle w:val="BodyText"/>
      </w:pPr>
      <w:r>
        <w:t xml:space="preserve">Переключимся на первоначальное сетевое соединение: nmcli connection up enp0s3 (рис. 12).</w:t>
      </w:r>
    </w:p>
    <w:p>
      <w:pPr>
        <w:pStyle w:val="CaptionedFigure"/>
      </w:pPr>
      <w:r>
        <w:drawing>
          <wp:inline>
            <wp:extent cx="3733800" cy="292752"/>
            <wp:effectExtent b="0" l="0" r="0" t="0"/>
            <wp:docPr descr="Проверка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Проверка</w:t>
      </w:r>
    </w:p>
    <w:bookmarkEnd w:id="58"/>
    <w:bookmarkStart w:id="59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t xml:space="preserve">Вопрос 1: Какая команда отображает только статус соединения, но не IP-адрес?</w:t>
      </w:r>
    </w:p>
    <w:p>
      <w:pPr>
        <w:pStyle w:val="BodyText"/>
      </w:pPr>
      <w:r>
        <w:t xml:space="preserve">Ответ: ip link</w:t>
      </w:r>
    </w:p>
    <w:p>
      <w:pPr>
        <w:pStyle w:val="BodyText"/>
      </w:pPr>
      <w:r>
        <w:t xml:space="preserve">Вопрос 2: Какая служба управляет сетью в ОС типа RHEL?</w:t>
      </w:r>
    </w:p>
    <w:p>
      <w:pPr>
        <w:pStyle w:val="BodyText"/>
      </w:pPr>
      <w:r>
        <w:t xml:space="preserve">Ответ: NetworkManager</w:t>
      </w:r>
    </w:p>
    <w:p>
      <w:pPr>
        <w:pStyle w:val="BodyText"/>
      </w:pPr>
      <w:r>
        <w:t xml:space="preserve">Вопрос 3: Какой файл содержит имя узла (устройства) в ОС типа RHEL?</w:t>
      </w:r>
    </w:p>
    <w:p>
      <w:pPr>
        <w:pStyle w:val="BodyText"/>
      </w:pPr>
      <w:r>
        <w:t xml:space="preserve">Ответ: /etc/hosts</w:t>
      </w:r>
    </w:p>
    <w:p>
      <w:pPr>
        <w:pStyle w:val="BodyText"/>
      </w:pPr>
      <w:r>
        <w:t xml:space="preserve">Вопрос 4: Какая команда позволяет вам задать имя узла (устройства)?</w:t>
      </w:r>
    </w:p>
    <w:p>
      <w:pPr>
        <w:pStyle w:val="BodyText"/>
      </w:pPr>
      <w:r>
        <w:t xml:space="preserve">Ответ: hostnamectl</w:t>
      </w:r>
    </w:p>
    <w:p>
      <w:pPr>
        <w:pStyle w:val="BodyText"/>
      </w:pPr>
      <w:r>
        <w:t xml:space="preserve">Вопрос 5: Какой конфигурационный файл можно изменить для включения разрешения имён для конкретного IP-адреса?</w:t>
      </w:r>
    </w:p>
    <w:p>
      <w:pPr>
        <w:pStyle w:val="BodyText"/>
      </w:pPr>
      <w:r>
        <w:t xml:space="preserve">Ответ: /etc/resolv.conf</w:t>
      </w:r>
    </w:p>
    <w:p>
      <w:pPr>
        <w:pStyle w:val="BodyText"/>
      </w:pPr>
      <w:r>
        <w:t xml:space="preserve">Вопрос 6: Какая команда показывает текущую конфигурацию маршрутизации?</w:t>
      </w:r>
    </w:p>
    <w:p>
      <w:pPr>
        <w:pStyle w:val="BodyText"/>
      </w:pPr>
      <w:r>
        <w:t xml:space="preserve">Ответ: ip route show</w:t>
      </w:r>
    </w:p>
    <w:p>
      <w:pPr>
        <w:pStyle w:val="BodyText"/>
      </w:pPr>
      <w:r>
        <w:t xml:space="preserve">Вопрос 7: Как проверить текущий статус службы NetworkManager?</w:t>
      </w:r>
    </w:p>
    <w:p>
      <w:pPr>
        <w:pStyle w:val="BodyText"/>
      </w:pPr>
      <w:r>
        <w:t xml:space="preserve">Ответ: systemctl status NetworkManager</w:t>
      </w:r>
    </w:p>
    <w:p>
      <w:pPr>
        <w:pStyle w:val="BodyText"/>
      </w:pPr>
      <w:r>
        <w:t xml:space="preserve">Вопрос 8: Какая команда позволяет вам изменить текущий IP-адрес и шлюз по умолчанию для вашего сетевого соединения?</w:t>
      </w:r>
    </w:p>
    <w:p>
      <w:pPr>
        <w:pStyle w:val="BodyText"/>
      </w:pPr>
      <w:r>
        <w:t xml:space="preserve">Ответ: nmcli connection modify</w:t>
      </w:r>
    </w:p>
    <w:bookmarkEnd w:id="59"/>
    <w:bookmarkStart w:id="60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я научилась работать с утилитами ip и nmcli</w:t>
      </w:r>
    </w:p>
    <w:bookmarkEnd w:id="60"/>
    <w:bookmarkStart w:id="62" w:name="список-литературы"/>
    <w:p>
      <w:pPr>
        <w:pStyle w:val="Heading1"/>
      </w:pPr>
      <w:r>
        <w:t xml:space="preserve">Список литературы</w:t>
      </w:r>
    </w:p>
    <w:bookmarkStart w:id="61" w:name="refs"/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12</dc:title>
  <dc:creator>Калашникова Дарья Викторовна</dc:creator>
  <dc:language>ru-RU</dc:language>
  <cp:keywords/>
  <dcterms:created xsi:type="dcterms:W3CDTF">2025-11-21T11:38:05Z</dcterms:created>
  <dcterms:modified xsi:type="dcterms:W3CDTF">2025-11-21T11:38:05Z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Настройки сети в Linux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