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13</w:t>
      </w:r>
    </w:p>
    <w:p>
      <w:pPr>
        <w:pStyle w:val="Subtitle"/>
      </w:pPr>
      <w:r>
        <w:t xml:space="preserve">Фильтр</w:t>
      </w:r>
      <w:r>
        <w:t xml:space="preserve"> </w:t>
      </w:r>
      <w:r>
        <w:t xml:space="preserve">пакетов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Д.</w:t>
      </w:r>
      <w:r>
        <w:t xml:space="preserve"> </w:t>
      </w:r>
      <w:r>
        <w:t xml:space="preserve">В.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Используя firewall-cmd:</w:t>
      </w:r>
    </w:p>
    <w:p>
      <w:pPr>
        <w:pStyle w:val="FirstParagraph"/>
      </w:pPr>
      <w:r>
        <w:t xml:space="preserve">– определить текущую зону по умолчанию;</w:t>
      </w:r>
    </w:p>
    <w:p>
      <w:pPr>
        <w:pStyle w:val="BodyText"/>
      </w:pPr>
      <w:r>
        <w:t xml:space="preserve">– определить доступные для настройки зоны;</w:t>
      </w:r>
    </w:p>
    <w:p>
      <w:pPr>
        <w:pStyle w:val="BodyText"/>
      </w:pPr>
      <w:r>
        <w:t xml:space="preserve">– определить службы, включённые в текущую зону;</w:t>
      </w:r>
    </w:p>
    <w:p>
      <w:pPr>
        <w:pStyle w:val="BodyText"/>
      </w:pPr>
      <w:r>
        <w:t xml:space="preserve">– добавить сервер VNC в конфигурацию брандмауэра.</w:t>
      </w:r>
    </w:p>
    <w:p>
      <w:pPr>
        <w:numPr>
          <w:ilvl w:val="0"/>
          <w:numId w:val="1002"/>
        </w:numPr>
        <w:pStyle w:val="Compact"/>
      </w:pPr>
      <w:r>
        <w:t xml:space="preserve">Используя firewall-config:</w:t>
      </w:r>
    </w:p>
    <w:p>
      <w:pPr>
        <w:pStyle w:val="FirstParagraph"/>
      </w:pPr>
      <w:r>
        <w:t xml:space="preserve">– добавьте службы http и ssh в зону public;</w:t>
      </w:r>
    </w:p>
    <w:p>
      <w:pPr>
        <w:pStyle w:val="BodyText"/>
      </w:pPr>
      <w:r>
        <w:t xml:space="preserve">– добавьте порт 2022 протокола UDP в зону public;</w:t>
      </w:r>
    </w:p>
    <w:p>
      <w:pPr>
        <w:pStyle w:val="BodyText"/>
      </w:pPr>
      <w:r>
        <w:t xml:space="preserve">– добавьте службу ftp.</w:t>
      </w:r>
    </w:p>
    <w:p>
      <w:pPr>
        <w:numPr>
          <w:ilvl w:val="0"/>
          <w:numId w:val="1003"/>
        </w:numPr>
        <w:pStyle w:val="Compact"/>
      </w:pPr>
      <w:r>
        <w:t xml:space="preserve">Выполните задание для самостоятельной работы</w:t>
      </w:r>
    </w:p>
    <w:bookmarkEnd w:id="21"/>
    <w:bookmarkStart w:id="5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получим полномочия администратора. Далле определим текущую зону по умолчанию, введя: firewall-cmd –get-default-zone, также определим доступные зоны, введя: firewall-cmd –get-zones. Посмотрим службы, доступные на компьютере, используя firewall-cmd –get-services и определим доступные службы в текущей зоне: firewall-cmd –list-services (рис. 1).</w:t>
      </w:r>
    </w:p>
    <w:p>
      <w:pPr>
        <w:pStyle w:val="CaptionedFigure"/>
      </w:pPr>
      <w:r>
        <w:drawing>
          <wp:inline>
            <wp:extent cx="3733800" cy="3792064"/>
            <wp:effectExtent b="0" l="0" r="0" t="0"/>
            <wp:docPr descr="Определение служб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92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Определение служб</w:t>
      </w:r>
    </w:p>
    <w:p>
      <w:pPr>
        <w:pStyle w:val="BodyText"/>
      </w:pPr>
      <w:r>
        <w:t xml:space="preserve">Сравним результаты вывода информации при использовании команды firewall-cmd –list-all и команды firewall-cmd –list-all –zone=public (рис. 2).</w:t>
      </w:r>
    </w:p>
    <w:p>
      <w:pPr>
        <w:pStyle w:val="CaptionedFigure"/>
      </w:pPr>
      <w:r>
        <w:drawing>
          <wp:inline>
            <wp:extent cx="3733800" cy="3555452"/>
            <wp:effectExtent b="0" l="0" r="0" t="0"/>
            <wp:docPr descr="Сравнение вывод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5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Сравнение вывода</w:t>
      </w:r>
    </w:p>
    <w:p>
      <w:pPr>
        <w:pStyle w:val="BodyText"/>
      </w:pPr>
      <w:r>
        <w:t xml:space="preserve">Далее добавим сервер VNC в конфигурацию брандмауэра: firewall-cmd –add-service=vnc-server и проверим, добавился ли vnc-server в конфигурацию:</w:t>
      </w:r>
      <w:r>
        <w:t xml:space="preserve"> </w:t>
      </w:r>
      <w:r>
        <w:t xml:space="preserve">firewall-cmd –list-all (рис. 3).</w:t>
      </w:r>
    </w:p>
    <w:p>
      <w:pPr>
        <w:pStyle w:val="CaptionedFigure"/>
      </w:pPr>
      <w:r>
        <w:drawing>
          <wp:inline>
            <wp:extent cx="3733800" cy="1880527"/>
            <wp:effectExtent b="0" l="0" r="0" t="0"/>
            <wp:docPr descr="Добавление и проверка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0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 и проверка</w:t>
      </w:r>
    </w:p>
    <w:p>
      <w:pPr>
        <w:pStyle w:val="BodyText"/>
      </w:pPr>
      <w:r>
        <w:t xml:space="preserve">Перезапустим службу firewalld: systemctl restart firewalld и проверим, есть ли vnc-server в конфигурации: firewall-cmd –list-all. Далее добавим службу vnc-server ещё раз, но на этот раз сделаем её постоянной, используя команду firewall-cmd –add-service=vnc-server –permanent и проверим наличие vnc-server в конфигурации: firewall-cmd –list-all (рис. 4).</w:t>
      </w:r>
    </w:p>
    <w:p>
      <w:pPr>
        <w:pStyle w:val="CaptionedFigure"/>
      </w:pPr>
      <w:r>
        <w:drawing>
          <wp:inline>
            <wp:extent cx="3733800" cy="3342073"/>
            <wp:effectExtent b="0" l="0" r="0" t="0"/>
            <wp:docPr descr="Добавление и проверка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2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Добавление и проверка</w:t>
      </w:r>
    </w:p>
    <w:p>
      <w:pPr>
        <w:pStyle w:val="BodyText"/>
      </w:pPr>
      <w:r>
        <w:t xml:space="preserve">Перезагрузим конфигурацию firewalld и просмотрим конфигурацию времени</w:t>
      </w:r>
      <w:r>
        <w:t xml:space="preserve"> </w:t>
      </w:r>
      <w:r>
        <w:t xml:space="preserve">выполнения: firewall-cmd –reload и firewall-cmd –list-all. Далее добавим в конфигурацию межсетевого экрана порт 2022 протокола TCP: firewall-cmd –add-port=2022/tcp –permanent и затем перезагрузим конфигурацию firewalld: firewall-cmd –reload. Также проверим, что порт добавился в конфигурацию: firewall-cmd –list-all (рис. 5).</w:t>
      </w:r>
    </w:p>
    <w:p>
      <w:pPr>
        <w:pStyle w:val="CaptionedFigure"/>
      </w:pPr>
      <w:r>
        <w:drawing>
          <wp:inline>
            <wp:extent cx="3733800" cy="3967812"/>
            <wp:effectExtent b="0" l="0" r="0" t="0"/>
            <wp:docPr descr="Добавление и проверка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67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Добавление и проверка</w:t>
      </w:r>
    </w:p>
    <w:p>
      <w:pPr>
        <w:pStyle w:val="BodyText"/>
      </w:pPr>
      <w:r>
        <w:t xml:space="preserve">Дальше запускаем интерфейс GUI firewall-config: firewall-config. Нажимаем выпадающее меню рядом с параметром Конфигурация. Откроем раскрывающийся список и выберем параметр Постоянный.Далее выбираем зону public и отмечаем службы http, https и ftp, чтобы включить их. Также выберем вкладку Ports и на этой вкладке нажмем Добавить и введем порт 2022 и протокол udp, нажмем ОК , чтобы добавить их в список и закроем утилиту firewall-config (рис. 6).</w:t>
      </w:r>
    </w:p>
    <w:p>
      <w:pPr>
        <w:pStyle w:val="CaptionedFigure"/>
      </w:pPr>
      <w:r>
        <w:drawing>
          <wp:inline>
            <wp:extent cx="3733800" cy="2296944"/>
            <wp:effectExtent b="0" l="0" r="0" t="0"/>
            <wp:docPr descr="Работа с графическим интерфейсом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6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Работа с графическим интерфейсом</w:t>
      </w:r>
    </w:p>
    <w:p>
      <w:pPr>
        <w:pStyle w:val="CaptionedFigure"/>
      </w:pPr>
      <w:r>
        <w:drawing>
          <wp:inline>
            <wp:extent cx="3733800" cy="2001905"/>
            <wp:effectExtent b="0" l="0" r="0" t="0"/>
            <wp:docPr descr="Работа с графическим интерфейсом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1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Работа с графическим интерфейсом</w:t>
      </w:r>
    </w:p>
    <w:p>
      <w:pPr>
        <w:pStyle w:val="BodyText"/>
      </w:pPr>
      <w:r>
        <w:t xml:space="preserve">Теперь в окне терминала введем firewall-cmd –list-all и перегрузим конфигурацию firewall-cmd: firewall-cmd –reload и список доступных сервисов: firewall-cmd –list-all (рис. 8).</w:t>
      </w:r>
    </w:p>
    <w:p>
      <w:pPr>
        <w:pStyle w:val="CaptionedFigure"/>
      </w:pPr>
      <w:r>
        <w:drawing>
          <wp:inline>
            <wp:extent cx="3733800" cy="3772292"/>
            <wp:effectExtent b="0" l="0" r="0" t="0"/>
            <wp:docPr descr="Проверка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72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</w:t>
      </w:r>
    </w:p>
    <w:p>
      <w:pPr>
        <w:pStyle w:val="BodyText"/>
      </w:pPr>
      <w:r>
        <w:t xml:space="preserve">Приступим теперь к заданию для самостоятельной работы. Создадим конфигурацию межсетевого экрана, которая позволяет получить доступ к следующим службам: telnet, imap, pop3, smtp. Через командную строку добавим сервис telnet: firewall-cmd –add-service=telnet –permanent, а остальные добавим через графический интерфейс. Сделаем проверку добавления конфигураций (рис. 8).</w:t>
      </w:r>
    </w:p>
    <w:p>
      <w:pPr>
        <w:pStyle w:val="CaptionedFigure"/>
      </w:pPr>
      <w:r>
        <w:drawing>
          <wp:inline>
            <wp:extent cx="3733800" cy="2256001"/>
            <wp:effectExtent b="0" l="0" r="0" t="0"/>
            <wp:docPr descr="Добавление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6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Добавление</w:t>
      </w:r>
    </w:p>
    <w:p>
      <w:pPr>
        <w:pStyle w:val="CaptionedFigure"/>
      </w:pPr>
      <w:r>
        <w:drawing>
          <wp:inline>
            <wp:extent cx="3733800" cy="2264844"/>
            <wp:effectExtent b="0" l="0" r="0" t="0"/>
            <wp:docPr descr="Проверка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4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</w:t>
      </w:r>
    </w:p>
    <w:bookmarkEnd w:id="52"/>
    <w:bookmarkStart w:id="5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  <w:pStyle w:val="Compact"/>
      </w:pPr>
      <w:r>
        <w:t xml:space="preserve">Какая служба должна быть запущена перед началом работы с менеджером конфигурации брандмауэра firewall-config?</w:t>
      </w:r>
    </w:p>
    <w:p>
      <w:pPr>
        <w:pStyle w:val="FirstParagraph"/>
      </w:pPr>
      <w:r>
        <w:t xml:space="preserve">Ответ: Служба firewalld.</w:t>
      </w:r>
    </w:p>
    <w:p>
      <w:pPr>
        <w:numPr>
          <w:ilvl w:val="0"/>
          <w:numId w:val="1005"/>
        </w:numPr>
        <w:pStyle w:val="Compact"/>
      </w:pPr>
      <w:r>
        <w:t xml:space="preserve">Какая команда позволяет добавить UDP-порт 2355 в конфигурацию брандмауэра в зоне по умолчанию?</w:t>
      </w:r>
    </w:p>
    <w:p>
      <w:pPr>
        <w:pStyle w:val="FirstParagraph"/>
      </w:pPr>
      <w:r>
        <w:t xml:space="preserve">Ответ: firewall-cmd –add-port=2355/udp –permanent</w:t>
      </w:r>
    </w:p>
    <w:p>
      <w:pPr>
        <w:numPr>
          <w:ilvl w:val="0"/>
          <w:numId w:val="1006"/>
        </w:numPr>
        <w:pStyle w:val="Compact"/>
      </w:pPr>
      <w:r>
        <w:t xml:space="preserve">Какая команда позволяет показать всю конфигурацию брандмауэра во всех зонах?</w:t>
      </w:r>
    </w:p>
    <w:p>
      <w:pPr>
        <w:pStyle w:val="FirstParagraph"/>
      </w:pPr>
      <w:r>
        <w:t xml:space="preserve">Ответ: firewall-cmd –list-all-zones</w:t>
      </w:r>
    </w:p>
    <w:p>
      <w:pPr>
        <w:numPr>
          <w:ilvl w:val="0"/>
          <w:numId w:val="1007"/>
        </w:numPr>
        <w:pStyle w:val="Compact"/>
      </w:pPr>
      <w:r>
        <w:t xml:space="preserve">Какая команда позволяет удалить службу vnc-server из текущей конфигурации брандмауэра?</w:t>
      </w:r>
    </w:p>
    <w:p>
      <w:pPr>
        <w:pStyle w:val="FirstParagraph"/>
      </w:pPr>
      <w:r>
        <w:t xml:space="preserve">Ответ: firewall-cmd –remove-service=vnc-server</w:t>
      </w:r>
    </w:p>
    <w:p>
      <w:pPr>
        <w:numPr>
          <w:ilvl w:val="0"/>
          <w:numId w:val="1008"/>
        </w:numPr>
        <w:pStyle w:val="Compact"/>
      </w:pPr>
      <w:r>
        <w:t xml:space="preserve">Какая команда firewall-cmd позволяет активировать новую конфигурацию, добавленную опцией –permanent?</w:t>
      </w:r>
    </w:p>
    <w:p>
      <w:pPr>
        <w:pStyle w:val="FirstParagraph"/>
      </w:pPr>
      <w:r>
        <w:t xml:space="preserve">Ответ: firewall-cmd –reload</w:t>
      </w:r>
    </w:p>
    <w:p>
      <w:pPr>
        <w:numPr>
          <w:ilvl w:val="0"/>
          <w:numId w:val="1009"/>
        </w:numPr>
        <w:pStyle w:val="Compact"/>
      </w:pPr>
      <w:r>
        <w:t xml:space="preserve">Какой параметр firewall-cmd позволяет проверить, что новая конфигурация была добавлена в текущую зону и теперь активна?</w:t>
      </w:r>
    </w:p>
    <w:p>
      <w:pPr>
        <w:pStyle w:val="FirstParagraph"/>
      </w:pPr>
      <w:r>
        <w:t xml:space="preserve">Ответ: firewall-cmd –list-all</w:t>
      </w:r>
    </w:p>
    <w:p>
      <w:pPr>
        <w:numPr>
          <w:ilvl w:val="0"/>
          <w:numId w:val="1010"/>
        </w:numPr>
        <w:pStyle w:val="Compact"/>
      </w:pPr>
      <w:r>
        <w:t xml:space="preserve">Какая команда позволяет добавить интерфейс eno1 в зону public?</w:t>
      </w:r>
    </w:p>
    <w:p>
      <w:pPr>
        <w:pStyle w:val="FirstParagraph"/>
      </w:pPr>
      <w:r>
        <w:t xml:space="preserve">Ответ: firewall-cmd –zone=public –add-interface=eno1 –permanent</w:t>
      </w:r>
    </w:p>
    <w:p>
      <w:pPr>
        <w:numPr>
          <w:ilvl w:val="0"/>
          <w:numId w:val="1011"/>
        </w:numPr>
        <w:pStyle w:val="Compact"/>
      </w:pPr>
      <w:r>
        <w:t xml:space="preserve">Если добавить новый интерфейс в конфигурацию брандмауэра, пока не указана зона, в какую зону он будет добавлен?</w:t>
      </w:r>
    </w:p>
    <w:p>
      <w:pPr>
        <w:pStyle w:val="FirstParagraph"/>
      </w:pPr>
      <w:r>
        <w:t xml:space="preserve">Ответ: В зону по умолчанию.</w:t>
      </w:r>
    </w:p>
    <w:bookmarkEnd w:id="53"/>
    <w:bookmarkStart w:id="54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я научилась пользоваться firewall-cmd и firewall-config</w:t>
      </w:r>
    </w:p>
    <w:bookmarkEnd w:id="54"/>
    <w:bookmarkStart w:id="56" w:name="список-литературы"/>
    <w:p>
      <w:pPr>
        <w:pStyle w:val="Heading1"/>
      </w:pPr>
      <w:r>
        <w:t xml:space="preserve">Список литературы</w:t>
      </w:r>
    </w:p>
    <w:bookmarkStart w:id="55" w:name="refs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13</dc:title>
  <dc:creator>Калашникова Д. В.</dc:creator>
  <dc:language>ru-RU</dc:language>
  <cp:keywords/>
  <dcterms:created xsi:type="dcterms:W3CDTF">2025-11-25T09:51:29Z</dcterms:created>
  <dcterms:modified xsi:type="dcterms:W3CDTF">2025-11-25T09:51:29Z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Фильтр пакетов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