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28.png" ContentType="image/png"/>
  <Override PartName="/word/media/rId109.png" ContentType="image/png"/>
  <Override PartName="/word/media/rId112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программными</w:t>
      </w:r>
      <w:r>
        <w:t xml:space="preserve"> </w:t>
      </w:r>
      <w:r>
        <w:t xml:space="preserve">пакетами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Нужно изучить, как подключаются репозитории для программного обеспечения, повторить процесс установки и удаления, используя dnf и rpm</w:t>
      </w:r>
    </w:p>
    <w:bookmarkEnd w:id="21"/>
    <w:bookmarkStart w:id="11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Переходим в режим работы суперпользователя и переходим в каталог /etc/yum.repos.d и изучим содержание каталога и посмотрим содержимое файла rocky-addons.repo (рис. 1).</w:t>
      </w:r>
    </w:p>
    <w:p>
      <w:pPr>
        <w:pStyle w:val="CaptionedFigure"/>
      </w:pPr>
      <w:r>
        <w:drawing>
          <wp:inline>
            <wp:extent cx="3733800" cy="1006698"/>
            <wp:effectExtent b="0" l="0" r="0" t="0"/>
            <wp:docPr descr="Репозитори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6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Репозитории</w:t>
      </w:r>
    </w:p>
    <w:p>
      <w:pPr>
        <w:pStyle w:val="CaptionedFigure"/>
      </w:pPr>
      <w:r>
        <w:drawing>
          <wp:inline>
            <wp:extent cx="3733800" cy="3763246"/>
            <wp:effectExtent b="0" l="0" r="0" t="0"/>
            <wp:docPr descr="Подробная информация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3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Подробная информация</w:t>
      </w:r>
    </w:p>
    <w:p>
      <w:pPr>
        <w:pStyle w:val="BodyText"/>
      </w:pPr>
      <w:r>
        <w:t xml:space="preserve">Выводим на экран список репозиториев. Мы увидим название репозиториев</w:t>
      </w:r>
      <w:r>
        <w:t xml:space="preserve"> </w:t>
      </w:r>
      <w:r>
        <w:t xml:space="preserve">и их индификатор (рис. 3).</w:t>
      </w:r>
    </w:p>
    <w:p>
      <w:pPr>
        <w:pStyle w:val="CaptionedFigure"/>
      </w:pPr>
      <w:r>
        <w:drawing>
          <wp:inline>
            <wp:extent cx="3733800" cy="880233"/>
            <wp:effectExtent b="0" l="0" r="0" t="0"/>
            <wp:docPr descr="Список епозиториев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0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Список епозиториев</w:t>
      </w:r>
    </w:p>
    <w:p>
      <w:pPr>
        <w:pStyle w:val="BodyText"/>
      </w:pPr>
      <w:r>
        <w:t xml:space="preserve">Выводим на экран список пакетов, в названии или описании которых есть слово user, у нас выведутся все пакеты с именем user(рис. 4).</w:t>
      </w:r>
    </w:p>
    <w:p>
      <w:pPr>
        <w:pStyle w:val="CaptionedFigure"/>
      </w:pPr>
      <w:r>
        <w:drawing>
          <wp:inline>
            <wp:extent cx="3733800" cy="3574286"/>
            <wp:effectExtent b="0" l="0" r="0" t="0"/>
            <wp:docPr descr="Список пакетов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4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Список пакетов</w:t>
      </w:r>
    </w:p>
    <w:p>
      <w:pPr>
        <w:pStyle w:val="BodyText"/>
      </w:pPr>
      <w:r>
        <w:t xml:space="preserve">Установим nmap, предварительно изучив информацию по имеющимся пакетам. Разница между dnf install nmap и dnf install nmap * в том, что nmap *,он будет устанавливать все где есть nmap, а nmap без звездочки установит только пакет nmap (рис. 5).</w:t>
      </w:r>
    </w:p>
    <w:p>
      <w:pPr>
        <w:pStyle w:val="CaptionedFigure"/>
      </w:pPr>
      <w:r>
        <w:drawing>
          <wp:inline>
            <wp:extent cx="3733800" cy="4205559"/>
            <wp:effectExtent b="0" l="0" r="0" t="0"/>
            <wp:docPr descr="Команды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5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Команды</w:t>
      </w:r>
    </w:p>
    <w:p>
      <w:pPr>
        <w:pStyle w:val="CaptionedFigure"/>
      </w:pPr>
      <w:r>
        <w:drawing>
          <wp:inline>
            <wp:extent cx="3733800" cy="3637480"/>
            <wp:effectExtent b="0" l="0" r="0" t="0"/>
            <wp:docPr descr="Команды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7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Команды</w:t>
      </w:r>
    </w:p>
    <w:p>
      <w:pPr>
        <w:pStyle w:val="CaptionedFigure"/>
      </w:pPr>
      <w:r>
        <w:drawing>
          <wp:inline>
            <wp:extent cx="3733800" cy="842381"/>
            <wp:effectExtent b="0" l="0" r="0" t="0"/>
            <wp:docPr descr="Команды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2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Команды</w:t>
      </w:r>
    </w:p>
    <w:p>
      <w:pPr>
        <w:pStyle w:val="BodyText"/>
      </w:pPr>
      <w:r>
        <w:t xml:space="preserve">После установки нужных пакетов удаляем их (рис. 8).</w:t>
      </w:r>
    </w:p>
    <w:p>
      <w:pPr>
        <w:pStyle w:val="CaptionedFigure"/>
      </w:pPr>
      <w:r>
        <w:drawing>
          <wp:inline>
            <wp:extent cx="3733800" cy="2989384"/>
            <wp:effectExtent b="0" l="0" r="0" t="0"/>
            <wp:docPr descr="Удаление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9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Удаление</w:t>
      </w:r>
    </w:p>
    <w:p>
      <w:pPr>
        <w:pStyle w:val="CaptionedFigure"/>
      </w:pPr>
      <w:r>
        <w:drawing>
          <wp:inline>
            <wp:extent cx="3733800" cy="3044483"/>
            <wp:effectExtent b="0" l="0" r="0" t="0"/>
            <wp:docPr descr="Удаление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4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Удаление</w:t>
      </w:r>
    </w:p>
    <w:p>
      <w:pPr>
        <w:pStyle w:val="BodyText"/>
      </w:pPr>
      <w:r>
        <w:t xml:space="preserve">Получаем список имеющихся групп пакетов, затем устанавливаем группу пакетов</w:t>
      </w:r>
      <w:r>
        <w:t xml:space="preserve"> </w:t>
      </w:r>
      <w:r>
        <w:t xml:space="preserve">RPM Development Tools. С помощью команды dnf groups list посмотрим списки групп пакетов, а команда LANG=C dnf groups list, выведет нам тот же самый список пакетов, только на английском( (рис. 10).</w:t>
      </w:r>
    </w:p>
    <w:p>
      <w:pPr>
        <w:pStyle w:val="CaptionedFigure"/>
      </w:pPr>
      <w:r>
        <w:drawing>
          <wp:inline>
            <wp:extent cx="3733800" cy="3283373"/>
            <wp:effectExtent b="0" l="0" r="0" t="0"/>
            <wp:docPr descr="Установк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3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Установка</w:t>
      </w:r>
    </w:p>
    <w:p>
      <w:pPr>
        <w:pStyle w:val="CaptionedFigure"/>
      </w:pPr>
      <w:r>
        <w:drawing>
          <wp:inline>
            <wp:extent cx="3733800" cy="4319035"/>
            <wp:effectExtent b="0" l="0" r="0" t="0"/>
            <wp:docPr descr="Установка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1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Установка</w:t>
      </w:r>
    </w:p>
    <w:p>
      <w:pPr>
        <w:pStyle w:val="CaptionedFigure"/>
      </w:pPr>
      <w:r>
        <w:drawing>
          <wp:inline>
            <wp:extent cx="3733800" cy="2320539"/>
            <wp:effectExtent b="0" l="0" r="0" t="0"/>
            <wp:docPr descr="Установка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0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</w:t>
      </w:r>
    </w:p>
    <w:p>
      <w:pPr>
        <w:pStyle w:val="CaptionedFigure"/>
      </w:pPr>
      <w:r>
        <w:drawing>
          <wp:inline>
            <wp:extent cx="3733800" cy="3658545"/>
            <wp:effectExtent b="0" l="0" r="0" t="0"/>
            <wp:docPr descr="Установка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Установка</w:t>
      </w:r>
    </w:p>
    <w:p>
      <w:pPr>
        <w:pStyle w:val="BodyText"/>
      </w:pPr>
      <w:r>
        <w:t xml:space="preserve">Посмотрим историю использования команды dnf и отменим 15 действие (рис. 14).</w:t>
      </w:r>
    </w:p>
    <w:p>
      <w:pPr>
        <w:pStyle w:val="CaptionedFigure"/>
      </w:pPr>
      <w:r>
        <w:drawing>
          <wp:inline>
            <wp:extent cx="3733800" cy="1573569"/>
            <wp:effectExtent b="0" l="0" r="0" t="0"/>
            <wp:docPr descr="История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3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История</w:t>
      </w:r>
    </w:p>
    <w:p>
      <w:pPr>
        <w:pStyle w:val="CaptionedFigure"/>
      </w:pPr>
      <w:r>
        <w:drawing>
          <wp:inline>
            <wp:extent cx="3733800" cy="1721177"/>
            <wp:effectExtent b="0" l="0" r="0" t="0"/>
            <wp:docPr descr="Отмена действия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1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Отмена действия</w:t>
      </w:r>
    </w:p>
    <w:p>
      <w:pPr>
        <w:pStyle w:val="BodyText"/>
      </w:pPr>
      <w:r>
        <w:t xml:space="preserve">Скачаем rpm-пакет lynx (рис. 16).</w:t>
      </w:r>
    </w:p>
    <w:p>
      <w:pPr>
        <w:pStyle w:val="CaptionedFigure"/>
      </w:pPr>
      <w:r>
        <w:drawing>
          <wp:inline>
            <wp:extent cx="3733800" cy="2998103"/>
            <wp:effectExtent b="0" l="0" r="0" t="0"/>
            <wp:docPr descr="Скачивание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8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Скачивание</w:t>
      </w:r>
    </w:p>
    <w:p>
      <w:pPr>
        <w:pStyle w:val="BodyText"/>
      </w:pPr>
      <w:r>
        <w:t xml:space="preserve">Найдем каталог, в который был помещён пакет после загрузки, перейдем этот каталог и затем установите rpm-пакет и Определите расположение исполняемого файла (рис. 17).</w:t>
      </w:r>
    </w:p>
    <w:p>
      <w:pPr>
        <w:pStyle w:val="CaptionedFigure"/>
      </w:pPr>
      <w:r>
        <w:drawing>
          <wp:inline>
            <wp:extent cx="3733800" cy="1094669"/>
            <wp:effectExtent b="0" l="0" r="0" t="0"/>
            <wp:docPr descr="Установка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4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Установка</w:t>
      </w:r>
    </w:p>
    <w:p>
      <w:pPr>
        <w:pStyle w:val="BodyText"/>
      </w:pPr>
      <w:r>
        <w:t xml:space="preserve">Используя rpm, определим по имени файла, к какому пакету принадлежит lynx и и получим дополнительную информацию о содержимом пакета (рис. 18).</w:t>
      </w:r>
    </w:p>
    <w:p>
      <w:pPr>
        <w:pStyle w:val="CaptionedFigure"/>
      </w:pPr>
      <w:r>
        <w:drawing>
          <wp:inline>
            <wp:extent cx="3733800" cy="2372061"/>
            <wp:effectExtent b="0" l="0" r="0" t="0"/>
            <wp:docPr descr="Принадлежность файла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Принадлежность файла</w:t>
      </w:r>
    </w:p>
    <w:p>
      <w:pPr>
        <w:pStyle w:val="BodyText"/>
      </w:pPr>
      <w:r>
        <w:t xml:space="preserve">Получим список всех файлов в пакете, а также выведим перечень файлов с документацией пакета и посмотрим файлы документа при помощи команды man lynx (рис. 19).</w:t>
      </w:r>
    </w:p>
    <w:p>
      <w:pPr>
        <w:pStyle w:val="CaptionedFigure"/>
      </w:pPr>
      <w:r>
        <w:drawing>
          <wp:inline>
            <wp:extent cx="3733800" cy="2211043"/>
            <wp:effectExtent b="0" l="0" r="0" t="0"/>
            <wp:docPr descr="Перечень файлов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Перечень файлов</w:t>
      </w:r>
    </w:p>
    <w:p>
      <w:pPr>
        <w:pStyle w:val="CaptionedFigure"/>
      </w:pPr>
      <w:r>
        <w:drawing>
          <wp:inline>
            <wp:extent cx="3733800" cy="3701095"/>
            <wp:effectExtent b="0" l="0" r="0" t="0"/>
            <wp:docPr descr="Документация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01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Документация</w:t>
      </w:r>
    </w:p>
    <w:p>
      <w:pPr>
        <w:pStyle w:val="BodyText"/>
      </w:pPr>
      <w:r>
        <w:t xml:space="preserve">Выведим на экран расположение и содержание скриптов, выполняемых при установке пакета (рис. 21).</w:t>
      </w:r>
    </w:p>
    <w:p>
      <w:pPr>
        <w:pStyle w:val="CaptionedFigure"/>
      </w:pPr>
      <w:r>
        <w:drawing>
          <wp:inline>
            <wp:extent cx="3733800" cy="829733"/>
            <wp:effectExtent b="0" l="0" r="0" t="0"/>
            <wp:docPr descr="Скрипты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9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Скрипты</w:t>
      </w:r>
    </w:p>
    <w:p>
      <w:pPr>
        <w:pStyle w:val="BodyText"/>
      </w:pPr>
      <w:r>
        <w:t xml:space="preserve">В отдельном терминале под своей учётной записью запустим текстовый браузер lynx, чтобы проверить корректность установки пакета (рис. 22).</w:t>
      </w:r>
    </w:p>
    <w:p>
      <w:pPr>
        <w:pStyle w:val="CaptionedFigure"/>
      </w:pPr>
      <w:r>
        <w:drawing>
          <wp:inline>
            <wp:extent cx="3733800" cy="3267075"/>
            <wp:effectExtent b="0" l="0" r="0" t="0"/>
            <wp:docPr descr="Проверка установки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Проверка установки</w:t>
      </w:r>
    </w:p>
    <w:p>
      <w:pPr>
        <w:pStyle w:val="BodyText"/>
      </w:pPr>
      <w:r>
        <w:t xml:space="preserve">Далее вернемся в терминал с учётной записью root и удалим пакет (рис. 23).</w:t>
      </w:r>
    </w:p>
    <w:p>
      <w:pPr>
        <w:pStyle w:val="CaptionedFigure"/>
      </w:pPr>
      <w:r>
        <w:drawing>
          <wp:inline>
            <wp:extent cx="3733800" cy="741702"/>
            <wp:effectExtent b="0" l="0" r="0" t="0"/>
            <wp:docPr descr="Удаление пакета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1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Удаление пакета</w:t>
      </w:r>
    </w:p>
    <w:p>
      <w:pPr>
        <w:pStyle w:val="BodyText"/>
      </w:pPr>
      <w:r>
        <w:t xml:space="preserve">Для начала установим пакет dnsmasq и посмотрим расположение исполняемого файла (рис. 24).</w:t>
      </w:r>
    </w:p>
    <w:p>
      <w:pPr>
        <w:pStyle w:val="CaptionedFigure"/>
      </w:pPr>
      <w:r>
        <w:drawing>
          <wp:inline>
            <wp:extent cx="3733800" cy="2257773"/>
            <wp:effectExtent b="0" l="0" r="0" t="0"/>
            <wp:docPr descr="Установка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7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Установка</w:t>
      </w:r>
    </w:p>
    <w:p>
      <w:pPr>
        <w:pStyle w:val="CaptionedFigure"/>
      </w:pPr>
      <w:r>
        <w:drawing>
          <wp:inline>
            <wp:extent cx="3733800" cy="306985"/>
            <wp:effectExtent b="0" l="0" r="0" t="0"/>
            <wp:docPr descr="Расположение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Расположение</w:t>
      </w:r>
    </w:p>
    <w:p>
      <w:pPr>
        <w:pStyle w:val="BodyText"/>
      </w:pPr>
      <w:r>
        <w:t xml:space="preserve">Определим по имени файла, к какому пакету принадлежит dnsmasq и получим дополнительную информацию о содержимом пакета (рис. 26).</w:t>
      </w:r>
    </w:p>
    <w:p>
      <w:pPr>
        <w:pStyle w:val="CaptionedFigure"/>
      </w:pPr>
      <w:r>
        <w:drawing>
          <wp:inline>
            <wp:extent cx="3733800" cy="3009597"/>
            <wp:effectExtent b="0" l="0" r="0" t="0"/>
            <wp:docPr descr="Пренадлежность и информация" title="" id="98" name="Picture"/>
            <a:graphic>
              <a:graphicData uri="http://schemas.openxmlformats.org/drawingml/2006/picture">
                <pic:pic>
                  <pic:nvPicPr>
                    <pic:cNvPr descr="image/2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9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Пренадлежность и информация</w:t>
      </w:r>
    </w:p>
    <w:p>
      <w:pPr>
        <w:pStyle w:val="BodyText"/>
      </w:pPr>
      <w:r>
        <w:t xml:space="preserve">Далее получим список всех файлов в пакете, а также выведим перечень файлов с документацией пакета и посмотрим содержимое документации, применив команду man dnsmasq (рис. 27).</w:t>
      </w:r>
    </w:p>
    <w:p>
      <w:pPr>
        <w:pStyle w:val="CaptionedFigure"/>
      </w:pPr>
      <w:r>
        <w:drawing>
          <wp:inline>
            <wp:extent cx="3733800" cy="3733800"/>
            <wp:effectExtent b="0" l="0" r="0" t="0"/>
            <wp:docPr descr="Список файлов" title="" id="101" name="Picture"/>
            <a:graphic>
              <a:graphicData uri="http://schemas.openxmlformats.org/drawingml/2006/picture">
                <pic:pic>
                  <pic:nvPicPr>
                    <pic:cNvPr descr="image/2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Список файлов</w:t>
      </w:r>
    </w:p>
    <w:p>
      <w:pPr>
        <w:pStyle w:val="CaptionedFigure"/>
      </w:pPr>
      <w:r>
        <w:drawing>
          <wp:inline>
            <wp:extent cx="3733800" cy="3486284"/>
            <wp:effectExtent b="0" l="0" r="0" t="0"/>
            <wp:docPr descr="Документация" title="" id="104" name="Picture"/>
            <a:graphic>
              <a:graphicData uri="http://schemas.openxmlformats.org/drawingml/2006/picture">
                <pic:pic>
                  <pic:nvPicPr>
                    <pic:cNvPr descr="image/28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6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Документация</w:t>
      </w:r>
    </w:p>
    <w:p>
      <w:pPr>
        <w:pStyle w:val="BodyText"/>
      </w:pPr>
      <w:r>
        <w:t xml:space="preserve">Выводим на экран перечень и месторасположение конфигурационных файлов пакета (рис. 29).</w:t>
      </w:r>
    </w:p>
    <w:p>
      <w:pPr>
        <w:pStyle w:val="CaptionedFigure"/>
      </w:pPr>
      <w:r>
        <w:drawing>
          <wp:inline>
            <wp:extent cx="3733800" cy="374879"/>
            <wp:effectExtent b="0" l="0" r="0" t="0"/>
            <wp:docPr descr="Перечень файлов" title="" id="107" name="Picture"/>
            <a:graphic>
              <a:graphicData uri="http://schemas.openxmlformats.org/drawingml/2006/picture">
                <pic:pic>
                  <pic:nvPicPr>
                    <pic:cNvPr descr="image/29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Перечень файлов</w:t>
      </w:r>
    </w:p>
    <w:p>
      <w:pPr>
        <w:pStyle w:val="BodyText"/>
      </w:pPr>
      <w:r>
        <w:t xml:space="preserve">Выводим на экран расположение и содержание скриптов, выполняемых при установке пакета (рис. 30).</w:t>
      </w:r>
    </w:p>
    <w:p>
      <w:pPr>
        <w:pStyle w:val="CaptionedFigure"/>
      </w:pPr>
      <w:r>
        <w:drawing>
          <wp:inline>
            <wp:extent cx="3733800" cy="3256914"/>
            <wp:effectExtent b="0" l="0" r="0" t="0"/>
            <wp:docPr descr="Скрипты" title="" id="110" name="Picture"/>
            <a:graphic>
              <a:graphicData uri="http://schemas.openxmlformats.org/drawingml/2006/picture">
                <pic:pic>
                  <pic:nvPicPr>
                    <pic:cNvPr descr="image/30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6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Скрипты</w:t>
      </w:r>
    </w:p>
    <w:p>
      <w:pPr>
        <w:pStyle w:val="BodyText"/>
      </w:pPr>
      <w:r>
        <w:t xml:space="preserve">Далее возвращаемся в терминал с учётной записью root и удаляем пакет (рис. 31).</w:t>
      </w:r>
    </w:p>
    <w:p>
      <w:pPr>
        <w:pStyle w:val="CaptionedFigure"/>
      </w:pPr>
      <w:r>
        <w:drawing>
          <wp:inline>
            <wp:extent cx="3733800" cy="351613"/>
            <wp:effectExtent b="0" l="0" r="0" t="0"/>
            <wp:docPr descr="Удаление пакета" title="" id="113" name="Picture"/>
            <a:graphic>
              <a:graphicData uri="http://schemas.openxmlformats.org/drawingml/2006/picture">
                <pic:pic>
                  <pic:nvPicPr>
                    <pic:cNvPr descr="image/3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Удаление пакета</w:t>
      </w:r>
    </w:p>
    <w:bookmarkEnd w:id="115"/>
    <w:bookmarkStart w:id="116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t xml:space="preserve">Какая команда позволяет вам искать пакет rpm, содержащий файл useradd?</w:t>
      </w:r>
    </w:p>
    <w:p>
      <w:pPr>
        <w:pStyle w:val="FirstParagraph"/>
      </w:pPr>
      <w:r>
        <w:t xml:space="preserve">Ответ: команда rpm -qf $(Which useradd)</w:t>
      </w:r>
    </w:p>
    <w:p>
      <w:pPr>
        <w:numPr>
          <w:ilvl w:val="0"/>
          <w:numId w:val="1002"/>
        </w:numPr>
        <w:pStyle w:val="Compact"/>
      </w:pPr>
      <w:r>
        <w:t xml:space="preserve">Какие команды вам нужно использовать, чтобы показать имя группы dnf,</w:t>
      </w:r>
      <w:r>
        <w:t xml:space="preserve"> </w:t>
      </w:r>
      <w:r>
        <w:t xml:space="preserve">которая содержит инструменты безопасности и показывает, что находится</w:t>
      </w:r>
      <w:r>
        <w:t xml:space="preserve"> </w:t>
      </w:r>
      <w:r>
        <w:t xml:space="preserve">в этой группе?</w:t>
      </w:r>
    </w:p>
    <w:p>
      <w:pPr>
        <w:pStyle w:val="FirstParagraph"/>
      </w:pPr>
      <w:r>
        <w:t xml:space="preserve">Ответ: команды dnf group list -v (найти группу) и dnf group info</w:t>
      </w:r>
      <w:r>
        <w:t xml:space="preserve"> </w:t>
      </w:r>
      <w:r>
        <w:t xml:space="preserve">“</w:t>
      </w:r>
      <w:r>
        <w:t xml:space="preserve">имя группы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Какая команда позволяет вам установить rpm, который вы загрузили из</w:t>
      </w:r>
      <w:r>
        <w:t xml:space="preserve"> </w:t>
      </w:r>
      <w:r>
        <w:t xml:space="preserve">Интернета и который не находится в репозиториях?</w:t>
      </w:r>
    </w:p>
    <w:p>
      <w:pPr>
        <w:pStyle w:val="FirstParagraph"/>
      </w:pPr>
      <w:r>
        <w:t xml:space="preserve">Ответ: команда dnf install /путь/к/файлу.rpm</w:t>
      </w:r>
    </w:p>
    <w:p>
      <w:pPr>
        <w:numPr>
          <w:ilvl w:val="0"/>
          <w:numId w:val="1004"/>
        </w:numPr>
        <w:pStyle w:val="Compact"/>
      </w:pPr>
      <w:r>
        <w:t xml:space="preserve">Вы хотите убедиться, что пакет rpm, который вы загрузили, не содержит</w:t>
      </w:r>
      <w:r>
        <w:t xml:space="preserve"> </w:t>
      </w:r>
      <w:r>
        <w:t xml:space="preserve">никакого опасного кода сценария. Какая команда позволяет это сделать?</w:t>
      </w:r>
    </w:p>
    <w:p>
      <w:pPr>
        <w:pStyle w:val="FirstParagraph"/>
      </w:pPr>
      <w:r>
        <w:t xml:space="preserve">Ответ: команда rpm –checksig имя_пакета.rpm</w:t>
      </w:r>
    </w:p>
    <w:p>
      <w:pPr>
        <w:numPr>
          <w:ilvl w:val="0"/>
          <w:numId w:val="1005"/>
        </w:numPr>
        <w:pStyle w:val="Compact"/>
      </w:pPr>
      <w:r>
        <w:t xml:space="preserve">Какая команда показывает всю документацию в rpm?</w:t>
      </w:r>
    </w:p>
    <w:p>
      <w:pPr>
        <w:pStyle w:val="FirstParagraph"/>
      </w:pPr>
      <w:r>
        <w:t xml:space="preserve">Ответ: команда rpm -qd имя_пакета</w:t>
      </w:r>
    </w:p>
    <w:p>
      <w:pPr>
        <w:numPr>
          <w:ilvl w:val="0"/>
          <w:numId w:val="1006"/>
        </w:numPr>
        <w:pStyle w:val="Compact"/>
      </w:pPr>
      <w:r>
        <w:t xml:space="preserve">Какая команда показывает, какому пакету rpm принадлежит файл?</w:t>
      </w:r>
    </w:p>
    <w:p>
      <w:pPr>
        <w:pStyle w:val="FirstParagraph"/>
      </w:pPr>
      <w:r>
        <w:t xml:space="preserve">Ответ: команда rpm -qf /путь/к/файлу</w:t>
      </w:r>
    </w:p>
    <w:bookmarkEnd w:id="116"/>
    <w:bookmarkStart w:id="11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получила навыки работы с</w:t>
      </w:r>
      <w:r>
        <w:t xml:space="preserve"> </w:t>
      </w:r>
      <w:r>
        <w:t xml:space="preserve">репозиториями и менеджерами пакетов.</w:t>
      </w:r>
    </w:p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28" Target="media/rId28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creator>Калашникова Дарья Викторовна</dc:creator>
  <dc:language>ru-RU</dc:language>
  <cp:keywords/>
  <dcterms:created xsi:type="dcterms:W3CDTF">2025-09-23T15:58:32Z</dcterms:created>
  <dcterms:modified xsi:type="dcterms:W3CDTF">2025-09-23T15:58:32Z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Работа с программными пакетами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