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48.png" ContentType="image/png"/>
  <Override PartName="/word/media/rId51.png" ContentType="image/png"/>
  <Override PartName="/word/media/rId54.png" ContentType="image/png"/>
  <Override PartName="/word/media/rId57.png" ContentType="image/png"/>
  <Override PartName="/word/media/rId60.png" ContentType="image/png"/>
  <Override PartName="/word/media/rId63.png" ContentType="image/png"/>
  <Override PartName="/word/media/rId24.png" ContentType="image/png"/>
  <Override PartName="/word/media/rId27.png" ContentType="image/png"/>
  <Override PartName="/word/media/rId30.png" ContentType="image/png"/>
  <Override PartName="/word/media/rId33.png" ContentType="image/png"/>
  <Override PartName="/word/media/rId36.png" ContentType="image/png"/>
  <Override PartName="/word/media/rId39.png" ContentType="image/png"/>
  <Override PartName="/word/media/rId42.png" ContentType="image/png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</w:p>
    <w:p>
      <w:pPr>
        <w:pStyle w:val="Sub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5</w:t>
      </w:r>
    </w:p>
    <w:p>
      <w:pPr>
        <w:pStyle w:val="Author"/>
      </w:pPr>
      <w:r>
        <w:t xml:space="preserve">Калашникова</w:t>
      </w:r>
      <w:r>
        <w:t xml:space="preserve"> </w:t>
      </w:r>
      <w:r>
        <w:t xml:space="preserve">Дарья</w:t>
      </w:r>
      <w:r>
        <w:t xml:space="preserve"> </w:t>
      </w:r>
      <w:r>
        <w:t xml:space="preserve">Викторовна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практические навыки расширенной настройки HTTP-сервера Apache — в части защиты соединения и поддержки PHP.</w:t>
      </w:r>
    </w:p>
    <w:bookmarkEnd w:id="20"/>
    <w:bookmarkStart w:id="66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Сначала поднимем сервер через vagrant (рис. 1).</w:t>
      </w:r>
    </w:p>
    <w:p>
      <w:pPr>
        <w:pStyle w:val="CaptionedFigure"/>
      </w:pPr>
      <w:r>
        <w:drawing>
          <wp:inline>
            <wp:extent cx="5334000" cy="543723"/>
            <wp:effectExtent b="0" l="0" r="0" t="0"/>
            <wp:docPr descr="Запуск сервера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37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Запуск сервера</w:t>
      </w:r>
    </w:p>
    <w:p>
      <w:pPr>
        <w:pStyle w:val="BodyText"/>
      </w:pPr>
      <w:r>
        <w:t xml:space="preserve">Затем создадим сертификат. Разместим его в каталоге /etc/pki/tls/private, который предварительно сделаем симлинком на /etc/ssl/private. После генерации скопируем сертификат в /etc/ssl/certs (рис. 2).</w:t>
      </w:r>
    </w:p>
    <w:p>
      <w:pPr>
        <w:pStyle w:val="CaptionedFigure"/>
      </w:pPr>
      <w:r>
        <w:drawing>
          <wp:inline>
            <wp:extent cx="5334000" cy="4587122"/>
            <wp:effectExtent b="0" l="0" r="0" t="0"/>
            <wp:docPr descr="Создание сертификата" title="" id="25" name="Picture"/>
            <a:graphic>
              <a:graphicData uri="http://schemas.openxmlformats.org/drawingml/2006/picture">
                <pic:pic>
                  <pic:nvPicPr>
                    <pic:cNvPr descr="image/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871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Создание сертификата</w:t>
      </w:r>
    </w:p>
    <w:p>
      <w:pPr>
        <w:pStyle w:val="BodyText"/>
      </w:pPr>
      <w:r>
        <w:t xml:space="preserve">Перейдём в /etc/httpd/conf.d и откроем на редактирование конфигурационный файл www.dvkalashnikova.net.conf (рис. 3).</w:t>
      </w:r>
    </w:p>
    <w:p>
      <w:pPr>
        <w:pStyle w:val="CaptionedFigure"/>
      </w:pPr>
      <w:r>
        <w:drawing>
          <wp:inline>
            <wp:extent cx="5334000" cy="390292"/>
            <wp:effectExtent b="0" l="0" r="0" t="0"/>
            <wp:docPr descr="Редактирование конфигурационного файла httpd" title="" id="28" name="Picture"/>
            <a:graphic>
              <a:graphicData uri="http://schemas.openxmlformats.org/drawingml/2006/picture">
                <pic:pic>
                  <pic:nvPicPr>
                    <pic:cNvPr descr="image/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02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Редактирование конфигурационного файла httpd</w:t>
      </w:r>
    </w:p>
    <w:p>
      <w:pPr>
        <w:pStyle w:val="BodyText"/>
      </w:pPr>
      <w:r>
        <w:t xml:space="preserve">Приведём его к следующему виду, добавив поддержку https, и разберём каждую строку (рис. 4):</w:t>
      </w:r>
    </w:p>
    <w:p>
      <w:pPr>
        <w:pStyle w:val="BodyText"/>
      </w:pPr>
      <w:r>
        <w:t xml:space="preserve">1: Начало блока виртуального хоста, принимающего запросы на всех IP-адресах (*) по порту 80 (стандартный HTTP).</w:t>
      </w:r>
      <w:r>
        <w:br/>
      </w:r>
      <w:r>
        <w:t xml:space="preserve">2: Контактный email администратора сайта — может выводиться на страницах ошибок.</w:t>
      </w:r>
      <w:r>
        <w:br/>
      </w:r>
      <w:r>
        <w:t xml:space="preserve">3: Корневая директория (/var/www/html/www.dvkalashnikova.net), в которой лежат файлы сайта.</w:t>
      </w:r>
      <w:r>
        <w:br/>
      </w:r>
      <w:r>
        <w:t xml:space="preserve">4: Основное доменное имя, по которому доступен сайт.</w:t>
      </w:r>
      <w:r>
        <w:br/>
      </w:r>
      <w:r>
        <w:t xml:space="preserve">5: Дополнительные (альтернативные) имена этого же хоста; здесь дублируется основное.</w:t>
      </w:r>
      <w:r>
        <w:br/>
      </w:r>
      <w:r>
        <w:t xml:space="preserve">6: Путь к журналу ошибок.</w:t>
      </w:r>
      <w:r>
        <w:br/>
      </w:r>
      <w:r>
        <w:t xml:space="preserve">7: Путь к журналу доступа в стандартном формате common.</w:t>
      </w:r>
      <w:r>
        <w:br/>
      </w:r>
      <w:r>
        <w:t xml:space="preserve">8: Подключение модуля mod_rewrite для преобразования URL.</w:t>
      </w:r>
      <w:r>
        <w:br/>
      </w:r>
      <w:r>
        <w:t xml:space="preserve">9: Правило, перенаправляющее все HTTP-запросы на HTTPS с кодом 301 (постоянное перенаправление).</w:t>
      </w:r>
      <w:r>
        <w:br/>
      </w:r>
      <w:r>
        <w:t xml:space="preserve">10: Конец блока виртуального хоста для порта 80.</w:t>
      </w:r>
      <w:r>
        <w:br/>
      </w:r>
      <w:r>
        <w:t xml:space="preserve">11: Начало условного блока — его содержимое применяется только при загруженном модуле mod_ssl.</w:t>
      </w:r>
      <w:r>
        <w:br/>
      </w:r>
      <w:r>
        <w:t xml:space="preserve">12: Начало блока виртуального хоста, обслуживающего порт 443 (стандартный HTTPS).</w:t>
      </w:r>
      <w:r>
        <w:br/>
      </w:r>
      <w:r>
        <w:t xml:space="preserve">13: Включение шифрования SSL/TLS для данного хоста.</w:t>
      </w:r>
      <w:r>
        <w:br/>
      </w:r>
      <w:r>
        <w:t xml:space="preserve">14: Email администратора для этого хоста.</w:t>
      </w:r>
      <w:r>
        <w:br/>
      </w:r>
      <w:r>
        <w:t xml:space="preserve">15: Корневая директория сайта для HTTPS-версии.</w:t>
      </w:r>
      <w:r>
        <w:br/>
      </w:r>
      <w:r>
        <w:t xml:space="preserve">16: Основное доменное имя для HTTPS-хоста.</w:t>
      </w:r>
      <w:r>
        <w:br/>
      </w:r>
      <w:r>
        <w:t xml:space="preserve">17: Альтернативные имена для HTTPS-хоста.</w:t>
      </w:r>
      <w:r>
        <w:br/>
      </w:r>
      <w:r>
        <w:t xml:space="preserve">18: Путь к журналу ошибок HTTPS-хоста.</w:t>
      </w:r>
      <w:r>
        <w:br/>
      </w:r>
      <w:r>
        <w:t xml:space="preserve">19: Путь к журналу доступа HTTPS-хоста.</w:t>
      </w:r>
      <w:r>
        <w:br/>
      </w:r>
      <w:r>
        <w:t xml:space="preserve">20: Путь к публичному SSL-сертификату (.crt).</w:t>
      </w:r>
      <w:r>
        <w:br/>
      </w:r>
      <w:r>
        <w:t xml:space="preserve">21: Путь к приватному ключу SSL (.key).</w:t>
      </w:r>
      <w:r>
        <w:br/>
      </w:r>
      <w:r>
        <w:t xml:space="preserve">22: Конец блока виртуального хоста для порта 443.</w:t>
      </w:r>
      <w:r>
        <w:br/>
      </w:r>
      <w:r>
        <w:t xml:space="preserve">23: Конец условного блока IfModule.</w:t>
      </w:r>
    </w:p>
    <w:p>
      <w:pPr>
        <w:pStyle w:val="CaptionedFigure"/>
      </w:pPr>
      <w:r>
        <w:drawing>
          <wp:inline>
            <wp:extent cx="5334000" cy="3626649"/>
            <wp:effectExtent b="0" l="0" r="0" t="0"/>
            <wp:docPr descr="www.dvkalashnikova.net.conf" title="" id="31" name="Picture"/>
            <a:graphic>
              <a:graphicData uri="http://schemas.openxmlformats.org/drawingml/2006/picture">
                <pic:pic>
                  <pic:nvPicPr>
                    <pic:cNvPr descr="image/4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266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www.dvkalashnikova.net.conf</w:t>
      </w:r>
    </w:p>
    <w:p>
      <w:pPr>
        <w:pStyle w:val="BodyText"/>
      </w:pPr>
      <w:r>
        <w:t xml:space="preserve">Далее через фаервол разрешим работу по https и перезапустим службу httpd (рис. 5).</w:t>
      </w:r>
    </w:p>
    <w:p>
      <w:pPr>
        <w:pStyle w:val="CaptionedFigure"/>
      </w:pPr>
      <w:r>
        <w:drawing>
          <wp:inline>
            <wp:extent cx="5334000" cy="5375211"/>
            <wp:effectExtent b="0" l="0" r="0" t="0"/>
            <wp:docPr descr="Настройка фаервола" title="" id="34" name="Picture"/>
            <a:graphic>
              <a:graphicData uri="http://schemas.openxmlformats.org/drawingml/2006/picture">
                <pic:pic>
                  <pic:nvPicPr>
                    <pic:cNvPr descr="image/5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752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Настройка фаервола</w:t>
      </w:r>
    </w:p>
    <w:p>
      <w:pPr>
        <w:pStyle w:val="BodyText"/>
      </w:pPr>
      <w:r>
        <w:t xml:space="preserve">Перейдём на клиентскую машину. Попробуем открыть сайт www.dvkalashnikova.net — браузер предупредит, что соединение не защищено. Всё равно подтвердим переход (рис. 6).</w:t>
      </w:r>
    </w:p>
    <w:p>
      <w:pPr>
        <w:pStyle w:val="CaptionedFigure"/>
      </w:pPr>
      <w:r>
        <w:drawing>
          <wp:inline>
            <wp:extent cx="5334000" cy="3228784"/>
            <wp:effectExtent b="0" l="0" r="0" t="0"/>
            <wp:docPr descr="Предупреждение" title="" id="37" name="Picture"/>
            <a:graphic>
              <a:graphicData uri="http://schemas.openxmlformats.org/drawingml/2006/picture">
                <pic:pic>
                  <pic:nvPicPr>
                    <pic:cNvPr descr="image/6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287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Предупреждение</w:t>
      </w:r>
    </w:p>
    <w:p>
      <w:pPr>
        <w:pStyle w:val="BodyText"/>
      </w:pPr>
      <w:r>
        <w:t xml:space="preserve">Видим, что подключение идёт по https (рис. 7).</w:t>
      </w:r>
    </w:p>
    <w:p>
      <w:pPr>
        <w:pStyle w:val="CaptionedFigure"/>
      </w:pPr>
      <w:r>
        <w:drawing>
          <wp:inline>
            <wp:extent cx="3426593" cy="2146433"/>
            <wp:effectExtent b="0" l="0" r="0" t="0"/>
            <wp:docPr descr="Подключение к сайту" title="" id="40" name="Picture"/>
            <a:graphic>
              <a:graphicData uri="http://schemas.openxmlformats.org/drawingml/2006/picture">
                <pic:pic>
                  <pic:nvPicPr>
                    <pic:cNvPr descr="image/7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6593" cy="21464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Подключение к сайту</w:t>
      </w:r>
    </w:p>
    <w:p>
      <w:pPr>
        <w:pStyle w:val="BodyText"/>
      </w:pPr>
      <w:r>
        <w:t xml:space="preserve">Откроем сертификат — в нём те же данные, что мы указывали при создании (рис. 8).</w:t>
      </w:r>
    </w:p>
    <w:p>
      <w:pPr>
        <w:pStyle w:val="CaptionedFigure"/>
      </w:pPr>
      <w:r>
        <w:drawing>
          <wp:inline>
            <wp:extent cx="5334000" cy="4955636"/>
            <wp:effectExtent b="0" l="0" r="0" t="0"/>
            <wp:docPr descr="Сертификат" title="" id="43" name="Picture"/>
            <a:graphic>
              <a:graphicData uri="http://schemas.openxmlformats.org/drawingml/2006/picture">
                <pic:pic>
                  <pic:nvPicPr>
                    <pic:cNvPr descr="image/8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556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Сертификат</w:t>
      </w:r>
    </w:p>
    <w:p>
      <w:pPr>
        <w:pStyle w:val="BodyText"/>
      </w:pPr>
      <w:r>
        <w:t xml:space="preserve">Установим на сервере пакет php (рис. 9).</w:t>
      </w:r>
    </w:p>
    <w:p>
      <w:pPr>
        <w:pStyle w:val="CaptionedFigure"/>
      </w:pPr>
      <w:r>
        <w:drawing>
          <wp:inline>
            <wp:extent cx="5334000" cy="3819407"/>
            <wp:effectExtent b="0" l="0" r="0" t="0"/>
            <wp:docPr descr="Установка php" title="" id="46" name="Picture"/>
            <a:graphic>
              <a:graphicData uri="http://schemas.openxmlformats.org/drawingml/2006/picture">
                <pic:pic>
                  <pic:nvPicPr>
                    <pic:cNvPr descr="image/9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94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Установка php</w:t>
      </w:r>
    </w:p>
    <w:p>
      <w:pPr>
        <w:pStyle w:val="BodyText"/>
      </w:pPr>
      <w:r>
        <w:t xml:space="preserve">Вместо старого index.html создадим в /var/www/html/www.dvkalashnikova.net файл index.php (рис. 10).</w:t>
      </w:r>
    </w:p>
    <w:p>
      <w:pPr>
        <w:pStyle w:val="CaptionedFigure"/>
      </w:pPr>
      <w:r>
        <w:drawing>
          <wp:inline>
            <wp:extent cx="5334000" cy="589359"/>
            <wp:effectExtent b="0" l="0" r="0" t="0"/>
            <wp:docPr descr="Замена файла index.html на index.php" title="" id="49" name="Picture"/>
            <a:graphic>
              <a:graphicData uri="http://schemas.openxmlformats.org/drawingml/2006/picture">
                <pic:pic>
                  <pic:nvPicPr>
                    <pic:cNvPr descr="image/10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893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Замена файла index.html на index.php</w:t>
      </w:r>
    </w:p>
    <w:p>
      <w:pPr>
        <w:pStyle w:val="BodyText"/>
      </w:pPr>
      <w:r>
        <w:t xml:space="preserve">Запишем в index.php следующее (рис. 11).</w:t>
      </w:r>
    </w:p>
    <w:p>
      <w:pPr>
        <w:pStyle w:val="CaptionedFigure"/>
      </w:pPr>
      <w:r>
        <w:drawing>
          <wp:inline>
            <wp:extent cx="5334000" cy="1428351"/>
            <wp:effectExtent b="0" l="0" r="0" t="0"/>
            <wp:docPr descr="Содержимое index.php" title="" id="52" name="Picture"/>
            <a:graphic>
              <a:graphicData uri="http://schemas.openxmlformats.org/drawingml/2006/picture">
                <pic:pic>
                  <pic:nvPicPr>
                    <pic:cNvPr descr="image/11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283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Содержимое index.php</w:t>
      </w:r>
    </w:p>
    <w:p>
      <w:pPr>
        <w:pStyle w:val="BodyText"/>
      </w:pPr>
      <w:r>
        <w:t xml:space="preserve">Теперь вернём метки selinux, сменим владельца каталога /var/www на apache и перезапустим службу (рис. 12).</w:t>
      </w:r>
    </w:p>
    <w:p>
      <w:pPr>
        <w:pStyle w:val="CaptionedFigure"/>
      </w:pPr>
      <w:r>
        <w:drawing>
          <wp:inline>
            <wp:extent cx="5334000" cy="586870"/>
            <wp:effectExtent b="0" l="0" r="0" t="0"/>
            <wp:docPr descr="Исправление настроек доступа" title="" id="55" name="Picture"/>
            <a:graphic>
              <a:graphicData uri="http://schemas.openxmlformats.org/drawingml/2006/picture">
                <pic:pic>
                  <pic:nvPicPr>
                    <pic:cNvPr descr="image/12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868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Исправление настроек доступа</w:t>
      </w:r>
    </w:p>
    <w:p>
      <w:pPr>
        <w:pStyle w:val="BodyText"/>
      </w:pPr>
      <w:r>
        <w:t xml:space="preserve">Проверим, как сайт отображается на клиентской машине (рис. 13).</w:t>
      </w:r>
    </w:p>
    <w:p>
      <w:pPr>
        <w:pStyle w:val="CaptionedFigure"/>
      </w:pPr>
      <w:r>
        <w:drawing>
          <wp:inline>
            <wp:extent cx="5334000" cy="3619257"/>
            <wp:effectExtent b="0" l="0" r="0" t="0"/>
            <wp:docPr descr="Отображение сайта" title="" id="58" name="Picture"/>
            <a:graphic>
              <a:graphicData uri="http://schemas.openxmlformats.org/drawingml/2006/picture">
                <pic:pic>
                  <pic:nvPicPr>
                    <pic:cNvPr descr="image/13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192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Отображение сайта</w:t>
      </w:r>
    </w:p>
    <w:p>
      <w:pPr>
        <w:pStyle w:val="BodyText"/>
      </w:pPr>
      <w:r>
        <w:t xml:space="preserve">Сохраним получившуюся конфигурацию для vagrant (рис. 14).</w:t>
      </w:r>
    </w:p>
    <w:p>
      <w:pPr>
        <w:pStyle w:val="CaptionedFigure"/>
      </w:pPr>
      <w:r>
        <w:drawing>
          <wp:inline>
            <wp:extent cx="5334000" cy="2673975"/>
            <wp:effectExtent b="0" l="0" r="0" t="0"/>
            <wp:docPr descr="Сохранение конфигурации" title="" id="61" name="Picture"/>
            <a:graphic>
              <a:graphicData uri="http://schemas.openxmlformats.org/drawingml/2006/picture">
                <pic:pic>
                  <pic:nvPicPr>
                    <pic:cNvPr descr="image/14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739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Сохранение конфигурации</w:t>
      </w:r>
    </w:p>
    <w:p>
      <w:pPr>
        <w:pStyle w:val="BodyText"/>
      </w:pPr>
      <w:r>
        <w:t xml:space="preserve">И доработаем файл /vagrant/provision/server/http.sh так, чтобы он устанавливал php и настраивал firewall для https (рис. 15).</w:t>
      </w:r>
    </w:p>
    <w:p>
      <w:pPr>
        <w:pStyle w:val="CaptionedFigure"/>
      </w:pPr>
      <w:r>
        <w:drawing>
          <wp:inline>
            <wp:extent cx="5334000" cy="4309056"/>
            <wp:effectExtent b="0" l="0" r="0" t="0"/>
            <wp:docPr descr="http.sh" title="" id="64" name="Picture"/>
            <a:graphic>
              <a:graphicData uri="http://schemas.openxmlformats.org/drawingml/2006/picture">
                <pic:pic>
                  <pic:nvPicPr>
                    <pic:cNvPr descr="image/15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090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http.sh</w:t>
      </w:r>
    </w:p>
    <w:bookmarkEnd w:id="66"/>
    <w:bookmarkStart w:id="67" w:name="вывод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лабораторной работы получены навыки расширенного конфигурирования HTTP-сервера Apache и организации https.</w:t>
      </w:r>
    </w:p>
    <w:bookmarkEnd w:id="67"/>
    <w:bookmarkStart w:id="68" w:name="список-литературы"/>
    <w:p>
      <w:pPr>
        <w:pStyle w:val="Heading1"/>
      </w:pPr>
      <w:r>
        <w:t xml:space="preserve">Список литературы</w:t>
      </w:r>
    </w:p>
    <w:p>
      <w:pPr>
        <w:numPr>
          <w:ilvl w:val="0"/>
          <w:numId w:val="1001"/>
        </w:numPr>
      </w:pPr>
      <w:r>
        <w:t xml:space="preserve">Apache Software Foundation. Apache HTTP Server Documentation [Электронный ресурс]. — URL: https://httpd.apache.org/docs/ (дата обращения: 25.09.2026).</w:t>
      </w:r>
    </w:p>
    <w:p>
      <w:pPr>
        <w:numPr>
          <w:ilvl w:val="0"/>
          <w:numId w:val="1001"/>
        </w:numPr>
      </w:pPr>
      <w:r>
        <w:t xml:space="preserve">Apache Software Foundation. mod_ssl — SSL/TLS Encryption [Электронный ресурс]. — URL: https://httpd.apache.org/docs/2.4/mod/mod_ssl.html (дата обращения: 25.09.2026).</w:t>
      </w:r>
    </w:p>
    <w:p>
      <w:pPr>
        <w:numPr>
          <w:ilvl w:val="0"/>
          <w:numId w:val="1001"/>
        </w:numPr>
      </w:pPr>
      <w:r>
        <w:t xml:space="preserve">Red Hat. Deploying a web server on Red Hat Enterprise Linux [Электронный ресурс]. — URL: https://docs.redhat.com/ (дата обращения: 25.09.2026).</w:t>
      </w:r>
    </w:p>
    <w:bookmarkEnd w:id="6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48" Target="media/rId48.png" /><Relationship Type="http://schemas.openxmlformats.org/officeDocument/2006/relationships/image" Id="rId51" Target="media/rId51.png" /><Relationship Type="http://schemas.openxmlformats.org/officeDocument/2006/relationships/image" Id="rId54" Target="media/rId54.png" /><Relationship Type="http://schemas.openxmlformats.org/officeDocument/2006/relationships/image" Id="rId57" Target="media/rId57.png" /><Relationship Type="http://schemas.openxmlformats.org/officeDocument/2006/relationships/image" Id="rId60" Target="media/rId60.png" /><Relationship Type="http://schemas.openxmlformats.org/officeDocument/2006/relationships/image" Id="rId63" Target="media/rId63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45" Target="media/rId4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о лабораторной работе</dc:title>
  <dc:creator>Калашникова Дарья Викторовна</dc:creator>
  <dc:language>ru-RU</dc:language>
  <cp:keywords/>
  <dcterms:created xsi:type="dcterms:W3CDTF">2026-09-30T13:47:15Z</dcterms:created>
  <dcterms:modified xsi:type="dcterms:W3CDTF">2026-09-30T13:47:15Z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Лабораторная работа 5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