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0D1A" w14:textId="77777777" w:rsidR="00A20880" w:rsidRDefault="00A20880"/>
    <w:p w14:paraId="250281E1" w14:textId="77777777" w:rsidR="00C74C93" w:rsidRDefault="00AA255B">
      <w:pPr>
        <w:pStyle w:val="Title"/>
        <w:jc w:val="center"/>
      </w:pPr>
      <w:r>
        <w:rPr>
          <w:rFonts w:ascii="Times New Roman" w:hAnsi="Times New Roman"/>
          <w:b/>
          <w:sz w:val="32"/>
        </w:rPr>
        <w:t>A MACHINE LEARNING ENABLED DECISION SUPPORT SYSTEM FOR REDUCING PROCUREMENT RISK IN MEMORY COMPILER SELECTION</w:t>
      </w:r>
    </w:p>
    <w:p w14:paraId="6C3D49A3" w14:textId="77777777" w:rsidR="00C74C93" w:rsidRDefault="00AA255B">
      <w:pPr>
        <w:jc w:val="center"/>
      </w:pPr>
      <w:r>
        <w:rPr>
          <w:rFonts w:ascii="Times New Roman" w:hAnsi="Times New Roman"/>
          <w:b/>
          <w:sz w:val="28"/>
        </w:rPr>
        <w:t>Khachik Kalashyan</w:t>
      </w:r>
    </w:p>
    <w:p w14:paraId="704600C9" w14:textId="77777777" w:rsidR="005F1BC2" w:rsidRPr="005F1BC2" w:rsidRDefault="005F1BC2" w:rsidP="005F1BC2">
      <w:pPr>
        <w:jc w:val="center"/>
        <w:rPr>
          <w:rFonts w:ascii="Times New Roman" w:hAnsi="Times New Roman"/>
          <w:sz w:val="28"/>
        </w:rPr>
      </w:pPr>
      <w:r w:rsidRPr="005F1BC2">
        <w:rPr>
          <w:rFonts w:ascii="Times New Roman" w:hAnsi="Times New Roman"/>
          <w:sz w:val="28"/>
        </w:rPr>
        <w:t>American University of Armeni</w:t>
      </w:r>
      <w:r>
        <w:rPr>
          <w:rFonts w:ascii="Times New Roman" w:hAnsi="Times New Roman"/>
          <w:sz w:val="28"/>
        </w:rPr>
        <w:t xml:space="preserve">a, </w:t>
      </w:r>
      <w:r w:rsidRPr="005F1BC2">
        <w:rPr>
          <w:rFonts w:ascii="Times New Roman" w:hAnsi="Times New Roman"/>
          <w:sz w:val="28"/>
        </w:rPr>
        <w:t xml:space="preserve">40 Marshal </w:t>
      </w:r>
      <w:proofErr w:type="spellStart"/>
      <w:r w:rsidRPr="005F1BC2">
        <w:rPr>
          <w:rFonts w:ascii="Times New Roman" w:hAnsi="Times New Roman"/>
          <w:sz w:val="28"/>
        </w:rPr>
        <w:t>Baghramyan</w:t>
      </w:r>
      <w:proofErr w:type="spellEnd"/>
      <w:r w:rsidRPr="005F1BC2">
        <w:rPr>
          <w:rFonts w:ascii="Times New Roman" w:hAnsi="Times New Roman"/>
          <w:sz w:val="28"/>
        </w:rPr>
        <w:t xml:space="preserve"> Av</w:t>
      </w:r>
      <w:r>
        <w:rPr>
          <w:rFonts w:ascii="Times New Roman" w:hAnsi="Times New Roman"/>
          <w:sz w:val="28"/>
        </w:rPr>
        <w:t xml:space="preserve">, </w:t>
      </w:r>
      <w:r w:rsidRPr="005F1BC2">
        <w:rPr>
          <w:rFonts w:ascii="Times New Roman" w:hAnsi="Times New Roman"/>
          <w:sz w:val="28"/>
        </w:rPr>
        <w:t>khachik_kalashyan@edu.aua.am</w:t>
      </w:r>
    </w:p>
    <w:p w14:paraId="063ED533" w14:textId="48991AF3" w:rsidR="00C74C93" w:rsidRDefault="00C74C93">
      <w:pPr>
        <w:jc w:val="center"/>
      </w:pPr>
    </w:p>
    <w:p w14:paraId="3385B70E" w14:textId="77777777" w:rsidR="00C74C93" w:rsidRDefault="00AA255B">
      <w:r>
        <w:rPr>
          <w:rFonts w:ascii="Times New Roman" w:hAnsi="Times New Roman"/>
          <w:b/>
        </w:rPr>
        <w:t>Abstract</w:t>
      </w:r>
    </w:p>
    <w:p w14:paraId="2BCC7066" w14:textId="68B4DEEC" w:rsidR="00C74C93" w:rsidRDefault="00AA255B" w:rsidP="005F1BC2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selection of third-party memory compilers is a critical procurement decision in semiconductor design, as early choices directly influence design quality, power efficiency, timing closure, and overall cost.</w:t>
      </w:r>
      <w:r w:rsidR="006120F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Traditional evaluation practices rely heavily on expert judgment and manual analysis of vendor specifications, which may introduce bias and limit systematic risk assessment</w:t>
      </w:r>
      <w:r w:rsidR="006120FD">
        <w:rPr>
          <w:rFonts w:ascii="Times New Roman" w:hAnsi="Times New Roman"/>
        </w:rPr>
        <w:t xml:space="preserve"> [1]</w:t>
      </w:r>
      <w:r>
        <w:rPr>
          <w:rFonts w:ascii="Times New Roman" w:hAnsi="Times New Roman"/>
        </w:rPr>
        <w:t xml:space="preserve">. </w:t>
      </w:r>
      <w:r w:rsidR="005F1BC2" w:rsidRPr="005F1BC2">
        <w:rPr>
          <w:rFonts w:ascii="Times New Roman" w:hAnsi="Times New Roman"/>
        </w:rPr>
        <w:t>Prior studies demonstrate that even pre</w:t>
      </w:r>
      <w:r w:rsidR="005F1BC2" w:rsidRPr="005F1BC2">
        <w:rPr>
          <w:rFonts w:ascii="Times New Roman" w:hAnsi="Times New Roman"/>
        </w:rPr>
        <w:noBreakHyphen/>
        <w:t>qualified memory compilers often require extensive customer</w:t>
      </w:r>
      <w:r w:rsidR="005F1BC2" w:rsidRPr="005F1BC2">
        <w:rPr>
          <w:rFonts w:ascii="Times New Roman" w:hAnsi="Times New Roman"/>
        </w:rPr>
        <w:noBreakHyphen/>
        <w:t>side verification and post</w:t>
      </w:r>
      <w:r w:rsidR="005F1BC2">
        <w:rPr>
          <w:rFonts w:ascii="Times New Roman" w:hAnsi="Times New Roman"/>
        </w:rPr>
        <w:t xml:space="preserve"> </w:t>
      </w:r>
      <w:r w:rsidR="005F1BC2" w:rsidRPr="005F1BC2">
        <w:rPr>
          <w:rFonts w:ascii="Times New Roman" w:hAnsi="Times New Roman"/>
        </w:rPr>
        <w:t>silicon characterization to ensure compatibility, performance, and reliability, revealing substantial uncertainty at the pre</w:t>
      </w:r>
      <w:r w:rsidR="005F1BC2" w:rsidRPr="005F1BC2">
        <w:rPr>
          <w:rFonts w:ascii="Times New Roman" w:hAnsi="Times New Roman"/>
        </w:rPr>
        <w:noBreakHyphen/>
        <w:t>purchase stage</w:t>
      </w:r>
      <w:r w:rsidR="0037247B">
        <w:rPr>
          <w:rFonts w:ascii="Times New Roman" w:hAnsi="Times New Roman"/>
        </w:rPr>
        <w:t xml:space="preserve"> [2]</w:t>
      </w:r>
      <w:r w:rsidR="005F1BC2" w:rsidRPr="005F1BC2">
        <w:rPr>
          <w:rFonts w:ascii="Times New Roman" w:hAnsi="Times New Roman"/>
        </w:rPr>
        <w:t>.</w:t>
      </w:r>
      <w:r w:rsidR="005F1BC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This study investigates the potential of a machine learning e</w:t>
      </w:r>
      <w:r>
        <w:rPr>
          <w:rFonts w:ascii="Times New Roman" w:hAnsi="Times New Roman"/>
        </w:rPr>
        <w:t xml:space="preserve">nabled decision support system to enhance pre-purchase memory compiler evaluation and reduce procurement risk. </w:t>
      </w:r>
      <w:r w:rsidR="005F1BC2">
        <w:rPr>
          <w:rFonts w:ascii="Times New Roman" w:hAnsi="Times New Roman"/>
        </w:rPr>
        <w:t>T</w:t>
      </w:r>
      <w:r>
        <w:rPr>
          <w:rFonts w:ascii="Times New Roman" w:hAnsi="Times New Roman"/>
        </w:rPr>
        <w:t>he research adopts a qualitative methodology to explore practitioner perceptions of system usefulness, reliability, and trust. Data are collected through semi-structured interviews and scenario-based evaluations involving memory designers, EDA engineers, and technical procurement specialists. Participants interact with a predictive framework in simulated procurement scenarios and reflect on its in</w:t>
      </w:r>
      <w:r>
        <w:rPr>
          <w:rFonts w:ascii="Times New Roman" w:hAnsi="Times New Roman"/>
        </w:rPr>
        <w:t>fluence on confidence, risk perception, and decision rationale. The findings aim to provide empirical insight into how machine learning driven recommendations are interpreted and integrated into real</w:t>
      </w:r>
      <w:r w:rsidR="006A28B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world procurement workflows. By focusing on user experience and decision behavior rather than predictive performance alone, the study contributes to a deeper understanding of the practical value and limitations of intelligent decision support systems in semiconductor procurement contexts.</w:t>
      </w:r>
    </w:p>
    <w:p w14:paraId="1E610617" w14:textId="77777777" w:rsidR="006120FD" w:rsidRDefault="006120FD" w:rsidP="006120FD">
      <w:pPr>
        <w:jc w:val="both"/>
        <w:rPr>
          <w:rFonts w:ascii="Times New Roman" w:hAnsi="Times New Roman"/>
        </w:rPr>
      </w:pPr>
    </w:p>
    <w:p w14:paraId="4D460B7A" w14:textId="77777777" w:rsidR="006120FD" w:rsidRDefault="006120FD" w:rsidP="006120FD">
      <w:pPr>
        <w:jc w:val="both"/>
        <w:rPr>
          <w:rFonts w:ascii="Times New Roman" w:hAnsi="Times New Roman"/>
        </w:rPr>
      </w:pPr>
    </w:p>
    <w:p w14:paraId="31836C70" w14:textId="7DA9AABB" w:rsidR="006120FD" w:rsidRPr="0037247B" w:rsidRDefault="006120FD" w:rsidP="006120FD">
      <w:pPr>
        <w:jc w:val="both"/>
      </w:pPr>
      <w:r>
        <w:t xml:space="preserve">[1] </w:t>
      </w:r>
      <w:r w:rsidRPr="006120FD">
        <w:t xml:space="preserve">Müller, F., et al. (2008). </w:t>
      </w:r>
      <w:r w:rsidRPr="006120FD">
        <w:rPr>
          <w:i/>
          <w:iCs/>
        </w:rPr>
        <w:t xml:space="preserve">A proven qualification methodology for embedded CMOS memory </w:t>
      </w:r>
      <w:r w:rsidRPr="0037247B">
        <w:rPr>
          <w:i/>
          <w:iCs/>
        </w:rPr>
        <w:t>compilers</w:t>
      </w:r>
      <w:r w:rsidRPr="0037247B">
        <w:t xml:space="preserve">. </w:t>
      </w:r>
      <w:r w:rsidR="00E11CFD" w:rsidRPr="0037247B">
        <w:t>p.2</w:t>
      </w:r>
    </w:p>
    <w:p w14:paraId="224457E3" w14:textId="2A069C14" w:rsidR="0037247B" w:rsidRPr="0037247B" w:rsidRDefault="0037247B" w:rsidP="006120FD">
      <w:pPr>
        <w:jc w:val="both"/>
      </w:pPr>
      <w:r w:rsidRPr="0037247B">
        <w:t>[2] Carnegie Mellon University. Memory Compilers Selection Guide. p.</w:t>
      </w:r>
      <w:r>
        <w:t>2</w:t>
      </w:r>
    </w:p>
    <w:sectPr w:rsidR="0037247B" w:rsidRPr="0037247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01141"/>
    <w:rsid w:val="001F40EA"/>
    <w:rsid w:val="002E51AB"/>
    <w:rsid w:val="00324B44"/>
    <w:rsid w:val="0036562D"/>
    <w:rsid w:val="0037247B"/>
    <w:rsid w:val="004976E0"/>
    <w:rsid w:val="005A534A"/>
    <w:rsid w:val="005F1BC2"/>
    <w:rsid w:val="006120FD"/>
    <w:rsid w:val="00651C91"/>
    <w:rsid w:val="006A28BF"/>
    <w:rsid w:val="00827C87"/>
    <w:rsid w:val="00A20880"/>
    <w:rsid w:val="00A352C8"/>
    <w:rsid w:val="00AA255B"/>
    <w:rsid w:val="00B41C2B"/>
    <w:rsid w:val="00C26D93"/>
    <w:rsid w:val="00C27141"/>
    <w:rsid w:val="00C74C93"/>
    <w:rsid w:val="00CC63E5"/>
    <w:rsid w:val="00D32292"/>
    <w:rsid w:val="00D75435"/>
    <w:rsid w:val="00DA6C12"/>
    <w:rsid w:val="00DE5146"/>
    <w:rsid w:val="00DF2FBF"/>
    <w:rsid w:val="00E11CFD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2B5D"/>
  <w15:chartTrackingRefBased/>
  <w15:docId w15:val="{63165AC7-1F78-4697-A04E-D12078A5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271</Words>
  <Characters>1852</Characters>
  <Application>Microsoft Office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Khachik Kalashyan</dc:creator>
  <cp:keywords/>
  <dc:description/>
  <cp:lastModifiedBy>Khachik Kalashyan</cp:lastModifiedBy>
  <cp:revision>3</cp:revision>
  <dcterms:created xsi:type="dcterms:W3CDTF">2025-06-25T20:44:00Z</dcterms:created>
  <dcterms:modified xsi:type="dcterms:W3CDTF">2026-03-23T14:50:00Z</dcterms:modified>
</cp:coreProperties>
</file>