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B7D4A" w14:textId="77777777" w:rsidR="00B018FC" w:rsidRDefault="00B018FC" w:rsidP="008D0BE2">
      <w:pPr>
        <w:tabs>
          <w:tab w:val="left" w:pos="1340"/>
        </w:tabs>
        <w:ind w:firstLine="284"/>
        <w:jc w:val="both"/>
        <w:rPr>
          <w:rFonts w:ascii="Times New Roman" w:hAnsi="Times New Roman"/>
          <w:sz w:val="28"/>
          <w:szCs w:val="28"/>
        </w:rPr>
      </w:pPr>
      <w:r w:rsidRPr="008C32BA">
        <w:rPr>
          <w:rFonts w:ascii="Times New Roman" w:hAnsi="Times New Roman"/>
          <w:b/>
          <w:sz w:val="28"/>
          <w:szCs w:val="28"/>
        </w:rPr>
        <w:t>Триггер</w:t>
      </w:r>
      <w:r w:rsidRPr="008C32BA">
        <w:rPr>
          <w:rFonts w:ascii="Times New Roman" w:hAnsi="Times New Roman"/>
          <w:sz w:val="28"/>
          <w:szCs w:val="28"/>
        </w:rPr>
        <w:t xml:space="preserve"> – это особый вид хранимой процедуры, предназначенной для обработки событий в БД. </w:t>
      </w:r>
      <w:r>
        <w:rPr>
          <w:rFonts w:ascii="Times New Roman" w:hAnsi="Times New Roman"/>
          <w:sz w:val="28"/>
          <w:szCs w:val="28"/>
        </w:rPr>
        <w:t>П</w:t>
      </w:r>
      <w:r w:rsidRPr="008C32BA">
        <w:rPr>
          <w:rFonts w:ascii="Times New Roman" w:hAnsi="Times New Roman"/>
          <w:sz w:val="28"/>
          <w:szCs w:val="28"/>
        </w:rPr>
        <w:t>оддерживает</w:t>
      </w:r>
      <w:r>
        <w:rPr>
          <w:rFonts w:ascii="Times New Roman" w:hAnsi="Times New Roman"/>
          <w:sz w:val="28"/>
          <w:szCs w:val="28"/>
        </w:rPr>
        <w:t>ся</w:t>
      </w:r>
      <w:r w:rsidRPr="008C32BA">
        <w:rPr>
          <w:rFonts w:ascii="Times New Roman" w:hAnsi="Times New Roman"/>
          <w:sz w:val="28"/>
          <w:szCs w:val="28"/>
        </w:rPr>
        <w:t xml:space="preserve"> два типа триггеров: </w:t>
      </w:r>
      <w:r w:rsidRPr="008B5F32">
        <w:rPr>
          <w:rFonts w:ascii="Times New Roman" w:hAnsi="Times New Roman"/>
          <w:i/>
          <w:sz w:val="28"/>
          <w:szCs w:val="28"/>
        </w:rPr>
        <w:t>DDL-триггеры</w:t>
      </w:r>
      <w:r w:rsidRPr="008C32BA">
        <w:rPr>
          <w:rFonts w:ascii="Times New Roman" w:hAnsi="Times New Roman"/>
          <w:sz w:val="28"/>
          <w:szCs w:val="28"/>
        </w:rPr>
        <w:t xml:space="preserve"> и </w:t>
      </w:r>
      <w:r w:rsidRPr="008B5F32">
        <w:rPr>
          <w:rFonts w:ascii="Times New Roman" w:hAnsi="Times New Roman"/>
          <w:i/>
          <w:sz w:val="28"/>
          <w:szCs w:val="28"/>
        </w:rPr>
        <w:t>DML-триггеры</w:t>
      </w:r>
      <w:r w:rsidRPr="008C32BA">
        <w:rPr>
          <w:rFonts w:ascii="Times New Roman" w:hAnsi="Times New Roman"/>
          <w:sz w:val="28"/>
          <w:szCs w:val="28"/>
        </w:rPr>
        <w:t>. Для каждого типа определено свое семейство событий, обработку которых три</w:t>
      </w:r>
      <w:r w:rsidRPr="008C32BA">
        <w:rPr>
          <w:rFonts w:ascii="Times New Roman" w:hAnsi="Times New Roman"/>
          <w:sz w:val="28"/>
          <w:szCs w:val="28"/>
        </w:rPr>
        <w:t>г</w:t>
      </w:r>
      <w:r w:rsidRPr="008C32BA">
        <w:rPr>
          <w:rFonts w:ascii="Times New Roman" w:hAnsi="Times New Roman"/>
          <w:sz w:val="28"/>
          <w:szCs w:val="28"/>
        </w:rPr>
        <w:t>гер этого типа может выпо</w:t>
      </w:r>
      <w:r w:rsidRPr="008C32BA">
        <w:rPr>
          <w:rFonts w:ascii="Times New Roman" w:hAnsi="Times New Roman"/>
          <w:sz w:val="28"/>
          <w:szCs w:val="28"/>
        </w:rPr>
        <w:t>л</w:t>
      </w:r>
      <w:r w:rsidRPr="008C32BA">
        <w:rPr>
          <w:rFonts w:ascii="Times New Roman" w:hAnsi="Times New Roman"/>
          <w:sz w:val="28"/>
          <w:szCs w:val="28"/>
        </w:rPr>
        <w:t>нять.</w:t>
      </w:r>
    </w:p>
    <w:p w14:paraId="6A024F74" w14:textId="77777777" w:rsidR="00B018FC" w:rsidRDefault="00B018FC" w:rsidP="008D0BE2">
      <w:pPr>
        <w:ind w:firstLine="284"/>
        <w:jc w:val="both"/>
        <w:rPr>
          <w:rFonts w:ascii="Times New Roman" w:hAnsi="Times New Roman"/>
          <w:spacing w:val="-4"/>
          <w:sz w:val="28"/>
          <w:szCs w:val="28"/>
        </w:rPr>
      </w:pPr>
      <w:r w:rsidRPr="002C1F44">
        <w:rPr>
          <w:rFonts w:ascii="Times New Roman" w:hAnsi="Times New Roman"/>
          <w:b/>
          <w:sz w:val="28"/>
          <w:szCs w:val="28"/>
        </w:rPr>
        <w:t>DML-</w:t>
      </w:r>
      <w:r w:rsidRPr="002C1F44">
        <w:rPr>
          <w:rFonts w:ascii="Times New Roman" w:hAnsi="Times New Roman"/>
          <w:sz w:val="28"/>
          <w:szCs w:val="28"/>
        </w:rPr>
        <w:t>триггеры</w:t>
      </w:r>
      <w:r>
        <w:rPr>
          <w:rFonts w:ascii="Times New Roman" w:hAnsi="Times New Roman"/>
          <w:sz w:val="28"/>
          <w:szCs w:val="28"/>
        </w:rPr>
        <w:t xml:space="preserve"> бывают двух типов:</w:t>
      </w:r>
      <w:r w:rsidRPr="002C1F44">
        <w:rPr>
          <w:rFonts w:ascii="Times New Roman" w:hAnsi="Times New Roman"/>
          <w:sz w:val="28"/>
          <w:szCs w:val="28"/>
        </w:rPr>
        <w:t xml:space="preserve"> </w:t>
      </w:r>
      <w:r w:rsidRPr="00CA6616">
        <w:rPr>
          <w:rFonts w:ascii="Times New Roman" w:hAnsi="Times New Roman"/>
          <w:sz w:val="28"/>
          <w:szCs w:val="28"/>
        </w:rPr>
        <w:t>AFTER</w:t>
      </w:r>
      <w:r>
        <w:rPr>
          <w:rFonts w:ascii="Times New Roman" w:hAnsi="Times New Roman"/>
          <w:sz w:val="28"/>
          <w:szCs w:val="28"/>
        </w:rPr>
        <w:t xml:space="preserve">-триггеры и </w:t>
      </w:r>
      <w:r w:rsidRPr="000204FC">
        <w:rPr>
          <w:rFonts w:ascii="Times New Roman" w:hAnsi="Times New Roman"/>
          <w:sz w:val="28"/>
          <w:szCs w:val="28"/>
        </w:rPr>
        <w:t>INSTEAD OF</w:t>
      </w:r>
      <w:r>
        <w:rPr>
          <w:rFonts w:ascii="Times New Roman" w:hAnsi="Times New Roman"/>
          <w:sz w:val="28"/>
          <w:szCs w:val="28"/>
        </w:rPr>
        <w:t>-триггеры.</w:t>
      </w:r>
      <w:r w:rsidRPr="000204FC">
        <w:rPr>
          <w:rFonts w:ascii="Times New Roman" w:hAnsi="Times New Roman"/>
          <w:sz w:val="28"/>
          <w:szCs w:val="28"/>
        </w:rPr>
        <w:t xml:space="preserve"> </w:t>
      </w:r>
      <w:r w:rsidRPr="00CA6616">
        <w:rPr>
          <w:rFonts w:ascii="Times New Roman" w:hAnsi="Times New Roman"/>
          <w:sz w:val="28"/>
          <w:szCs w:val="28"/>
        </w:rPr>
        <w:t xml:space="preserve">Триггеры типа AFTER исполняются </w:t>
      </w:r>
      <w:r w:rsidRPr="00DD2711">
        <w:rPr>
          <w:rFonts w:ascii="Times New Roman" w:hAnsi="Times New Roman"/>
          <w:i/>
          <w:sz w:val="28"/>
          <w:szCs w:val="28"/>
        </w:rPr>
        <w:t>после</w:t>
      </w:r>
      <w:r w:rsidRPr="00CA6616">
        <w:rPr>
          <w:rFonts w:ascii="Times New Roman" w:hAnsi="Times New Roman"/>
          <w:sz w:val="28"/>
          <w:szCs w:val="28"/>
        </w:rPr>
        <w:t xml:space="preserve"> вып</w:t>
      </w:r>
      <w:r>
        <w:rPr>
          <w:rFonts w:ascii="Times New Roman" w:hAnsi="Times New Roman"/>
          <w:sz w:val="28"/>
          <w:szCs w:val="28"/>
        </w:rPr>
        <w:t>олнения</w:t>
      </w:r>
      <w:r w:rsidRPr="00CA6616">
        <w:rPr>
          <w:rFonts w:ascii="Times New Roman" w:hAnsi="Times New Roman"/>
          <w:sz w:val="28"/>
          <w:szCs w:val="28"/>
        </w:rPr>
        <w:t xml:space="preserve"> оператора, вызвавше</w:t>
      </w:r>
      <w:r>
        <w:rPr>
          <w:rFonts w:ascii="Times New Roman" w:hAnsi="Times New Roman"/>
          <w:sz w:val="28"/>
          <w:szCs w:val="28"/>
        </w:rPr>
        <w:t>го</w:t>
      </w:r>
      <w:r w:rsidRPr="00CA6616">
        <w:rPr>
          <w:rFonts w:ascii="Times New Roman" w:hAnsi="Times New Roman"/>
          <w:sz w:val="28"/>
          <w:szCs w:val="28"/>
        </w:rPr>
        <w:t xml:space="preserve"> соотв</w:t>
      </w:r>
      <w:r>
        <w:rPr>
          <w:rFonts w:ascii="Times New Roman" w:hAnsi="Times New Roman"/>
          <w:sz w:val="28"/>
          <w:szCs w:val="28"/>
        </w:rPr>
        <w:t>етствующее</w:t>
      </w:r>
      <w:r w:rsidRPr="00CA6616">
        <w:rPr>
          <w:rFonts w:ascii="Times New Roman" w:hAnsi="Times New Roman"/>
          <w:sz w:val="28"/>
          <w:szCs w:val="28"/>
        </w:rPr>
        <w:t xml:space="preserve"> событие.</w:t>
      </w:r>
      <w:r>
        <w:rPr>
          <w:rFonts w:ascii="Times New Roman" w:hAnsi="Times New Roman"/>
          <w:sz w:val="28"/>
          <w:szCs w:val="28"/>
        </w:rPr>
        <w:t xml:space="preserve"> При этом </w:t>
      </w:r>
      <w:r w:rsidRPr="007B3F3B">
        <w:rPr>
          <w:rFonts w:ascii="Times New Roman" w:hAnsi="Times New Roman"/>
          <w:sz w:val="28"/>
          <w:szCs w:val="28"/>
        </w:rPr>
        <w:t>созда</w:t>
      </w:r>
      <w:r>
        <w:rPr>
          <w:rFonts w:ascii="Times New Roman" w:hAnsi="Times New Roman"/>
          <w:sz w:val="28"/>
          <w:szCs w:val="28"/>
        </w:rPr>
        <w:t>ются</w:t>
      </w:r>
      <w:r w:rsidRPr="007B3F3B">
        <w:rPr>
          <w:rFonts w:ascii="Times New Roman" w:hAnsi="Times New Roman"/>
          <w:sz w:val="28"/>
          <w:szCs w:val="28"/>
        </w:rPr>
        <w:t xml:space="preserve"> автоматически </w:t>
      </w:r>
      <w:r>
        <w:rPr>
          <w:rFonts w:ascii="Times New Roman" w:hAnsi="Times New Roman"/>
          <w:sz w:val="28"/>
          <w:szCs w:val="28"/>
        </w:rPr>
        <w:t xml:space="preserve">две </w:t>
      </w:r>
      <w:proofErr w:type="spellStart"/>
      <w:r>
        <w:rPr>
          <w:rFonts w:ascii="Times New Roman" w:hAnsi="Times New Roman"/>
          <w:sz w:val="28"/>
          <w:szCs w:val="28"/>
        </w:rPr>
        <w:t>псевдотаблицы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23105E">
        <w:rPr>
          <w:rFonts w:ascii="Times New Roman" w:hAnsi="Times New Roman"/>
          <w:sz w:val="28"/>
          <w:szCs w:val="28"/>
        </w:rPr>
        <w:t>INSERTED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23105E">
        <w:rPr>
          <w:rFonts w:ascii="Times New Roman" w:hAnsi="Times New Roman"/>
          <w:sz w:val="28"/>
          <w:szCs w:val="28"/>
        </w:rPr>
        <w:t>DELETED</w:t>
      </w:r>
      <w:r w:rsidRPr="0023534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75AF1198" w14:textId="14C8E041" w:rsidR="00B018FC" w:rsidRDefault="00B018FC" w:rsidP="008D0BE2">
      <w:pPr>
        <w:spacing w:after="120"/>
        <w:ind w:firstLine="284"/>
        <w:jc w:val="both"/>
        <w:rPr>
          <w:rFonts w:ascii="Times New Roman" w:hAnsi="Times New Roman"/>
          <w:sz w:val="28"/>
          <w:szCs w:val="28"/>
        </w:rPr>
      </w:pPr>
      <w:r w:rsidRPr="000204FC">
        <w:rPr>
          <w:rFonts w:ascii="Times New Roman" w:hAnsi="Times New Roman"/>
          <w:sz w:val="28"/>
          <w:szCs w:val="28"/>
        </w:rPr>
        <w:t xml:space="preserve">Триггер типа INSTEAD OF </w:t>
      </w:r>
      <w:r>
        <w:rPr>
          <w:rFonts w:ascii="Times New Roman" w:hAnsi="Times New Roman"/>
          <w:sz w:val="28"/>
          <w:szCs w:val="28"/>
        </w:rPr>
        <w:t>вы</w:t>
      </w:r>
      <w:r w:rsidRPr="000204FC">
        <w:rPr>
          <w:rFonts w:ascii="Times New Roman" w:hAnsi="Times New Roman"/>
          <w:sz w:val="28"/>
          <w:szCs w:val="28"/>
        </w:rPr>
        <w:t>полня</w:t>
      </w:r>
      <w:r>
        <w:rPr>
          <w:rFonts w:ascii="Times New Roman" w:hAnsi="Times New Roman"/>
          <w:sz w:val="28"/>
          <w:szCs w:val="28"/>
        </w:rPr>
        <w:t>е</w:t>
      </w:r>
      <w:r w:rsidRPr="000204FC">
        <w:rPr>
          <w:rFonts w:ascii="Times New Roman" w:hAnsi="Times New Roman"/>
          <w:sz w:val="28"/>
          <w:szCs w:val="28"/>
        </w:rPr>
        <w:t xml:space="preserve">тся </w:t>
      </w:r>
      <w:r w:rsidRPr="002C1F44">
        <w:rPr>
          <w:rFonts w:ascii="Times New Roman" w:hAnsi="Times New Roman"/>
          <w:i/>
          <w:sz w:val="28"/>
          <w:szCs w:val="28"/>
        </w:rPr>
        <w:t>вместо</w:t>
      </w:r>
      <w:r w:rsidRPr="000204FC">
        <w:rPr>
          <w:rFonts w:ascii="Times New Roman" w:hAnsi="Times New Roman"/>
          <w:sz w:val="28"/>
          <w:szCs w:val="28"/>
        </w:rPr>
        <w:t xml:space="preserve"> оператора, вызвавшего соотв</w:t>
      </w:r>
      <w:r>
        <w:rPr>
          <w:rFonts w:ascii="Times New Roman" w:hAnsi="Times New Roman"/>
          <w:sz w:val="28"/>
          <w:szCs w:val="28"/>
        </w:rPr>
        <w:t>етствующее</w:t>
      </w:r>
      <w:r w:rsidRPr="000204FC">
        <w:rPr>
          <w:rFonts w:ascii="Times New Roman" w:hAnsi="Times New Roman"/>
          <w:sz w:val="28"/>
          <w:szCs w:val="28"/>
        </w:rPr>
        <w:t xml:space="preserve"> событие.</w:t>
      </w:r>
      <w:r w:rsidRPr="002D5AE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042F60">
        <w:rPr>
          <w:rFonts w:ascii="Times New Roman" w:hAnsi="Times New Roman"/>
          <w:sz w:val="28"/>
          <w:szCs w:val="28"/>
        </w:rPr>
        <w:t>ып</w:t>
      </w:r>
      <w:r>
        <w:rPr>
          <w:rFonts w:ascii="Times New Roman" w:hAnsi="Times New Roman"/>
          <w:sz w:val="28"/>
          <w:szCs w:val="28"/>
        </w:rPr>
        <w:t>олнение</w:t>
      </w:r>
      <w:r w:rsidRPr="00042F60">
        <w:rPr>
          <w:rFonts w:ascii="Times New Roman" w:hAnsi="Times New Roman"/>
          <w:sz w:val="28"/>
          <w:szCs w:val="28"/>
        </w:rPr>
        <w:t xml:space="preserve"> INSTEAD</w:t>
      </w:r>
      <w:r>
        <w:rPr>
          <w:rFonts w:ascii="Times New Roman" w:hAnsi="Times New Roman"/>
          <w:sz w:val="28"/>
          <w:szCs w:val="28"/>
        </w:rPr>
        <w:t xml:space="preserve"> </w:t>
      </w:r>
      <w:r w:rsidRPr="00042F60">
        <w:rPr>
          <w:rFonts w:ascii="Times New Roman" w:hAnsi="Times New Roman"/>
          <w:sz w:val="28"/>
          <w:szCs w:val="28"/>
        </w:rPr>
        <w:t>OF</w:t>
      </w:r>
      <w:r>
        <w:rPr>
          <w:rFonts w:ascii="Times New Roman" w:hAnsi="Times New Roman"/>
          <w:sz w:val="28"/>
          <w:szCs w:val="28"/>
        </w:rPr>
        <w:t xml:space="preserve"> </w:t>
      </w:r>
      <w:r w:rsidRPr="00042F60">
        <w:rPr>
          <w:rFonts w:ascii="Times New Roman" w:hAnsi="Times New Roman"/>
          <w:sz w:val="28"/>
          <w:szCs w:val="28"/>
        </w:rPr>
        <w:t>триггера предшествует проверке установленных для таблицы ограничений ц</w:t>
      </w:r>
      <w:r w:rsidRPr="00042F60">
        <w:rPr>
          <w:rFonts w:ascii="Times New Roman" w:hAnsi="Times New Roman"/>
          <w:sz w:val="28"/>
          <w:szCs w:val="28"/>
        </w:rPr>
        <w:t>е</w:t>
      </w:r>
      <w:r w:rsidRPr="00042F60">
        <w:rPr>
          <w:rFonts w:ascii="Times New Roman" w:hAnsi="Times New Roman"/>
          <w:sz w:val="28"/>
          <w:szCs w:val="28"/>
        </w:rPr>
        <w:t>лостности</w:t>
      </w:r>
      <w:r>
        <w:rPr>
          <w:rFonts w:ascii="Times New Roman" w:hAnsi="Times New Roman"/>
          <w:sz w:val="28"/>
          <w:szCs w:val="28"/>
        </w:rPr>
        <w:t>.</w:t>
      </w:r>
    </w:p>
    <w:p w14:paraId="08C4321F" w14:textId="77777777" w:rsidR="008D0BE2" w:rsidRDefault="008D0BE2" w:rsidP="008D0BE2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 w:rsidRPr="0023105E">
        <w:rPr>
          <w:rFonts w:ascii="Times New Roman" w:hAnsi="Times New Roman"/>
          <w:sz w:val="28"/>
          <w:szCs w:val="28"/>
        </w:rPr>
        <w:t xml:space="preserve">Событие INSERT </w:t>
      </w:r>
      <w:r>
        <w:rPr>
          <w:rFonts w:ascii="Times New Roman" w:hAnsi="Times New Roman"/>
          <w:sz w:val="28"/>
          <w:szCs w:val="28"/>
        </w:rPr>
        <w:t xml:space="preserve">при выполнении </w:t>
      </w:r>
      <w:r w:rsidRPr="00CA6616">
        <w:rPr>
          <w:rFonts w:ascii="Times New Roman" w:hAnsi="Times New Roman"/>
          <w:sz w:val="28"/>
          <w:szCs w:val="28"/>
        </w:rPr>
        <w:t>AFTER</w:t>
      </w:r>
      <w:r>
        <w:rPr>
          <w:rFonts w:ascii="Times New Roman" w:hAnsi="Times New Roman"/>
          <w:sz w:val="28"/>
          <w:szCs w:val="28"/>
        </w:rPr>
        <w:t xml:space="preserve">-триггера </w:t>
      </w:r>
      <w:r w:rsidRPr="0023105E">
        <w:rPr>
          <w:rFonts w:ascii="Times New Roman" w:hAnsi="Times New Roman"/>
          <w:sz w:val="28"/>
          <w:szCs w:val="28"/>
        </w:rPr>
        <w:t xml:space="preserve">приводит к тому, что в </w:t>
      </w:r>
      <w:proofErr w:type="spellStart"/>
      <w:r>
        <w:rPr>
          <w:rFonts w:ascii="Times New Roman" w:hAnsi="Times New Roman"/>
          <w:sz w:val="28"/>
          <w:szCs w:val="28"/>
        </w:rPr>
        <w:t>псевдо</w:t>
      </w:r>
      <w:r w:rsidRPr="0023105E">
        <w:rPr>
          <w:rFonts w:ascii="Times New Roman" w:hAnsi="Times New Roman"/>
          <w:sz w:val="28"/>
          <w:szCs w:val="28"/>
        </w:rPr>
        <w:t>таблицу</w:t>
      </w:r>
      <w:proofErr w:type="spellEnd"/>
      <w:r w:rsidRPr="0023105E">
        <w:rPr>
          <w:rFonts w:ascii="Times New Roman" w:hAnsi="Times New Roman"/>
          <w:sz w:val="28"/>
          <w:szCs w:val="28"/>
        </w:rPr>
        <w:t xml:space="preserve"> INSERTED помещаются строки, добавленные опер</w:t>
      </w:r>
      <w:r w:rsidRPr="0023105E">
        <w:rPr>
          <w:rFonts w:ascii="Times New Roman" w:hAnsi="Times New Roman"/>
          <w:sz w:val="28"/>
          <w:szCs w:val="28"/>
        </w:rPr>
        <w:t>а</w:t>
      </w:r>
      <w:r w:rsidRPr="0023105E">
        <w:rPr>
          <w:rFonts w:ascii="Times New Roman" w:hAnsi="Times New Roman"/>
          <w:sz w:val="28"/>
          <w:szCs w:val="28"/>
        </w:rPr>
        <w:t xml:space="preserve">тором INSERT, вызвавшим это событие. </w:t>
      </w:r>
      <w:proofErr w:type="spellStart"/>
      <w:r>
        <w:rPr>
          <w:rFonts w:ascii="Times New Roman" w:hAnsi="Times New Roman"/>
          <w:sz w:val="28"/>
          <w:szCs w:val="28"/>
        </w:rPr>
        <w:t>Псевдот</w:t>
      </w:r>
      <w:r w:rsidRPr="0023105E">
        <w:rPr>
          <w:rFonts w:ascii="Times New Roman" w:hAnsi="Times New Roman"/>
          <w:sz w:val="28"/>
          <w:szCs w:val="28"/>
        </w:rPr>
        <w:t>аблица</w:t>
      </w:r>
      <w:proofErr w:type="spellEnd"/>
      <w:r w:rsidRPr="0023105E">
        <w:rPr>
          <w:rFonts w:ascii="Times New Roman" w:hAnsi="Times New Roman"/>
          <w:sz w:val="28"/>
          <w:szCs w:val="28"/>
        </w:rPr>
        <w:t xml:space="preserve"> DELETED остается пу</w:t>
      </w:r>
      <w:r w:rsidRPr="0023105E">
        <w:rPr>
          <w:rFonts w:ascii="Times New Roman" w:hAnsi="Times New Roman"/>
          <w:sz w:val="28"/>
          <w:szCs w:val="28"/>
        </w:rPr>
        <w:t>с</w:t>
      </w:r>
      <w:r w:rsidRPr="0023105E">
        <w:rPr>
          <w:rFonts w:ascii="Times New Roman" w:hAnsi="Times New Roman"/>
          <w:sz w:val="28"/>
          <w:szCs w:val="28"/>
        </w:rPr>
        <w:t xml:space="preserve">той. </w:t>
      </w:r>
    </w:p>
    <w:p w14:paraId="69C38EE0" w14:textId="77777777" w:rsidR="008D0BE2" w:rsidRDefault="008D0BE2" w:rsidP="008D0BE2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23105E">
        <w:rPr>
          <w:rFonts w:ascii="Times New Roman" w:hAnsi="Times New Roman"/>
          <w:sz w:val="28"/>
          <w:szCs w:val="28"/>
        </w:rPr>
        <w:t xml:space="preserve">При </w:t>
      </w:r>
      <w:r>
        <w:rPr>
          <w:rFonts w:ascii="Times New Roman" w:hAnsi="Times New Roman"/>
          <w:sz w:val="28"/>
          <w:szCs w:val="28"/>
        </w:rPr>
        <w:t xml:space="preserve">возникновении </w:t>
      </w:r>
      <w:r w:rsidRPr="0023105E">
        <w:rPr>
          <w:rFonts w:ascii="Times New Roman" w:hAnsi="Times New Roman"/>
          <w:sz w:val="28"/>
          <w:szCs w:val="28"/>
        </w:rPr>
        <w:t>событи</w:t>
      </w:r>
      <w:r>
        <w:rPr>
          <w:rFonts w:ascii="Times New Roman" w:hAnsi="Times New Roman"/>
          <w:sz w:val="28"/>
          <w:szCs w:val="28"/>
        </w:rPr>
        <w:t>я</w:t>
      </w:r>
      <w:r w:rsidRPr="0023105E">
        <w:rPr>
          <w:rFonts w:ascii="Times New Roman" w:hAnsi="Times New Roman"/>
          <w:sz w:val="28"/>
          <w:szCs w:val="28"/>
        </w:rPr>
        <w:t xml:space="preserve"> DELETE в таблицу DELETED копируются удаленные строки, а таблица INSERTED остается пустой. </w:t>
      </w:r>
    </w:p>
    <w:p w14:paraId="0E4D0962" w14:textId="77777777" w:rsidR="008D0BE2" w:rsidRDefault="008D0BE2" w:rsidP="008D0BE2">
      <w:pPr>
        <w:ind w:firstLine="284"/>
        <w:jc w:val="both"/>
        <w:rPr>
          <w:rFonts w:ascii="Times New Roman" w:hAnsi="Times New Roman"/>
          <w:spacing w:val="-4"/>
          <w:sz w:val="28"/>
          <w:szCs w:val="28"/>
        </w:rPr>
      </w:pPr>
      <w:r w:rsidRPr="00C92BDA">
        <w:rPr>
          <w:rFonts w:ascii="Times New Roman" w:hAnsi="Times New Roman"/>
          <w:spacing w:val="-4"/>
          <w:sz w:val="28"/>
          <w:szCs w:val="28"/>
        </w:rPr>
        <w:t>При изменении строк таблицы с помощью опер</w:t>
      </w:r>
      <w:r w:rsidRPr="00C92BDA">
        <w:rPr>
          <w:rFonts w:ascii="Times New Roman" w:hAnsi="Times New Roman"/>
          <w:spacing w:val="-4"/>
          <w:sz w:val="28"/>
          <w:szCs w:val="28"/>
        </w:rPr>
        <w:t>а</w:t>
      </w:r>
      <w:r w:rsidRPr="00C92BDA">
        <w:rPr>
          <w:rFonts w:ascii="Times New Roman" w:hAnsi="Times New Roman"/>
          <w:spacing w:val="-4"/>
          <w:sz w:val="28"/>
          <w:szCs w:val="28"/>
        </w:rPr>
        <w:t xml:space="preserve">тора UPDATE заполняются обе </w:t>
      </w:r>
      <w:proofErr w:type="spellStart"/>
      <w:r w:rsidRPr="00C92BDA">
        <w:rPr>
          <w:rFonts w:ascii="Times New Roman" w:hAnsi="Times New Roman"/>
          <w:spacing w:val="-4"/>
          <w:sz w:val="28"/>
          <w:szCs w:val="28"/>
        </w:rPr>
        <w:t>псевдотаблицы</w:t>
      </w:r>
      <w:proofErr w:type="spellEnd"/>
      <w:r w:rsidRPr="00C92BDA">
        <w:rPr>
          <w:rFonts w:ascii="Times New Roman" w:hAnsi="Times New Roman"/>
          <w:spacing w:val="-4"/>
          <w:sz w:val="28"/>
          <w:szCs w:val="28"/>
        </w:rPr>
        <w:t>, при этом</w:t>
      </w:r>
      <w:r>
        <w:rPr>
          <w:rFonts w:ascii="Times New Roman" w:hAnsi="Times New Roman"/>
          <w:spacing w:val="-4"/>
          <w:sz w:val="28"/>
          <w:szCs w:val="28"/>
        </w:rPr>
        <w:t xml:space="preserve"> таблица</w:t>
      </w:r>
      <w:r w:rsidRPr="00C92BDA">
        <w:rPr>
          <w:rFonts w:ascii="Times New Roman" w:hAnsi="Times New Roman"/>
          <w:spacing w:val="-4"/>
          <w:sz w:val="28"/>
          <w:szCs w:val="28"/>
        </w:rPr>
        <w:t xml:space="preserve"> INSERTED содержит обно</w:t>
      </w:r>
      <w:r>
        <w:rPr>
          <w:rFonts w:ascii="Times New Roman" w:hAnsi="Times New Roman"/>
          <w:spacing w:val="-4"/>
          <w:sz w:val="28"/>
          <w:szCs w:val="28"/>
        </w:rPr>
        <w:t>вленные ве</w:t>
      </w:r>
      <w:r>
        <w:rPr>
          <w:rFonts w:ascii="Times New Roman" w:hAnsi="Times New Roman"/>
          <w:spacing w:val="-4"/>
          <w:sz w:val="28"/>
          <w:szCs w:val="28"/>
        </w:rPr>
        <w:t>р</w:t>
      </w:r>
      <w:r>
        <w:rPr>
          <w:rFonts w:ascii="Times New Roman" w:hAnsi="Times New Roman"/>
          <w:spacing w:val="-4"/>
          <w:sz w:val="28"/>
          <w:szCs w:val="28"/>
        </w:rPr>
        <w:t>сии строк, а таблица</w:t>
      </w:r>
      <w:r w:rsidRPr="00C92BDA">
        <w:rPr>
          <w:rFonts w:ascii="Times New Roman" w:hAnsi="Times New Roman"/>
          <w:spacing w:val="-4"/>
          <w:sz w:val="28"/>
          <w:szCs w:val="28"/>
        </w:rPr>
        <w:t xml:space="preserve"> DELETED </w:t>
      </w:r>
      <w:r w:rsidRPr="00C92BDA">
        <w:rPr>
          <w:rFonts w:ascii="Times New Roman" w:hAnsi="Times New Roman"/>
          <w:spacing w:val="-4"/>
          <w:sz w:val="28"/>
          <w:szCs w:val="28"/>
        </w:rPr>
        <w:sym w:font="Symbol" w:char="F02D"/>
      </w:r>
      <w:r w:rsidRPr="00C92BDA">
        <w:rPr>
          <w:rFonts w:ascii="Times New Roman" w:hAnsi="Times New Roman"/>
          <w:spacing w:val="-4"/>
          <w:sz w:val="28"/>
          <w:szCs w:val="28"/>
        </w:rPr>
        <w:t xml:space="preserve"> версию строк до их измен</w:t>
      </w:r>
      <w:r w:rsidRPr="00C92BDA">
        <w:rPr>
          <w:rFonts w:ascii="Times New Roman" w:hAnsi="Times New Roman"/>
          <w:spacing w:val="-4"/>
          <w:sz w:val="28"/>
          <w:szCs w:val="28"/>
        </w:rPr>
        <w:t>е</w:t>
      </w:r>
      <w:r w:rsidRPr="00C92BDA">
        <w:rPr>
          <w:rFonts w:ascii="Times New Roman" w:hAnsi="Times New Roman"/>
          <w:spacing w:val="-4"/>
          <w:sz w:val="28"/>
          <w:szCs w:val="28"/>
        </w:rPr>
        <w:t>ния.</w:t>
      </w:r>
    </w:p>
    <w:p w14:paraId="29CDE08A" w14:textId="77777777" w:rsidR="0073058B" w:rsidRPr="00C26D98" w:rsidRDefault="0073058B" w:rsidP="0073058B">
      <w:pPr>
        <w:spacing w:before="120" w:after="120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C26D98">
        <w:rPr>
          <w:rFonts w:ascii="Times New Roman" w:hAnsi="Times New Roman"/>
          <w:sz w:val="28"/>
          <w:szCs w:val="28"/>
        </w:rPr>
        <w:t>Важной особенностью AFTER-триггера является то, что он вызывается после вып</w:t>
      </w:r>
      <w:r>
        <w:rPr>
          <w:rFonts w:ascii="Times New Roman" w:hAnsi="Times New Roman"/>
          <w:sz w:val="28"/>
          <w:szCs w:val="28"/>
        </w:rPr>
        <w:t>олнения</w:t>
      </w:r>
      <w:r w:rsidRPr="00C26D98">
        <w:rPr>
          <w:rFonts w:ascii="Times New Roman" w:hAnsi="Times New Roman"/>
          <w:sz w:val="28"/>
          <w:szCs w:val="28"/>
        </w:rPr>
        <w:t xml:space="preserve"> активиз</w:t>
      </w:r>
      <w:r w:rsidRPr="00C26D98">
        <w:rPr>
          <w:rFonts w:ascii="Times New Roman" w:hAnsi="Times New Roman"/>
          <w:sz w:val="28"/>
          <w:szCs w:val="28"/>
        </w:rPr>
        <w:t>и</w:t>
      </w:r>
      <w:r w:rsidRPr="00C26D98">
        <w:rPr>
          <w:rFonts w:ascii="Times New Roman" w:hAnsi="Times New Roman"/>
          <w:sz w:val="28"/>
          <w:szCs w:val="28"/>
        </w:rPr>
        <w:t>рующего его оператора. Поэтому, если оператор нарушает ограничение целостности, то возникшая ошибка не допускает в</w:t>
      </w:r>
      <w:r w:rsidRPr="00C26D98">
        <w:rPr>
          <w:rFonts w:ascii="Times New Roman" w:hAnsi="Times New Roman"/>
          <w:sz w:val="28"/>
          <w:szCs w:val="28"/>
        </w:rPr>
        <w:t>ы</w:t>
      </w:r>
      <w:r w:rsidRPr="00C26D98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олнения</w:t>
      </w:r>
      <w:r w:rsidRPr="00C26D98">
        <w:rPr>
          <w:rFonts w:ascii="Times New Roman" w:hAnsi="Times New Roman"/>
          <w:sz w:val="28"/>
          <w:szCs w:val="28"/>
        </w:rPr>
        <w:t xml:space="preserve"> этого оператора и соответ</w:t>
      </w:r>
      <w:r>
        <w:rPr>
          <w:rFonts w:ascii="Times New Roman" w:hAnsi="Times New Roman"/>
          <w:sz w:val="28"/>
          <w:szCs w:val="28"/>
        </w:rPr>
        <w:t>ствующих</w:t>
      </w:r>
      <w:r w:rsidRPr="00C26D98">
        <w:rPr>
          <w:rFonts w:ascii="Times New Roman" w:hAnsi="Times New Roman"/>
          <w:sz w:val="28"/>
          <w:szCs w:val="28"/>
        </w:rPr>
        <w:t xml:space="preserve"> три</w:t>
      </w:r>
      <w:r w:rsidRPr="00C26D98">
        <w:rPr>
          <w:rFonts w:ascii="Times New Roman" w:hAnsi="Times New Roman"/>
          <w:sz w:val="28"/>
          <w:szCs w:val="28"/>
        </w:rPr>
        <w:t>г</w:t>
      </w:r>
      <w:r w:rsidRPr="00C26D98">
        <w:rPr>
          <w:rFonts w:ascii="Times New Roman" w:hAnsi="Times New Roman"/>
          <w:sz w:val="28"/>
          <w:szCs w:val="28"/>
        </w:rPr>
        <w:t>геров</w:t>
      </w:r>
      <w:r>
        <w:rPr>
          <w:rFonts w:ascii="Times New Roman" w:hAnsi="Times New Roman"/>
          <w:sz w:val="28"/>
          <w:szCs w:val="28"/>
        </w:rPr>
        <w:t>.</w:t>
      </w:r>
    </w:p>
    <w:p w14:paraId="794FE2FE" w14:textId="77777777" w:rsidR="008D0BE2" w:rsidRPr="008C32BA" w:rsidRDefault="008D0BE2" w:rsidP="008D0BE2">
      <w:pPr>
        <w:spacing w:after="120"/>
        <w:ind w:firstLine="284"/>
        <w:jc w:val="both"/>
        <w:rPr>
          <w:rFonts w:ascii="Times New Roman" w:hAnsi="Times New Roman"/>
          <w:sz w:val="28"/>
          <w:szCs w:val="28"/>
        </w:rPr>
      </w:pPr>
    </w:p>
    <w:p w14:paraId="682ED246" w14:textId="77777777" w:rsidR="00504213" w:rsidRDefault="00504213" w:rsidP="008D0BE2">
      <w:pPr>
        <w:jc w:val="both"/>
      </w:pPr>
    </w:p>
    <w:sectPr w:rsidR="005042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1C"/>
    <w:rsid w:val="0044761C"/>
    <w:rsid w:val="00504213"/>
    <w:rsid w:val="0073058B"/>
    <w:rsid w:val="008D0BE2"/>
    <w:rsid w:val="00B0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74C59"/>
  <w15:chartTrackingRefBased/>
  <w15:docId w15:val="{52DE0CA3-F9B7-47ED-BF15-4AC33F24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8FC"/>
    <w:pPr>
      <w:spacing w:after="0" w:line="240" w:lineRule="auto"/>
      <w:jc w:val="center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8</cp:revision>
  <dcterms:created xsi:type="dcterms:W3CDTF">2022-12-25T08:22:00Z</dcterms:created>
  <dcterms:modified xsi:type="dcterms:W3CDTF">2022-12-25T08:23:00Z</dcterms:modified>
</cp:coreProperties>
</file>