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GARUDA SoC — DSU (Custom-0 MAC cluster)</w:t>
      </w:r>
    </w:p>
    <w:p>
      <w:pPr>
        <w:pStyle w:val="Title"/>
        <w:spacing w:after="40"/>
      </w:pPr>
      <w:r>
        <w:t xml:space="preserve">Unit-Level Verification Report</w:t>
      </w:r>
    </w:p>
    <w:p>
      <w:pPr>
        <w:spacing w:after="300"/>
      </w:pPr>
      <w:r>
        <w:rPr>
          <w:b/>
          <w:bCs/>
          <w:color w:val="1F3864"/>
          <w:sz w:val="24"/>
          <w:szCs w:val="24"/>
        </w:rPr>
        <w:t xml:space="preserve">Module Under Test: saturation_unit.v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Verification Report — saturation_unit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GARUDA RV32IM SoC — Team AeroSoC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 (Custom-0 MAC cluster) — MACSAT: clamps the 48-bit accumulator to signed int32 range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Unit-Level Verification (per 1Tops RISC-V SoC Verification Strategy)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Simulator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Xcelium (xrun / xmsim)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exhaustive sweep of the full 17-bit decision space + directed + CRV + SVA + Functional Coverage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74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— 131598/131598 checks, 100% functional coverage, 0 RTL defects found</w:t>
            </w:r>
          </w:p>
        </w:tc>
      </w:tr>
    </w:tbl>
    <w:p>
      <w:pPr>
        <w:pStyle w:val="Heading1"/>
        <w:spacing w:after="150" w:before="300"/>
      </w:pPr>
      <w:r>
        <w:t xml:space="preserve">1. Module Overview</w:t>
      </w:r>
    </w:p>
    <w:p>
      <w:pPr>
        <w:spacing w:after="120"/>
      </w:pPr>
      <w:r>
        <w:t xml:space="preserve">saturation_unit implements the MACSAT instruction: it clamps a 48-bit MAC accumulator value to the representable range of a signed 32-bit integer, sign-extending the (possibly clamped) result back to 48 bits. Purely combinational, no clock or reset -- the only GARUDA DSU module verified in this set with no sequential state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 check: cluster_out[47:31] (a 17-bit field spanning the sign bit plus all 16 guard bits above bit 31) must be all-0 or all-1 for the value to be exactly representable in int32 -- a standard, textbook-correct saturation-detection technique.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range: passthrough with a fresh sign-extension of the low 32 bits. Out of range: clamp to the exact +/-INT32_MAX/MIN constant, sign-extended, selecting direction via the TRUE 48-bit sign bit (cluster_out[47]) -- not the potentially-misleading 32-bit-local bit 31.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module's entire decision logic depends on exactly 17 bits (cluster_out[47:31]) -- small enough to verify with a complete, exhaustive proof rather than statistical sampling.</w:t>
      </w:r>
    </w:p>
    <w:p>
      <w:pPr>
        <w:pStyle w:val="Heading1"/>
        <w:spacing w:after="150" w:before="300"/>
      </w:pPr>
      <w:r>
        <w:t xml:space="preserve">2. Signal Description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55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cluster_out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Accumulator value to be saturated (MACSAT source).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sat_op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MACSAT instruction enable.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sat_writeback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Clamped value: unchanged if cluster_out fits in signed int32 range, else clamped to +/-INT32_MAX/MIN and sign-extended back to 48 bits.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sat_writeback_en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Direct, unconditional passthrough of sat_op.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Asserted when sat_op=1 and cluster_out was genuinely outside int32 range (clamping occurred).</w:t>
            </w:r>
          </w:p>
        </w:tc>
      </w:tr>
    </w:tbl>
    <w:p>
      <w:pPr>
        <w:pStyle w:val="Heading1"/>
        <w:spacing w:after="150" w:before="300"/>
      </w:pPr>
      <w:r>
        <w:t xml:space="preserve">3. Verification Environment</w:t>
      </w:r>
    </w:p>
    <w:p>
      <w:pPr>
        <w:spacing w:after="120"/>
      </w:pPr>
      <w:r>
        <w:t xml:space="preserve">Because the DUT is purely combinational with no state, this environment uses the simpler flat-transaction architecture (independent single-input checks, no cycle-sequencing or reset isolation needed) rather than the stateful sequence-based pattern required for dsu_stall/mac_unit/overflow_flag.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Pre-verified offline, before writing a line of SV: a 2,000,000-trial Python check against pure arithmetic ground truth (0 mismatches), followed by a REAL RTL exhaustive run of the actual DUT on Icarus Verilog -- 131,072 decision values x 4 data patterns = 524,288 real simulator evaluations, 0 mismatches. This testbench exists to prove that result conclusively in the target toolchain, not because a defect was suspected.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reference model uses pure arithmetic range comparison ($signed(cluster_out) against INT32_MIN/MAX) rather than reproducing the RTL's own bit-pattern trick, so a bug in that specific technique could never hide behind a scoreboard that just re-implements the same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concurrent SVA properties re-derive correctness via the same independent arithmetic method, bound directly to the interface.</w:t>
      </w:r>
    </w:p>
    <w:p>
      <w:pPr>
        <w:pStyle w:val="Heading1"/>
        <w:spacing w:after="150" w:before="300"/>
      </w:pPr>
      <w:r>
        <w:t xml:space="preserve">4. Exhaustive, Directed &amp; CRV Coverage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Coverage Intent</w:t>
            </w:r>
          </w:p>
        </w:tc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EXHAUSTIVE sweep: all 131,072 possible values of the 17-bit decision field (cluster_out[47:31]), the only bits that drive any branch in this module. Complete proof of the range-check logic, not a sample.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131072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Passthrough reconstruction across both in-range boundaries x 6 varied low-31-bit data patterns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12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 int32 max/min boundary values (in-range, no clamping)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CRITICAL: the two "sign trap" cases -- a value one past INT32_MAX whose bit31 happens to look like a negative 32-bit pattern, and the mirror case below INT32_MIN. Confirms the RTL correctly uses the true 48-bit sign (cluster_out[47]), not the misleading local bit31.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2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Zero, all-ones-minus-one (in-range), and far-out-of-range 48-bit extremes (both directions)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4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sat_op=0 gating: value logic unaffected, writeback_en/overflow both read 0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2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Coverage closure: sat_op=0 forced into each out-of-range region bin individually (too narrow a target for CRV to reliably hit within a bounded budget)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4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Constrained-random, weighted toward the boundary region and varied low-bit patterns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500 / PASS</w:t>
            </w:r>
          </w:p>
        </w:tc>
      </w:tr>
    </w:tbl>
    <w:p>
      <w:pPr>
        <w:pStyle w:val="Heading1"/>
        <w:spacing w:after="150" w:before="300"/>
      </w:pPr>
      <w:r>
        <w:t xml:space="preserve">5. SVA Assertions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tcW w:type="dxa" w:w="5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a_writeback_en_matches_sat_op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sat_writeback_en is an unconditional, direct passthrough of sat_op.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a_no_x_propagation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Known inputs never produce unknown outputs.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a_overflow_implies_sat_op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sat_overflow can only assert when sat_op is asserted.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a_in_range_exact_reconstruction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When $signed(cluster_out) is genuinely within [-2^31, 2^31-1] (independent arithmetic check), sat_writeback reconstructs cluster_out exactly.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a_below_min_clamps_exactly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Genuinely below INT32_MIN clamps to the exact negative saturation constant.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a_above_max_clamps_exactly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Genuinely above INT32_MAX clamps to the exact positive saturation constant.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6. Functional Coverage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cp_sat_op, cp_overflow: single-bit coverpoints.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cp_region: 6 bins across the 17-bit decision field -- exact boundaries, just-outside-boundary, and mid-range out-of-range in both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cp_sat_op, cp_overflow: 1 of 4 combinations -- (sat_op=0, overflow=1) -- excluded via ignore_bins. Structurally impossible: overflow = sat_op &amp; ~in_range, so overflow can never be 1 without sat_op=1, by direct construction of that expression.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cp_region, cp_overflow: 2 of 12 combinations -- exact_zero and exact_all_ones crossed with overflow=1 -- excluded via ignore_bins. Both regions are BY DEFINITION the in-range bins, so overflow=1 can never coexist with them.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Two rounds of closure were needed: the first run (91.67%) found the cp_region cross gap; fixing that surfaced a second, previously-masked gap in the simpler cp_sat_op cross (95.00%) that had been present all along but was not yet the limiting factor. Both exclusions are hardware guarantees traceable to a single line of RTL (overflow = sat_op &amp; ~in_range), not independent stimulus gaps -- and 4 directed sequences were added to deterministically force the remaining reachable-but-narrow bins (out-of-range regions with sat_op=0) that CRV could not be trusted to hit reliably.</w:t>
      </w:r>
    </w:p>
    <w:p>
      <w:pPr>
        <w:pStyle w:val="Heading1"/>
        <w:spacing w:after="150" w:before="300"/>
      </w:pPr>
      <w:r>
        <w:t xml:space="preserve">7. Results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checks (131072 exhaustive + 22 directed/closure + 500 CRV)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131598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(scoreboard, vs. independent arithmetic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131598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SVA property failures (6 properties)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pre-verification (Python, 2,000,000 trials)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pre-verification (real RTL exhaustive run, Icarus)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 / 524288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coverage (final)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100.00%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No RTL defects were found in saturation_unit.v. Both hand-derived "sign trap" corner cases (a value just outside int32 range whose local bit31 could mislead a less careful implementation) were confirmed handled correctly -- the module consistently uses the true 48-bit sign bit for clamp direction, not the misleading 32-bit-local bit.</w:t>
      </w:r>
    </w:p>
    <w:p>
      <w:pPr>
        <w:pStyle w:val="Heading1"/>
        <w:spacing w:after="150" w:before="300"/>
      </w:pPr>
      <w:r>
        <w:t xml:space="preserve">8. Signoff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pass on exhaustive + directed + CRV regression: MET (131598/131598,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SVA properties pass: MET (6/6, zero fires).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coverage goals met: MET (100.00%, with 2 documented and justified ignore_bins, both traceable to the same single RTL expression).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burn-down: 0 RTL defects found in saturation_unit.v.</w:t>
      </w:r>
    </w:p>
    <w:p>
      <w:pPr>
        <w:spacing w:after="12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Recommendation: </w:t>
      </w:r>
      <w:r>
        <w:t xml:space="preserve">saturation_unit.v meets all Phase 1 unit-level signoff criteria with a complete exhaustive proof over its full decision space -- the highest-confidence result of any module verified in this project to date. Approved to proceed to Phase 2 (Core Sanity TB) integration without reservation.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2026-07-18T10:09:04.692Z</dcterms:created>
  <dcterms:modified xsi:type="dcterms:W3CDTF">2026-07-18T10:09:04.706Z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