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GARUDA SoC — DSU / MAC Cluster</w:t>
      </w:r>
    </w:p>
    <w:p>
      <w:pPr>
        <w:pStyle w:val="Title"/>
        <w:spacing w:after="40"/>
      </w:pPr>
      <w:r>
        <w:t xml:space="preserve">Unit-Level Verification Report</w:t>
      </w:r>
    </w:p>
    <w:p>
      <w:pPr>
        <w:spacing w:after="300"/>
      </w:pPr>
      <w:r>
        <w:rPr>
          <w:b/>
          <w:bCs/>
          <w:color w:val="1F3864"/>
          <w:sz w:val="24"/>
          <w:szCs w:val="24"/>
        </w:rPr>
        <w:t xml:space="preserve">Module Under Test: barrel_shifter.v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Verification Report — barrel_shifter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GARUDA RV32IM SoC — Team AeroSoC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 (Custom-0 MAC cluster) — MACSHIFT instruction datapath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Phase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Unit-Level Verification (per 1Tops RISC-V SoC Verification Strategy)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Simulator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Xcelium (xrun / xmsim)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Directed tests + Constrained-Random Verification (CRV) + SVA + Functional Coverage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74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— all checks passed, RTL bug fixed and closed</w:t>
            </w:r>
          </w:p>
        </w:tc>
      </w:tr>
    </w:tbl>
    <w:p>
      <w:pPr>
        <w:pStyle w:val="Heading1"/>
        <w:spacing w:after="150" w:before="300"/>
      </w:pPr>
      <w:r>
        <w:t xml:space="preserve">1. Module Overview</w:t>
      </w:r>
    </w:p>
    <w:p>
      <w:pPr>
        <w:spacing w:after="120"/>
      </w:pPr>
      <w:r>
        <w:t xml:space="preserve">barrel_shifter is a purely combinational module in the GARUDA DSU (Custom-0 MAC cluster) that implements the MACSHIFT instruction's datapath. It takes the 48-bit MAC accumulator output, shifts it by a software-specified amount and direction, and returns the low 32 bits for regfile writeback.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shift_dir = 0: arithmetic right shift (sign-extending) — used to rescale a signed accumulator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shift_dir = 1: logical left shift (zero-filling) — used to rescale upward / discard low fractional bits.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shift_amt is a 6-bit field (0–63) and is not masked against the 48-bit operand width, so shift amounts at and beyond the operand width (≥48) are a first-class corner case, not an invalid input.</w:t>
      </w:r>
    </w:p>
    <w:p>
      <w:pPr>
        <w:pStyle w:val="Heading1"/>
        <w:spacing w:after="150" w:before="300"/>
      </w:pPr>
      <w:r>
        <w:t xml:space="preserve">2. Signal Description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5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cluster_out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48-bit MAC accumulator value (signed, two's complement) from the DSU MAC cluster, to be shifted for the MACSHIFT instruction's result.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shift_amt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 amount, 0-63. Encoded directly from instruction immediate bits imm_i[5:0]. Not masked against the 48-bit operand width by the module.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shift_dir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 direction / mode select. 0 = arithmetic right shift (sign-extending). 1 = logical left shift (zero-filling).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shift_result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32 bits of the 48-bit shifted value, written back to the regfile for the MACSHIFT instruction.</w:t>
            </w:r>
          </w:p>
        </w:tc>
      </w:tr>
    </w:tbl>
    <w:p>
      <w:pPr>
        <w:pStyle w:val="Heading1"/>
        <w:spacing w:after="150" w:before="300"/>
      </w:pPr>
      <w:r>
        <w:t xml:space="preserve">3. Verification Environment</w:t>
      </w:r>
    </w:p>
    <w:p>
      <w:pPr>
        <w:spacing w:after="120"/>
      </w:pPr>
      <w:r>
        <w:t xml:space="preserve">A self-checking SystemVerilog class-based environment was built: transaction → generator → driver → monitor → scoreboard → env → test, matching the unit-level architecture defined in the project's verification strategy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applies stimulus synchronously to a free-running testbench clock (DUT itself is combinational).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samples DUT outputs after combinational settle and feeds a functional covergroup.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Scoreboard reference model is written independently from the RTL expression (via explicit bit-width reasoning) rather than mirroring it, so it does not silently repeat an RTL bug.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concurrent SVA properties are bound directly to the interface, checking spec invariants independently of the scoreboard.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Stimulus = 20 directed corner-case transactions + 200 constrained-random transactions (dist-weighted toward shift_amt ∈ {0, 45-47, 48, 63} and cluster_out ∈ {all-0, all-1, msb-only, all-but-msb}).</w:t>
      </w:r>
    </w:p>
    <w:p>
      <w:pPr>
        <w:pStyle w:val="Heading1"/>
        <w:spacing w:after="150" w:before="300"/>
      </w:pPr>
      <w:r>
        <w:t xml:space="preserve">4. Directed Test Cases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Stimulus</w:t>
            </w:r>
          </w:p>
        </w:tc>
        <w:tc>
          <w:tcPr>
            <w:tcW w:type="dxa" w:w="12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DTC-01/02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Zero-shift no-op (both directions)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shift_amt=0, dir=0 and dir=1, cluster_out=0x123456789ABC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DTC-03/04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All-zero operand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cluster_out=0x0, shift_amt=20, dir=0 and dir=1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DTC-05/06/07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All-one operand (-1), right shift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cluster_out=0xFFFFFFFFFFFF, shift_amt=1/30/47, dir=0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DTC-08/09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Sign-boundary: most negative (0x800000000000)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shift_amt=1/47, dir=0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DTC-10/11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Sign-boundary: most positive (0x7FFFFFFFFFFF)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shift_amt=1/47, dir=0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DTC-12/13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Width boundary, shift_amt=47 (last in-width value)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cluster_out=0xABCD12345678, dir=0 and dir=1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DTC-14/15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Out-of-width boundary, shift_amt=48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cluster_out=0xABCD12345678, dir=0 and dir=1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DTC-16/17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 representable shift, shift_amt=63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cluster_out=0xABCD12345678, dir=0 and dir=1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DTC-18/19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Left-shift truncation to low 32 bits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cluster_out=0x0000_0000_FFFF / 0x0000_FFFF_FFFF, dir=1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DTC-20/21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Right-shift, sign-fill crossing into bit31 window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cluster_out=0xFFFF80000001 / 0x00007FFFFFFF, shift_amt=16, dir=0</w:t>
            </w:r>
          </w:p>
        </w:tc>
        <w:tc>
          <w:tcPr>
            <w:tcW w:type="dxa" w:w="12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5. Constrained-Random Verification (CRV)</w:t>
      </w:r>
    </w:p>
    <w:p>
      <w:pPr>
        <w:spacing w:after="120"/>
      </w:pPr>
      <w:r>
        <w:t xml:space="preserve">200 constrained-random transactions were generated using a distribution-weighted rand + constraint model, biasing shift_amt toward the 45–63 boundary region and cluster_out toward sign-bit corner patterns, while still covering the full input space. CRV surfaced additional failing vectors beyond the directed set (e.g. shift_amt=17, 23, 26, 29, 45, 46, 55, 56 with a negative operand), which is what exposed the width and count of the underlying bug — the directed set alone under-represented how often the fault is visible in the 32-bit output window.</w:t>
      </w:r>
    </w:p>
    <w:p>
      <w:pPr>
        <w:pStyle w:val="Heading1"/>
        <w:spacing w:after="150" w:before="300"/>
      </w:pPr>
      <w:r>
        <w:t xml:space="preserve">6. Functional &amp; Assertion Coverage</w:t>
      </w:r>
    </w:p>
    <w:p>
      <w:pPr>
        <w:pStyle w:val="Heading2"/>
        <w:spacing w:after="100" w:before="220"/>
      </w:pPr>
      <w:r>
        <w:t xml:space="preserve">6.1 Functional Coverage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cp_amt: shift_amt bucketed as zero / low[1:15] / mid[16:31] / near_bound[45:47] / at_bound{48} / above_bound[49:62] / max{63}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cp_dir: shift_dir (arithmetic-right / logical-left)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cp_sign: cluster_out[47] (positive / negative)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cp_special: cluster_out ∈ {all-zero, all-one, msb-only, all-but-msb, others}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 cp_amt × cp_dir × cp_sign</w:t>
      </w:r>
    </w:p>
    <w:p>
      <w:pPr>
        <w:pStyle w:val="Heading2"/>
        <w:spacing w:after="100" w:before="220"/>
      </w:pPr>
      <w:r>
        <w:t xml:space="preserve">6.2 SVA Assertions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tcW w:type="dxa" w:w="50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10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a_zero_shift_is_noop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shift_amt = 0 must return cluster_out[31:0] unchanged, regardless of shift_dir.</w:t>
            </w:r>
          </w:p>
        </w:tc>
        <w:tc>
          <w:tcPr>
            <w:tcW w:type="dxa" w:w="10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a_left_shift_saturates_zero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Logical left shift with shift_amt &gt;= 48 must saturate to 32'h0.</w:t>
            </w:r>
          </w:p>
        </w:tc>
        <w:tc>
          <w:tcPr>
            <w:tcW w:type="dxa" w:w="10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a_right_shift_saturates_sign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Arithmetic right shift with shift_amt &gt;= 48 must saturate to 32 copies of cluster_out[47].</w:t>
            </w:r>
          </w:p>
        </w:tc>
        <w:tc>
          <w:tcPr>
            <w:tcW w:type="dxa" w:w="10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a_right_shift_positive_bounded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Right-shift saturation of a positive operand (msb=0) must be all-zero.</w:t>
            </w:r>
          </w:p>
        </w:tc>
        <w:tc>
          <w:tcPr>
            <w:tcW w:type="dxa" w:w="10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7. Results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transactions applied (20 directed + 200 CRV)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220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 (scoreboard, vs. independent reference model)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220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 (scoreboard, vs. independent reference model)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SVA property failures (a_right_shift_saturates_sign)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Note: this is the regression run after the fix in §8.5 was applied to barrel_shifter.v (root-cause: IEEE 1800 conditional-operator signed/unsigned coercion, identified in an earlier run of this same environment). All 220 transactions (20 directed + 200 CRV) pass against the independent scoreboard reference model, all 4 SVA properties held for the full run with zero fires, and functional coverage closed at 100%.</w:t>
      </w:r>
    </w:p>
    <w:p>
      <w:pPr>
        <w:pStyle w:val="Heading1"/>
        <w:spacing w:after="150" w:before="300"/>
      </w:pPr>
      <w:r>
        <w:t xml:space="preserve">8. Root-Cause Analysis — Bug BS-001 (RESOLVED)</w:t>
      </w:r>
    </w:p>
    <w:p>
      <w:pPr>
        <w:pStyle w:val="Heading2"/>
        <w:spacing w:after="100" w:before="220"/>
      </w:pPr>
      <w:r>
        <w:t xml:space="preserve">8.1 Symptom</w:t>
      </w:r>
    </w:p>
    <w:p>
      <w:pPr>
        <w:spacing w:after="120"/>
      </w:pPr>
      <w:r>
        <w:t xml:space="preserve">Arithmetic right shifts (shift_dir=0) of a negative operand (cluster_out[47]=1) return an incorrectly zero-filled result instead of a sign-extended one, whenever the shift amount is large enough (≥17) for the corrupted fill bits to reach into the low 32-bit output window.</w:t>
      </w:r>
    </w:p>
    <w:p>
      <w:pPr>
        <w:pStyle w:val="Heading2"/>
        <w:spacing w:after="100" w:before="220"/>
      </w:pPr>
      <w:r>
        <w:t xml:space="preserve">8.2 Offending Code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signed [47:0] acc_signed = cluster_out;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[47:0] shifted = shift_dir ? (cluster_out &lt;&lt; shift_amt) : (acc_signed &gt;&gt;&gt; shift_amt);</w:t>
      </w:r>
    </w:p>
    <w:p>
      <w:pPr>
        <w:pStyle w:val="Heading2"/>
        <w:spacing w:after="100" w:before="220"/>
      </w:pPr>
      <w:r>
        <w:t xml:space="preserve">8.3 Root Cause</w:t>
      </w:r>
    </w:p>
    <w:p>
      <w:pPr>
        <w:spacing w:after="120"/>
      </w:pPr>
      <w:r>
        <w:t xml:space="preserve">Per IEEE 1800, when the two branches of a conditional (?:) operator differ in signedness, the entire expression — including how the signed branch's own value is computed — is evaluated as unsigned. Here, the left branch (cluster_out &lt;&lt; shift_amt) is unsigned and the right branch (acc_signed &gt;&gt;&gt; shift_amt) is signed. This mismatch silently forces the arithmetic right-shift branch to be evaluated as an unsigned (logical) shift whenever shift_dir=0, discarding sign-extension.</w:t>
      </w:r>
    </w:p>
    <w:p>
      <w:pPr>
        <w:pStyle w:val="Heading2"/>
        <w:spacing w:after="100" w:before="220"/>
      </w:pPr>
      <w:r>
        <w:t xml:space="preserve">8.4 Confirming Evidence</w:t>
      </w:r>
    </w:p>
    <w:p>
      <w:pPr>
        <w:spacing w:after="120"/>
      </w:pPr>
      <w:r>
        <w:t xml:space="preserve">Example: cluster_out=0xFFFFFFFFFFFF (–1), shift_amt=47, shift_dir=0.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(arithmetic): sign-extension keeps –1 as –1 regardless of shift amount → shift_result = 0xFFFFFFFF.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 (RTL): behaves as a logical shift → only 1 bit survives at the bottom → shift_result = 0x00000001, matching the logged got=00000001.</w:t>
      </w:r>
    </w:p>
    <w:p>
      <w:pPr>
        <w:spacing w:after="120"/>
      </w:pPr>
      <w:r>
        <w:t xml:space="preserve">The corrupted (zero-filled instead of sign-filled) region occupies only the top-most shift_amt bits of the 48-bit result. Those bits only overlap the 32-bit output window once shift_amt ≥ 48–31 = 17, which is exactly the threshold observed across all 38 failures — consistent with a single, fully-explained root cause rather than multiple independent defects.</w:t>
      </w:r>
    </w:p>
    <w:p>
      <w:pPr>
        <w:pStyle w:val="Heading2"/>
        <w:spacing w:after="100" w:before="220"/>
      </w:pPr>
      <w:r>
        <w:t xml:space="preserve">8.5 Proposed Fix</w:t>
      </w:r>
    </w:p>
    <w:p>
      <w:pPr>
        <w:spacing w:after="120"/>
      </w:pPr>
      <w:r>
        <w:t xml:space="preserve">Compute the signed and unsigned shift results as two separate continuous assignments, then mux between the two pre-computed values. This keeps each branch's own signedness intact during its own computation; only the final 2:1 selection combines them, which does not carry the same signedness-coercion rule.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[47:0] left_shifted  = cluster_out &lt;&lt; shift_amt;   // logical left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[47:0] right_shifted = acc_signed  &gt;&gt;&gt; shift_amt;  // arithmetic right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wire [47:0] shifted = shift_dir ? left_shifted : right_shifted;</w:t>
      </w:r>
    </w:p>
    <w:p>
      <w:pPr>
        <w:pStyle w:val="Heading2"/>
        <w:spacing w:after="100" w:before="220"/>
      </w:pPr>
      <w:r>
        <w:t xml:space="preserve">8.6 Severity / Priority</w:t>
      </w:r>
    </w:p>
    <w:p>
      <w:pPr>
        <w:spacing w:after="120"/>
      </w:pPr>
      <w:r>
        <w:t xml:space="preserve">Severity: High — silently corrupted MACSHIFT results for any negative accumulator value shifted right by ≥17, with no error indication to software. Priority: P1 — was blocking Phase 1 unit signoff for this module.</w:t>
      </w:r>
    </w:p>
    <w:p>
      <w:pPr>
        <w:pStyle w:val="Heading2"/>
        <w:spacing w:after="100" w:before="220"/>
      </w:pPr>
      <w:r>
        <w:t xml:space="preserve">8.7 Fix Verification</w:t>
      </w:r>
    </w:p>
    <w:p>
      <w:pPr>
        <w:spacing w:after="120"/>
      </w:pPr>
      <w:r>
        <w:t xml:space="preserve">The fix in §8.5 was applied to barrel_shifter.v and the full 220-transaction regression (20 directed + 200 CRV) plus all 4 SVA properties were re-run. Result: 220/220 PASS, 0 SVA fires, 100% functional coverage. Bug BS-001 is closed.</w:t>
      </w:r>
    </w:p>
    <w:p>
      <w:pPr>
        <w:pStyle w:val="Heading1"/>
        <w:spacing w:after="150" w:before="300"/>
      </w:pPr>
      <w:r>
        <w:t xml:space="preserve">9. Signoff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pass on directed + constrained-random regression: MET (220/220 pass,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coverage goals met: MET (100% coverage across cp_amt × cp_dir × cp_sign cross, all bins hit).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burn-down: 1 RTL defect identified (BS-001), root-caused, fixed, and verified closed via full regression.</w:t>
      </w:r>
    </w:p>
    <w:p>
      <w:pPr>
        <w:spacing w:after="12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Recommendation: </w:t>
      </w:r>
      <w:r>
        <w:t xml:space="preserve">barrel_shifter.v meets Phase 1 Unit-Level Verification signoff criteria per the project verification strategy (100% directed + CRV pass, functional coverage closed, zero open P0/P1 defects). Approved to proceed to Phase 2 (Core Sanity TB) integration for the DSU MACSHIFT datapath.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2026-07-17T07:19:12.755Z</dcterms:created>
  <dcterms:modified xsi:type="dcterms:W3CDTF">2026-07-17T07:19:12.766Z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