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0048"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What is Powdery Disease?</w:t>
      </w:r>
    </w:p>
    <w:p w14:paraId="5D8741F8" w14:textId="56B0936F" w:rsidR="005028D6" w:rsidRDefault="00D0465E" w:rsidP="00D0465E">
      <w:pPr>
        <w:jc w:val="both"/>
        <w:rPr>
          <w:rFonts w:ascii="Bahnschrift Condensed" w:hAnsi="Bahnschrift Condensed"/>
          <w:sz w:val="28"/>
          <w:szCs w:val="28"/>
        </w:rPr>
      </w:pPr>
      <w:r w:rsidRPr="00D0465E">
        <w:rPr>
          <w:rFonts w:ascii="Bahnschrift Condensed" w:hAnsi="Bahnschrift Condensed"/>
          <w:sz w:val="28"/>
          <w:szCs w:val="28"/>
        </w:rPr>
        <w:t xml:space="preserve">-&gt; Powdery mildew is a fungal disease characterized by the appearance of white or </w:t>
      </w:r>
      <w:proofErr w:type="spellStart"/>
      <w:r w:rsidRPr="00D0465E">
        <w:rPr>
          <w:rFonts w:ascii="Bahnschrift Condensed" w:hAnsi="Bahnschrift Condensed"/>
          <w:sz w:val="28"/>
          <w:szCs w:val="28"/>
        </w:rPr>
        <w:t>grayish</w:t>
      </w:r>
      <w:proofErr w:type="spellEnd"/>
      <w:r w:rsidRPr="00D0465E">
        <w:rPr>
          <w:rFonts w:ascii="Bahnschrift Condensed" w:hAnsi="Bahnschrift Condensed"/>
          <w:sz w:val="28"/>
          <w:szCs w:val="28"/>
        </w:rPr>
        <w:t xml:space="preserve"> powdery patches on the leaves, stems, or flowers of plants. It thrives in warm, dry conditions with high humidity levels. Powdery mildew weakens plants by inhibiting photosynthesis and can lead to distorted growth and reduced yields. Management strategies include improving air circulation around plants, avoiding overhead watering, applying fungicidal treatments, and removing and destroying infected plant parts to prevent further spread.</w:t>
      </w:r>
    </w:p>
    <w:p w14:paraId="610CE040" w14:textId="77777777" w:rsidR="00D0465E" w:rsidRDefault="00D0465E" w:rsidP="00D0465E">
      <w:pPr>
        <w:jc w:val="both"/>
        <w:rPr>
          <w:rFonts w:ascii="Bahnschrift Condensed" w:hAnsi="Bahnschrift Condensed"/>
          <w:sz w:val="28"/>
          <w:szCs w:val="28"/>
        </w:rPr>
      </w:pPr>
    </w:p>
    <w:p w14:paraId="2F4BACF8" w14:textId="77777777"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Solutions:</w:t>
      </w:r>
    </w:p>
    <w:p w14:paraId="5A05BE03" w14:textId="77777777" w:rsidR="00D0465E" w:rsidRPr="00D0465E" w:rsidRDefault="005028D6" w:rsidP="00D0465E">
      <w:pPr>
        <w:spacing w:after="0"/>
        <w:jc w:val="both"/>
        <w:rPr>
          <w:rFonts w:ascii="Bahnschrift Condensed" w:hAnsi="Bahnschrift Condensed"/>
          <w:sz w:val="28"/>
          <w:szCs w:val="28"/>
        </w:rPr>
      </w:pPr>
      <w:r w:rsidRPr="005028D6">
        <w:rPr>
          <w:rFonts w:ascii="Bahnschrift Condensed" w:hAnsi="Bahnschrift Condensed"/>
          <w:sz w:val="28"/>
          <w:szCs w:val="28"/>
        </w:rPr>
        <w:t xml:space="preserve"> </w:t>
      </w:r>
      <w:r w:rsidR="00D0465E" w:rsidRPr="00D0465E">
        <w:rPr>
          <w:rFonts w:ascii="Bahnschrift Condensed" w:hAnsi="Bahnschrift Condensed"/>
          <w:sz w:val="28"/>
          <w:szCs w:val="28"/>
        </w:rPr>
        <w:t>Powdery:</w:t>
      </w:r>
    </w:p>
    <w:p w14:paraId="29575EEB" w14:textId="7357F785"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 xml:space="preserve">&gt;Bicarbonates: Sodium bicarbonate (baking soda) mixed with water is an effective natural treatment for powdery mildew. It alters the pH on the leaf surface, creating an environment less </w:t>
      </w:r>
      <w:r w:rsidRPr="00D0465E">
        <w:rPr>
          <w:rFonts w:ascii="Bahnschrift Condensed" w:hAnsi="Bahnschrift Condensed"/>
          <w:sz w:val="28"/>
          <w:szCs w:val="28"/>
        </w:rPr>
        <w:t>favourable</w:t>
      </w:r>
      <w:r w:rsidRPr="00D0465E">
        <w:rPr>
          <w:rFonts w:ascii="Bahnschrift Condensed" w:hAnsi="Bahnschrift Condensed"/>
          <w:sz w:val="28"/>
          <w:szCs w:val="28"/>
        </w:rPr>
        <w:t xml:space="preserve"> for fungal growth.</w:t>
      </w:r>
    </w:p>
    <w:p w14:paraId="35328E40"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 xml:space="preserve">&gt;Neem Oil: Neem oil, derived from the neem tree, has antifungal </w:t>
      </w:r>
      <w:proofErr w:type="gramStart"/>
      <w:r w:rsidRPr="00D0465E">
        <w:rPr>
          <w:rFonts w:ascii="Bahnschrift Condensed" w:hAnsi="Bahnschrift Condensed"/>
          <w:sz w:val="28"/>
          <w:szCs w:val="28"/>
        </w:rPr>
        <w:t>properties</w:t>
      </w:r>
      <w:proofErr w:type="gramEnd"/>
      <w:r w:rsidRPr="00D0465E">
        <w:rPr>
          <w:rFonts w:ascii="Bahnschrift Condensed" w:hAnsi="Bahnschrift Condensed"/>
          <w:sz w:val="28"/>
          <w:szCs w:val="28"/>
        </w:rPr>
        <w:t xml:space="preserve"> and can be used to control powdery mildew. It disrupts fungal cell membranes, leading to their control.</w:t>
      </w:r>
    </w:p>
    <w:p w14:paraId="4C43600B"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 xml:space="preserve">&gt;Potassium Bicarbonate: </w:t>
      </w:r>
      <w:proofErr w:type="gramStart"/>
      <w:r w:rsidRPr="00D0465E">
        <w:rPr>
          <w:rFonts w:ascii="Bahnschrift Condensed" w:hAnsi="Bahnschrift Condensed"/>
          <w:sz w:val="28"/>
          <w:szCs w:val="28"/>
        </w:rPr>
        <w:t>Similar to</w:t>
      </w:r>
      <w:proofErr w:type="gramEnd"/>
      <w:r w:rsidRPr="00D0465E">
        <w:rPr>
          <w:rFonts w:ascii="Bahnschrift Condensed" w:hAnsi="Bahnschrift Condensed"/>
          <w:sz w:val="28"/>
          <w:szCs w:val="28"/>
        </w:rPr>
        <w:t xml:space="preserve"> sodium bicarbonate, potassium bicarbonate is effective against powdery mildew. It disrupts the cell membrane of the fungus, reducing its growth.</w:t>
      </w:r>
    </w:p>
    <w:p w14:paraId="1D8FE3A4" w14:textId="341CCE04" w:rsid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 xml:space="preserve">&gt;Fungicides: Chemical fungicides containing active ingredients such as myclobutanil and </w:t>
      </w:r>
      <w:proofErr w:type="spellStart"/>
      <w:r w:rsidRPr="00D0465E">
        <w:rPr>
          <w:rFonts w:ascii="Bahnschrift Condensed" w:hAnsi="Bahnschrift Condensed"/>
          <w:sz w:val="28"/>
          <w:szCs w:val="28"/>
        </w:rPr>
        <w:t>sulfur</w:t>
      </w:r>
      <w:proofErr w:type="spellEnd"/>
      <w:r w:rsidRPr="00D0465E">
        <w:rPr>
          <w:rFonts w:ascii="Bahnschrift Condensed" w:hAnsi="Bahnschrift Condensed"/>
          <w:sz w:val="28"/>
          <w:szCs w:val="28"/>
        </w:rPr>
        <w:t xml:space="preserve"> are also effective against powdery mildew. They inhibit fungal growth and spore production, reducing disease severity.</w:t>
      </w:r>
    </w:p>
    <w:p w14:paraId="4F30AEE0" w14:textId="77777777" w:rsidR="00D0465E" w:rsidRDefault="00D0465E" w:rsidP="00D0465E">
      <w:pPr>
        <w:jc w:val="both"/>
        <w:rPr>
          <w:rFonts w:ascii="Bahnschrift Condensed" w:hAnsi="Bahnschrift Condensed"/>
          <w:sz w:val="28"/>
          <w:szCs w:val="28"/>
        </w:rPr>
      </w:pPr>
    </w:p>
    <w:p w14:paraId="09DB238B" w14:textId="77777777"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Precautions:</w:t>
      </w:r>
    </w:p>
    <w:p w14:paraId="7F8026B4" w14:textId="77777777" w:rsidR="00D0465E" w:rsidRPr="00D0465E" w:rsidRDefault="005028D6" w:rsidP="00D0465E">
      <w:pPr>
        <w:jc w:val="both"/>
        <w:rPr>
          <w:rFonts w:ascii="Bahnschrift Condensed" w:hAnsi="Bahnschrift Condensed"/>
          <w:sz w:val="28"/>
          <w:szCs w:val="28"/>
        </w:rPr>
      </w:pPr>
      <w:r w:rsidRPr="005028D6">
        <w:rPr>
          <w:rFonts w:ascii="Bahnschrift Condensed" w:hAnsi="Bahnschrift Condensed"/>
          <w:sz w:val="28"/>
          <w:szCs w:val="28"/>
        </w:rPr>
        <w:t xml:space="preserve"> </w:t>
      </w:r>
      <w:r w:rsidR="00D0465E" w:rsidRPr="00D0465E">
        <w:rPr>
          <w:rFonts w:ascii="Bahnschrift Condensed" w:hAnsi="Bahnschrift Condensed"/>
          <w:sz w:val="28"/>
          <w:szCs w:val="28"/>
        </w:rPr>
        <w:t>Powdery:</w:t>
      </w:r>
    </w:p>
    <w:p w14:paraId="7259C378"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&gt;Prune for Airflow: Prune dense foliage to improve air circulation around plants, which can help prevent powdery mildew by reducing humidity levels and drying leaf surfaces quickly.</w:t>
      </w:r>
    </w:p>
    <w:p w14:paraId="17F4BB4F"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&gt;Watering Practices: Water plants early in the day to allow foliage to dry before evening, reducing the likelihood of powdery mildew development. Avoid overhead watering to keep foliage dry.</w:t>
      </w:r>
    </w:p>
    <w:p w14:paraId="1BA96E43"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&gt;Remove Infected Plant Material: Promptly remove and dispose of any infected plant parts to prevent the spread of powdery mildew to healthy plants.</w:t>
      </w:r>
    </w:p>
    <w:p w14:paraId="3332E52B" w14:textId="77777777" w:rsidR="00D0465E" w:rsidRPr="00D0465E" w:rsidRDefault="00D0465E" w:rsidP="00D0465E">
      <w:pPr>
        <w:jc w:val="both"/>
        <w:rPr>
          <w:rFonts w:ascii="Bahnschrift Condensed" w:hAnsi="Bahnschrift Condensed"/>
          <w:sz w:val="28"/>
          <w:szCs w:val="28"/>
        </w:rPr>
      </w:pPr>
      <w:r w:rsidRPr="00D0465E">
        <w:rPr>
          <w:rFonts w:ascii="Bahnschrift Condensed" w:hAnsi="Bahnschrift Condensed"/>
          <w:sz w:val="28"/>
          <w:szCs w:val="28"/>
        </w:rPr>
        <w:t>&gt;Plant Selection: Choose powdery mildew-resistant plant varieties when possible. Resistant varieties are less susceptible to infection and may require fewer chemical treatments.</w:t>
      </w:r>
    </w:p>
    <w:p w14:paraId="5E4BB722" w14:textId="6C472F32" w:rsidR="005028D6" w:rsidRPr="005028D6" w:rsidRDefault="00D0465E" w:rsidP="00D0465E">
      <w:pPr>
        <w:jc w:val="both"/>
        <w:rPr>
          <w:rFonts w:ascii="Bahnschrift Condensed" w:hAnsi="Bahnschrift Condensed"/>
          <w:sz w:val="28"/>
          <w:szCs w:val="28"/>
        </w:rPr>
      </w:pPr>
      <w:r w:rsidRPr="00D0465E">
        <w:rPr>
          <w:rFonts w:ascii="Bahnschrift Condensed" w:hAnsi="Bahnschrift Condensed"/>
          <w:sz w:val="28"/>
          <w:szCs w:val="28"/>
        </w:rPr>
        <w:lastRenderedPageBreak/>
        <w:t>&gt;Fungicide Application: Apply fungicides preventively or at the first sign of powdery mildew symptoms. Rotate between different chemical treatments to prevent the development of resistance in fungal populations.</w:t>
      </w:r>
      <w:r w:rsidR="005028D6" w:rsidRPr="005028D6">
        <w:rPr>
          <w:rFonts w:ascii="Bahnschrift Condensed" w:hAnsi="Bahnschrift Condensed"/>
          <w:sz w:val="28"/>
          <w:szCs w:val="28"/>
        </w:rPr>
        <w:t>&gt;Fungicide Application: Apply fungicides preventively according to the manufacturer's instructions, especially during periods of high humidity or when rust symptoms first appear.</w:t>
      </w:r>
    </w:p>
    <w:sectPr w:rsidR="005028D6" w:rsidRPr="0050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D6"/>
    <w:rsid w:val="00153F1C"/>
    <w:rsid w:val="005028D6"/>
    <w:rsid w:val="00D0465E"/>
    <w:rsid w:val="00FD2A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CAEA"/>
  <w15:chartTrackingRefBased/>
  <w15:docId w15:val="{FB7363A0-265F-4B8B-A544-C06210D0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kale</dc:creator>
  <cp:keywords/>
  <dc:description/>
  <cp:lastModifiedBy>bajrang kale</cp:lastModifiedBy>
  <cp:revision>2</cp:revision>
  <dcterms:created xsi:type="dcterms:W3CDTF">2024-02-25T16:41:00Z</dcterms:created>
  <dcterms:modified xsi:type="dcterms:W3CDTF">2024-02-25T16:41:00Z</dcterms:modified>
</cp:coreProperties>
</file>