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AE6261"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AE6261"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AE6261"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r w:rsidRPr="001B472A">
        <w:rPr>
          <w:rFonts w:ascii="Courier New" w:hAnsi="Courier New" w:cs="Courier New"/>
          <w:b/>
          <w:sz w:val="28"/>
          <w:szCs w:val="28"/>
          <w:highlight w:val="yellow"/>
        </w:rPr>
        <w:t>Geddy</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AE6261"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npm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Operation :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custId, cName,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Npm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API(Java,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TCP(Transfer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TCP :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TCP :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(HTML,JavaScript,Angular etc).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a technologies. </w:t>
      </w:r>
    </w:p>
    <w:p w:rsidR="00BF0CD9"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where Socket.io is a library base upon the websocket.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(Database )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Database :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Database system (Tables )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Id(PK)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Every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json.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r>
        <w:rPr>
          <w:rFonts w:ascii="Courier New" w:hAnsi="Courier New" w:cs="Courier New"/>
          <w:b/>
          <w:sz w:val="28"/>
          <w:szCs w:val="28"/>
        </w:rPr>
        <w:t xml:space="preserve">HBase, Cassandra, MongoDb, redis, GraphDB,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Start the mondodb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Mongod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sidRPr="00C158E7">
        <w:rPr>
          <w:rFonts w:ascii="Courier New" w:hAnsi="Courier New" w:cs="Courier New"/>
          <w:b/>
          <w:sz w:val="28"/>
          <w:szCs w:val="28"/>
          <w:highlight w:val="yellow"/>
        </w:rPr>
        <w:t>mongod</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r w:rsidRPr="008F7A02">
        <w:rPr>
          <w:rFonts w:ascii="Courier New" w:hAnsi="Courier New" w:cs="Courier New"/>
          <w:b/>
          <w:sz w:val="28"/>
          <w:szCs w:val="28"/>
          <w:highlight w:val="yellow"/>
        </w:rPr>
        <w:t>mongod –</w:t>
      </w:r>
      <w:r w:rsidR="000A08B1" w:rsidRPr="008F7A02">
        <w:rPr>
          <w:rFonts w:ascii="Courier New" w:hAnsi="Courier New" w:cs="Courier New"/>
          <w:b/>
          <w:sz w:val="28"/>
          <w:szCs w:val="28"/>
          <w:highlight w:val="yellow"/>
        </w:rPr>
        <w:t>-</w:t>
      </w:r>
      <w:r w:rsidRPr="008F7A02">
        <w:rPr>
          <w:rFonts w:ascii="Courier New" w:hAnsi="Courier New" w:cs="Courier New"/>
          <w:b/>
          <w:sz w:val="28"/>
          <w:szCs w:val="28"/>
          <w:highlight w:val="yellow"/>
        </w:rPr>
        <w:t xml:space="preserve">dbpath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mongod :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 :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r w:rsidRPr="00A9529C">
        <w:rPr>
          <w:rFonts w:ascii="Courier New" w:hAnsi="Courier New" w:cs="Courier New"/>
          <w:b/>
          <w:sz w:val="28"/>
          <w:szCs w:val="28"/>
          <w:highlight w:val="yellow"/>
        </w:rPr>
        <w:t>Database :</w:t>
      </w:r>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r w:rsidRPr="00A9529C">
        <w:rPr>
          <w:rFonts w:ascii="Courier New" w:hAnsi="Courier New" w:cs="Courier New"/>
          <w:b/>
          <w:sz w:val="28"/>
          <w:szCs w:val="28"/>
          <w:highlight w:val="yellow"/>
        </w:rPr>
        <w:t>show dbs;</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lastRenderedPageBreak/>
        <w:t>show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databasesName</w:t>
      </w:r>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meanstack</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r w:rsidRPr="00DA7D10">
        <w:rPr>
          <w:rFonts w:ascii="Courier New" w:hAnsi="Courier New" w:cs="Courier New"/>
          <w:b/>
          <w:sz w:val="28"/>
          <w:szCs w:val="28"/>
          <w:highlight w:val="yellow"/>
        </w:rPr>
        <w:t>db.createCollection(“collectionName”)</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or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db.collectionName.insert({key1:value1,key2:value2,key2:value3});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key must be string type and value may be number, boolean,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r w:rsidRPr="006D0C43">
        <w:rPr>
          <w:rFonts w:ascii="Courier New" w:hAnsi="Courier New" w:cs="Courier New"/>
          <w:b/>
          <w:sz w:val="28"/>
          <w:szCs w:val="28"/>
        </w:rPr>
        <w:t>db.sample.insert({name:"Ravi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View all document</w:t>
      </w:r>
      <w:r w:rsidR="000E1D82">
        <w:rPr>
          <w:rFonts w:ascii="Courier New" w:hAnsi="Courier New" w:cs="Courier New"/>
          <w:b/>
          <w:sz w:val="28"/>
          <w:szCs w:val="28"/>
        </w:rPr>
        <w:t>s(records)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r w:rsidRPr="00F446B0">
        <w:rPr>
          <w:rFonts w:ascii="Courier New" w:hAnsi="Courier New" w:cs="Courier New"/>
          <w:b/>
          <w:sz w:val="28"/>
          <w:szCs w:val="28"/>
          <w:highlight w:val="yellow"/>
        </w:rPr>
        <w:t>db.collectionName.find();</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json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Emp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r w:rsidRPr="007B6186">
        <w:rPr>
          <w:rFonts w:ascii="Courier New" w:hAnsi="Courier New" w:cs="Courier New"/>
          <w:b/>
          <w:sz w:val="28"/>
          <w:szCs w:val="28"/>
        </w:rPr>
        <w:t>{ "_id"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r w:rsidRPr="002A5351">
        <w:rPr>
          <w:rFonts w:ascii="Courier New" w:hAnsi="Courier New" w:cs="Courier New"/>
          <w:b/>
          <w:sz w:val="28"/>
          <w:szCs w:val="28"/>
        </w:rPr>
        <w:t>db.Emp.insert({_id:4,name:"Balaji",salary:34000,skillSet:["HTML5","CSS3","Angular","NodeJS"]});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r w:rsidRPr="000A00A1">
        <w:rPr>
          <w:rFonts w:ascii="Courier New" w:hAnsi="Courier New" w:cs="Courier New"/>
          <w:b/>
          <w:sz w:val="28"/>
          <w:szCs w:val="28"/>
        </w:rPr>
        <w:t>db.Emp.insert({_id:5,name:"Seeta",salary:32000,skillSet:["HTML5"],address:{city:"Bangalore"}});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r w:rsidRPr="001238CD">
        <w:rPr>
          <w:rFonts w:ascii="Courier New" w:hAnsi="Courier New" w:cs="Courier New"/>
          <w:b/>
          <w:sz w:val="28"/>
          <w:szCs w:val="28"/>
        </w:rPr>
        <w:t>db.Employee.insert({_id:100,name:"Ravi",age:21});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r w:rsidRPr="003D3A28">
        <w:rPr>
          <w:rFonts w:ascii="Courier New" w:hAnsi="Courier New" w:cs="Courier New"/>
          <w:b/>
          <w:sz w:val="28"/>
          <w:szCs w:val="28"/>
        </w:rPr>
        <w:t>db.Employee.insertMany([{_id:103,name:"Mahesh",age:25},{_id:104,name:"Raju",age:32}]);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r w:rsidRPr="001B7ACB">
        <w:rPr>
          <w:rFonts w:ascii="Courier New" w:hAnsi="Courier New" w:cs="Courier New"/>
          <w:b/>
          <w:sz w:val="28"/>
          <w:szCs w:val="28"/>
          <w:highlight w:val="yellow"/>
        </w:rPr>
        <w:t>retrieve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r w:rsidRPr="00BE76A2">
        <w:rPr>
          <w:rFonts w:ascii="Courier New" w:hAnsi="Courier New" w:cs="Courier New"/>
          <w:b/>
          <w:sz w:val="28"/>
          <w:szCs w:val="28"/>
        </w:rPr>
        <w:t>db.Employee.find()[0];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r>
        <w:rPr>
          <w:rFonts w:ascii="Courier New" w:hAnsi="Courier New" w:cs="Courier New"/>
          <w:b/>
          <w:sz w:val="28"/>
          <w:szCs w:val="28"/>
        </w:rPr>
        <w:t xml:space="preserve">retrieve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db.Employee.find({},{propertyName:+ve/-venumber});</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r>
        <w:rPr>
          <w:rFonts w:ascii="Courier New" w:hAnsi="Courier New" w:cs="Courier New"/>
          <w:b/>
          <w:sz w:val="28"/>
          <w:szCs w:val="28"/>
        </w:rPr>
        <w:lastRenderedPageBreak/>
        <w:t xml:space="preserve">PropertyName : +ve/-ve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+ve /- ve :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sidRPr="00703EC1">
        <w:rPr>
          <w:rFonts w:ascii="Courier New" w:hAnsi="Courier New" w:cs="Courier New"/>
          <w:b/>
          <w:sz w:val="28"/>
          <w:szCs w:val="28"/>
        </w:rPr>
        <w:t>db.Employee.find({},{name:1});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name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rPr>
        <w:t>db.Employee.find({},{age:1});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highlight w:val="yellow"/>
        </w:rPr>
        <w:t>find()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r w:rsidRPr="005B7566">
        <w:rPr>
          <w:rFonts w:ascii="Courier New" w:hAnsi="Courier New" w:cs="Courier New"/>
          <w:b/>
          <w:sz w:val="28"/>
          <w:szCs w:val="28"/>
        </w:rPr>
        <w:t>db.Employee.find({_id:100});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 xml:space="preserve">name is equal to Lokesh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db.Employee.find({name:"Lokesh"});</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r w:rsidRPr="009D41B7">
        <w:rPr>
          <w:rFonts w:ascii="Courier New" w:hAnsi="Courier New" w:cs="Courier New"/>
          <w:b/>
          <w:sz w:val="28"/>
          <w:szCs w:val="28"/>
        </w:rPr>
        <w:t>db.Employee.find({age:{$gt:24}});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$gte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$eq</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r>
        <w:rPr>
          <w:rFonts w:ascii="Courier New" w:hAnsi="Courier New" w:cs="Courier New"/>
          <w:b/>
          <w:sz w:val="28"/>
          <w:szCs w:val="28"/>
        </w:rPr>
        <w:t>db.CollectionName.update({condition},{$set:{key:value}});</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sidRPr="003238B0">
        <w:rPr>
          <w:rFonts w:ascii="Courier New" w:hAnsi="Courier New" w:cs="Courier New"/>
          <w:b/>
          <w:sz w:val="28"/>
          <w:szCs w:val="28"/>
        </w:rPr>
        <w:t>db.Employee.update({_id:100},{$set:{age:30}});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r w:rsidRPr="00196959">
        <w:rPr>
          <w:rFonts w:ascii="Courier New" w:hAnsi="Courier New" w:cs="Courier New"/>
          <w:b/>
          <w:sz w:val="28"/>
          <w:szCs w:val="28"/>
        </w:rPr>
        <w:t>db.Employee.update({$and:[{_id:101},{name:"Ramesh"}]},{$set:{age:35}});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any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This command remove all records</w:t>
      </w:r>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r>
        <w:rPr>
          <w:rFonts w:ascii="Courier New" w:hAnsi="Courier New" w:cs="Courier New"/>
          <w:b/>
          <w:sz w:val="28"/>
          <w:szCs w:val="28"/>
        </w:rPr>
        <w:t>db.collectionName.remove({})</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db.createCollection(“Employee”)</w:t>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Embedded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t xml:space="preserve">pincode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ProjectName</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ProjectName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Connecting mongo DB database using node js using mongodb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r>
        <w:rPr>
          <w:rFonts w:ascii="Courier New" w:hAnsi="Courier New" w:cs="Courier New"/>
          <w:b/>
          <w:sz w:val="28"/>
          <w:szCs w:val="28"/>
        </w:rPr>
        <w:t xml:space="preserve">npm install mongodb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bookmarkStart w:id="0" w:name="_GoBack"/>
      <w:bookmarkEnd w:id="0"/>
    </w:p>
    <w:p w:rsidR="000B60FD" w:rsidRDefault="000B60FD"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AE6261" w:rsidP="006574C2">
      <w:pPr>
        <w:spacing w:after="0"/>
        <w:rPr>
          <w:rFonts w:ascii="Courier New" w:hAnsi="Courier New" w:cs="Courier New"/>
          <w:b/>
          <w:sz w:val="28"/>
          <w:szCs w:val="28"/>
        </w:rPr>
      </w:pPr>
      <w:hyperlink r:id="rId10"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12"/>
  </w:num>
  <w:num w:numId="3">
    <w:abstractNumId w:val="13"/>
  </w:num>
  <w:num w:numId="4">
    <w:abstractNumId w:val="23"/>
  </w:num>
  <w:num w:numId="5">
    <w:abstractNumId w:val="1"/>
  </w:num>
  <w:num w:numId="6">
    <w:abstractNumId w:val="4"/>
  </w:num>
  <w:num w:numId="7">
    <w:abstractNumId w:val="6"/>
  </w:num>
  <w:num w:numId="8">
    <w:abstractNumId w:val="20"/>
  </w:num>
  <w:num w:numId="9">
    <w:abstractNumId w:val="8"/>
  </w:num>
  <w:num w:numId="10">
    <w:abstractNumId w:val="27"/>
  </w:num>
  <w:num w:numId="11">
    <w:abstractNumId w:val="5"/>
  </w:num>
  <w:num w:numId="12">
    <w:abstractNumId w:val="25"/>
  </w:num>
  <w:num w:numId="13">
    <w:abstractNumId w:val="14"/>
  </w:num>
  <w:num w:numId="14">
    <w:abstractNumId w:val="10"/>
  </w:num>
  <w:num w:numId="15">
    <w:abstractNumId w:val="26"/>
  </w:num>
  <w:num w:numId="16">
    <w:abstractNumId w:val="3"/>
  </w:num>
  <w:num w:numId="17">
    <w:abstractNumId w:val="22"/>
  </w:num>
  <w:num w:numId="18">
    <w:abstractNumId w:val="15"/>
  </w:num>
  <w:num w:numId="19">
    <w:abstractNumId w:val="21"/>
  </w:num>
  <w:num w:numId="20">
    <w:abstractNumId w:val="9"/>
  </w:num>
  <w:num w:numId="21">
    <w:abstractNumId w:val="19"/>
  </w:num>
  <w:num w:numId="22">
    <w:abstractNumId w:val="7"/>
  </w:num>
  <w:num w:numId="23">
    <w:abstractNumId w:val="11"/>
  </w:num>
  <w:num w:numId="24">
    <w:abstractNumId w:val="18"/>
  </w:num>
  <w:num w:numId="25">
    <w:abstractNumId w:val="0"/>
  </w:num>
  <w:num w:numId="26">
    <w:abstractNumId w:val="17"/>
  </w:num>
  <w:num w:numId="27">
    <w:abstractNumId w:val="2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1ED6"/>
    <w:rsid w:val="00045AD5"/>
    <w:rsid w:val="000523D3"/>
    <w:rsid w:val="0008233D"/>
    <w:rsid w:val="0008362D"/>
    <w:rsid w:val="00093190"/>
    <w:rsid w:val="0009596D"/>
    <w:rsid w:val="000A00A1"/>
    <w:rsid w:val="000A08B1"/>
    <w:rsid w:val="000A355E"/>
    <w:rsid w:val="000B34CB"/>
    <w:rsid w:val="000B60FD"/>
    <w:rsid w:val="000C676C"/>
    <w:rsid w:val="000E1D82"/>
    <w:rsid w:val="000F43EB"/>
    <w:rsid w:val="00110FCE"/>
    <w:rsid w:val="00112070"/>
    <w:rsid w:val="001238CD"/>
    <w:rsid w:val="001260B6"/>
    <w:rsid w:val="00131128"/>
    <w:rsid w:val="00137F0E"/>
    <w:rsid w:val="00140B0D"/>
    <w:rsid w:val="001422DD"/>
    <w:rsid w:val="00142E37"/>
    <w:rsid w:val="00146FB0"/>
    <w:rsid w:val="00167290"/>
    <w:rsid w:val="001746D8"/>
    <w:rsid w:val="00174831"/>
    <w:rsid w:val="00175A14"/>
    <w:rsid w:val="001825C1"/>
    <w:rsid w:val="001853FD"/>
    <w:rsid w:val="00186225"/>
    <w:rsid w:val="00196959"/>
    <w:rsid w:val="001A4FE6"/>
    <w:rsid w:val="001A72CC"/>
    <w:rsid w:val="001B472A"/>
    <w:rsid w:val="001B7ACB"/>
    <w:rsid w:val="001C1CA3"/>
    <w:rsid w:val="001C53EF"/>
    <w:rsid w:val="001D5788"/>
    <w:rsid w:val="001E2955"/>
    <w:rsid w:val="001F064A"/>
    <w:rsid w:val="001F4080"/>
    <w:rsid w:val="002006CA"/>
    <w:rsid w:val="00200D75"/>
    <w:rsid w:val="0020611F"/>
    <w:rsid w:val="00216DAA"/>
    <w:rsid w:val="00221AC0"/>
    <w:rsid w:val="00225D08"/>
    <w:rsid w:val="002267A7"/>
    <w:rsid w:val="0023029D"/>
    <w:rsid w:val="002323AB"/>
    <w:rsid w:val="002335DB"/>
    <w:rsid w:val="00236F78"/>
    <w:rsid w:val="002407AB"/>
    <w:rsid w:val="00242091"/>
    <w:rsid w:val="00243344"/>
    <w:rsid w:val="00243FA6"/>
    <w:rsid w:val="002615B6"/>
    <w:rsid w:val="00287774"/>
    <w:rsid w:val="00291BDD"/>
    <w:rsid w:val="0029277D"/>
    <w:rsid w:val="0029329F"/>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7D5"/>
    <w:rsid w:val="00314B17"/>
    <w:rsid w:val="003205B0"/>
    <w:rsid w:val="003237A6"/>
    <w:rsid w:val="003238B0"/>
    <w:rsid w:val="003272F7"/>
    <w:rsid w:val="0033167E"/>
    <w:rsid w:val="0033511F"/>
    <w:rsid w:val="003362FA"/>
    <w:rsid w:val="00337A2F"/>
    <w:rsid w:val="00350202"/>
    <w:rsid w:val="003502A2"/>
    <w:rsid w:val="0035606F"/>
    <w:rsid w:val="0036758C"/>
    <w:rsid w:val="00371C69"/>
    <w:rsid w:val="0037511B"/>
    <w:rsid w:val="00376D1F"/>
    <w:rsid w:val="00385E96"/>
    <w:rsid w:val="0038796E"/>
    <w:rsid w:val="003A016D"/>
    <w:rsid w:val="003B0D88"/>
    <w:rsid w:val="003B29B8"/>
    <w:rsid w:val="003B56EE"/>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F2401"/>
    <w:rsid w:val="004F51B5"/>
    <w:rsid w:val="00507701"/>
    <w:rsid w:val="00516CF6"/>
    <w:rsid w:val="00520257"/>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9086F"/>
    <w:rsid w:val="006A173A"/>
    <w:rsid w:val="006A427B"/>
    <w:rsid w:val="006A49EF"/>
    <w:rsid w:val="006C08FD"/>
    <w:rsid w:val="006C1373"/>
    <w:rsid w:val="006C1564"/>
    <w:rsid w:val="006D0C43"/>
    <w:rsid w:val="006D29B3"/>
    <w:rsid w:val="006D671D"/>
    <w:rsid w:val="006E2AA4"/>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B6186"/>
    <w:rsid w:val="007B774B"/>
    <w:rsid w:val="007C3585"/>
    <w:rsid w:val="007D3ACE"/>
    <w:rsid w:val="007F27EA"/>
    <w:rsid w:val="008007A5"/>
    <w:rsid w:val="008014A4"/>
    <w:rsid w:val="008017A8"/>
    <w:rsid w:val="00811326"/>
    <w:rsid w:val="00812DC4"/>
    <w:rsid w:val="0084666E"/>
    <w:rsid w:val="00846F4F"/>
    <w:rsid w:val="008507BA"/>
    <w:rsid w:val="00851E39"/>
    <w:rsid w:val="008570F5"/>
    <w:rsid w:val="00874361"/>
    <w:rsid w:val="008968ED"/>
    <w:rsid w:val="008A3ECA"/>
    <w:rsid w:val="008A54A8"/>
    <w:rsid w:val="008A691C"/>
    <w:rsid w:val="008B05D2"/>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4645"/>
    <w:rsid w:val="00976527"/>
    <w:rsid w:val="00982852"/>
    <w:rsid w:val="009B585B"/>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E6261"/>
    <w:rsid w:val="00AF3693"/>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BE76A2"/>
    <w:rsid w:val="00BF0CD9"/>
    <w:rsid w:val="00BF116E"/>
    <w:rsid w:val="00C04015"/>
    <w:rsid w:val="00C1281F"/>
    <w:rsid w:val="00C158E7"/>
    <w:rsid w:val="00C16C50"/>
    <w:rsid w:val="00C20CE6"/>
    <w:rsid w:val="00C36358"/>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4920</TotalTime>
  <Pages>86</Pages>
  <Words>8280</Words>
  <Characters>47196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896</cp:revision>
  <dcterms:created xsi:type="dcterms:W3CDTF">2021-03-05T15:36:00Z</dcterms:created>
  <dcterms:modified xsi:type="dcterms:W3CDTF">2021-04-14T15:15:00Z</dcterms:modified>
</cp:coreProperties>
</file>