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950239"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p>
    <w:p w:rsidR="003A5A95" w:rsidRPr="003A5A95" w:rsidRDefault="003A5A95" w:rsidP="00611C2A">
      <w:pPr>
        <w:pStyle w:val="NoSpacing"/>
        <w:rPr>
          <w:b/>
        </w:rPr>
      </w:pPr>
      <w:r w:rsidRPr="003A5A95">
        <w:rPr>
          <w:b/>
        </w:rPr>
        <w:t xml:space="preserve">Font family related property </w:t>
      </w:r>
    </w:p>
    <w:p w:rsidR="003A5A95" w:rsidRDefault="003A5A95" w:rsidP="00611C2A">
      <w:pPr>
        <w:pStyle w:val="NoSpacing"/>
      </w:pPr>
    </w:p>
    <w:p w:rsidR="00611C2A" w:rsidRDefault="00C67745" w:rsidP="00611C2A">
      <w:pPr>
        <w:pStyle w:val="NoSpacing"/>
      </w:pPr>
      <w:r>
        <w:t xml:space="preserve">Every html tag follow Box Model concept. </w:t>
      </w:r>
    </w:p>
    <w:p w:rsidR="00C67745" w:rsidRDefault="00C67745" w:rsidP="00611C2A">
      <w:pPr>
        <w:pStyle w:val="NoSpacing"/>
      </w:pPr>
    </w:p>
    <w:p w:rsidR="00C67745" w:rsidRDefault="00C67745" w:rsidP="00611C2A">
      <w:pPr>
        <w:pStyle w:val="NoSpacing"/>
      </w:pPr>
    </w:p>
    <w:p w:rsidR="00C67745" w:rsidRDefault="00C67745" w:rsidP="00611C2A">
      <w:pPr>
        <w:pStyle w:val="NoSpacing"/>
      </w:pPr>
      <w:r>
        <w:t xml:space="preserve">Every tag surrounding contains </w:t>
      </w:r>
      <w:r w:rsidRPr="00C67745">
        <w:rPr>
          <w:highlight w:val="yellow"/>
        </w:rPr>
        <w:t>padding, border and margin</w:t>
      </w:r>
      <w:r>
        <w:t xml:space="preserve">. </w:t>
      </w:r>
    </w:p>
    <w:p w:rsidR="00C67745" w:rsidRDefault="00C67745" w:rsidP="00611C2A">
      <w:pPr>
        <w:pStyle w:val="NoSpacing"/>
      </w:pPr>
    </w:p>
    <w:p w:rsidR="00C67745" w:rsidRDefault="00950239" w:rsidP="00611C2A">
      <w:pPr>
        <w:pStyle w:val="NoSpacing"/>
      </w:pPr>
      <w:r>
        <w:t xml:space="preserve">Padding and margin we can’t see but we can see border. </w:t>
      </w:r>
    </w:p>
    <w:p w:rsidR="00950239" w:rsidRDefault="00950239" w:rsidP="00611C2A">
      <w:pPr>
        <w:pStyle w:val="NoSpacing"/>
      </w:pPr>
    </w:p>
    <w:p w:rsidR="00950239" w:rsidRDefault="00950239" w:rsidP="00611C2A">
      <w:pPr>
        <w:pStyle w:val="NoSpacing"/>
      </w:pPr>
      <w:bookmarkStart w:id="0" w:name="_GoBack"/>
      <w:bookmarkEnd w:id="0"/>
    </w:p>
    <w:p w:rsidR="00C67745" w:rsidRDefault="00C67745" w:rsidP="00611C2A">
      <w:pPr>
        <w:pStyle w:val="NoSpacing"/>
      </w:pPr>
    </w:p>
    <w:p w:rsidR="00C67745" w:rsidRDefault="00C67745" w:rsidP="00611C2A">
      <w:pPr>
        <w:pStyle w:val="NoSpacing"/>
      </w:pPr>
    </w:p>
    <w:p w:rsidR="00C67745" w:rsidRDefault="00C67745" w:rsidP="00611C2A">
      <w:pPr>
        <w:pStyle w:val="NoSpacing"/>
      </w:pPr>
    </w:p>
    <w:p w:rsidR="00C67745" w:rsidRDefault="00C67745" w:rsidP="00611C2A">
      <w:pPr>
        <w:pStyle w:val="NoSpacing"/>
      </w:pPr>
    </w:p>
    <w:p w:rsidR="00C67745" w:rsidRDefault="00C67745"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148E9"/>
    <w:rsid w:val="00057F29"/>
    <w:rsid w:val="000D507A"/>
    <w:rsid w:val="00183BDE"/>
    <w:rsid w:val="001A1B0F"/>
    <w:rsid w:val="001C084D"/>
    <w:rsid w:val="002F3834"/>
    <w:rsid w:val="00371CFE"/>
    <w:rsid w:val="003A5A95"/>
    <w:rsid w:val="00451E67"/>
    <w:rsid w:val="00540A4F"/>
    <w:rsid w:val="005B47AC"/>
    <w:rsid w:val="00611C2A"/>
    <w:rsid w:val="00614EA6"/>
    <w:rsid w:val="00676579"/>
    <w:rsid w:val="0068227B"/>
    <w:rsid w:val="00686F50"/>
    <w:rsid w:val="006D2CDC"/>
    <w:rsid w:val="00705AED"/>
    <w:rsid w:val="00705D6B"/>
    <w:rsid w:val="00715D3C"/>
    <w:rsid w:val="00775072"/>
    <w:rsid w:val="007B0BC5"/>
    <w:rsid w:val="00893A14"/>
    <w:rsid w:val="008D6A87"/>
    <w:rsid w:val="00950239"/>
    <w:rsid w:val="00A03021"/>
    <w:rsid w:val="00A0565D"/>
    <w:rsid w:val="00A15D95"/>
    <w:rsid w:val="00A24E6D"/>
    <w:rsid w:val="00A274CC"/>
    <w:rsid w:val="00A43400"/>
    <w:rsid w:val="00A50929"/>
    <w:rsid w:val="00A638BC"/>
    <w:rsid w:val="00A922F3"/>
    <w:rsid w:val="00B65878"/>
    <w:rsid w:val="00BA27CB"/>
    <w:rsid w:val="00BA6788"/>
    <w:rsid w:val="00BE6A09"/>
    <w:rsid w:val="00C46681"/>
    <w:rsid w:val="00C61F83"/>
    <w:rsid w:val="00C623D3"/>
    <w:rsid w:val="00C67745"/>
    <w:rsid w:val="00C74B9A"/>
    <w:rsid w:val="00D06D75"/>
    <w:rsid w:val="00D52912"/>
    <w:rsid w:val="00D91E64"/>
    <w:rsid w:val="00DE0D37"/>
    <w:rsid w:val="00E23D1A"/>
    <w:rsid w:val="00E44E36"/>
    <w:rsid w:val="00E649C2"/>
    <w:rsid w:val="00EB330F"/>
    <w:rsid w:val="00EE4E46"/>
    <w:rsid w:val="00F25AE4"/>
    <w:rsid w:val="00F9514B"/>
    <w:rsid w:val="00FE1AD3"/>
    <w:rsid w:val="00FE7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113</cp:revision>
  <dcterms:created xsi:type="dcterms:W3CDTF">2021-03-30T04:14:00Z</dcterms:created>
  <dcterms:modified xsi:type="dcterms:W3CDTF">2021-03-31T06:57:00Z</dcterms:modified>
</cp:coreProperties>
</file>