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09684458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835FC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368C1ED9" w14:textId="77777777" w:rsidR="00FD52C9" w:rsidRDefault="00FD52C9" w:rsidP="00BC503C">
      <w:pPr>
        <w:rPr>
          <w:b/>
          <w:bCs/>
          <w:sz w:val="32"/>
          <w:szCs w:val="32"/>
        </w:rPr>
      </w:pPr>
    </w:p>
    <w:p w14:paraId="64216CBB" w14:textId="0BA19033" w:rsidR="00FD52C9" w:rsidRDefault="00FD52C9" w:rsidP="00BC50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Box </w:t>
      </w:r>
      <w:proofErr w:type="gramStart"/>
      <w:r>
        <w:rPr>
          <w:b/>
          <w:bCs/>
          <w:sz w:val="32"/>
          <w:szCs w:val="32"/>
        </w:rPr>
        <w:t>Model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By default every html tags internally follow box model. Using box </w:t>
      </w: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 xml:space="preserve"> we can describe how elements or tag contents on a web page are structured. Using box model we can define their dimensions (width and height).</w:t>
      </w:r>
    </w:p>
    <w:p w14:paraId="515FEC60" w14:textId="77777777" w:rsidR="00FD52C9" w:rsidRDefault="00FD52C9" w:rsidP="00BC503C">
      <w:pPr>
        <w:rPr>
          <w:sz w:val="32"/>
          <w:szCs w:val="32"/>
        </w:rPr>
      </w:pPr>
    </w:p>
    <w:p w14:paraId="761AE6CB" w14:textId="29E4369C" w:rsidR="00941865" w:rsidRDefault="00941865" w:rsidP="00BC503C">
      <w:pPr>
        <w:rPr>
          <w:sz w:val="32"/>
          <w:szCs w:val="32"/>
        </w:rPr>
      </w:pPr>
      <w:r w:rsidRPr="00941865">
        <w:rPr>
          <w:sz w:val="32"/>
          <w:szCs w:val="32"/>
          <w:highlight w:val="yellow"/>
        </w:rPr>
        <w:t xml:space="preserve">Display </w:t>
      </w:r>
      <w:proofErr w:type="gramStart"/>
      <w:r w:rsidRPr="00941865">
        <w:rPr>
          <w:sz w:val="32"/>
          <w:szCs w:val="32"/>
          <w:highlight w:val="yellow"/>
        </w:rPr>
        <w:t>property :</w:t>
      </w:r>
      <w:proofErr w:type="gramEnd"/>
    </w:p>
    <w:p w14:paraId="7D93BD91" w14:textId="63F17458" w:rsidR="00941865" w:rsidRDefault="00262A5C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display property in CSS we control the layout behaviour of an elements or tags. It determines how the elements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displayed on the page and how it interact with other elements. </w:t>
      </w:r>
    </w:p>
    <w:p w14:paraId="06175DDC" w14:textId="6BD9A85A" w:rsidR="00E962F2" w:rsidRDefault="00E962F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flex and grid layout with display  </w:t>
      </w:r>
    </w:p>
    <w:p w14:paraId="2DF6696A" w14:textId="77777777" w:rsidR="00E962F2" w:rsidRDefault="00E962F2" w:rsidP="00BC503C">
      <w:pPr>
        <w:rPr>
          <w:sz w:val="32"/>
          <w:szCs w:val="32"/>
        </w:rPr>
      </w:pPr>
    </w:p>
    <w:p w14:paraId="72454569" w14:textId="42E9A3F9" w:rsidR="00E962F2" w:rsidRDefault="00E962F2" w:rsidP="00BC503C">
      <w:pPr>
        <w:rPr>
          <w:sz w:val="32"/>
          <w:szCs w:val="32"/>
        </w:rPr>
      </w:pPr>
      <w:r>
        <w:rPr>
          <w:sz w:val="32"/>
          <w:szCs w:val="32"/>
        </w:rPr>
        <w:t>CSS3</w:t>
      </w:r>
      <w:r w:rsidR="00F55573">
        <w:rPr>
          <w:sz w:val="32"/>
          <w:szCs w:val="32"/>
        </w:rPr>
        <w:t xml:space="preserve"> </w:t>
      </w:r>
      <w:r w:rsidR="00F55573" w:rsidRPr="00F55573">
        <w:rPr>
          <w:sz w:val="32"/>
          <w:szCs w:val="32"/>
          <w:highlight w:val="yellow"/>
        </w:rPr>
        <w:t>transform</w:t>
      </w:r>
      <w:r w:rsidR="00F55573">
        <w:rPr>
          <w:sz w:val="32"/>
          <w:szCs w:val="32"/>
        </w:rPr>
        <w:t xml:space="preserve"> and </w:t>
      </w:r>
      <w:r w:rsidR="00F55573" w:rsidRPr="00F55573">
        <w:rPr>
          <w:sz w:val="32"/>
          <w:szCs w:val="32"/>
          <w:highlight w:val="yellow"/>
        </w:rPr>
        <w:t>transition</w:t>
      </w:r>
      <w:r w:rsidR="00F55573">
        <w:rPr>
          <w:sz w:val="32"/>
          <w:szCs w:val="32"/>
        </w:rPr>
        <w:t xml:space="preserve"> property. Using these </w:t>
      </w:r>
      <w:proofErr w:type="gramStart"/>
      <w:r w:rsidR="00F55573">
        <w:rPr>
          <w:sz w:val="32"/>
          <w:szCs w:val="32"/>
        </w:rPr>
        <w:t>property</w:t>
      </w:r>
      <w:proofErr w:type="gramEnd"/>
      <w:r w:rsidR="00F55573">
        <w:rPr>
          <w:sz w:val="32"/>
          <w:szCs w:val="32"/>
        </w:rPr>
        <w:t xml:space="preserve"> we can create dynamic and interactive effects for an elements or tag contents. </w:t>
      </w:r>
      <w:r>
        <w:rPr>
          <w:sz w:val="32"/>
          <w:szCs w:val="32"/>
        </w:rPr>
        <w:t xml:space="preserve"> </w:t>
      </w:r>
    </w:p>
    <w:p w14:paraId="136965DE" w14:textId="7D85A950" w:rsidR="00F55573" w:rsidRDefault="00F55573" w:rsidP="00BC503C">
      <w:pPr>
        <w:rPr>
          <w:sz w:val="32"/>
          <w:szCs w:val="32"/>
        </w:rPr>
      </w:pPr>
      <w:r w:rsidRPr="00F55573">
        <w:rPr>
          <w:sz w:val="32"/>
          <w:szCs w:val="32"/>
          <w:highlight w:val="yellow"/>
        </w:rPr>
        <w:t>Transform property</w:t>
      </w:r>
      <w:r>
        <w:rPr>
          <w:sz w:val="32"/>
          <w:szCs w:val="32"/>
        </w:rPr>
        <w:t xml:space="preserve"> </w:t>
      </w:r>
    </w:p>
    <w:p w14:paraId="78E8F08C" w14:textId="77777777" w:rsidR="00F55573" w:rsidRPr="00FD52C9" w:rsidRDefault="00F55573" w:rsidP="00BC503C">
      <w:pPr>
        <w:rPr>
          <w:sz w:val="32"/>
          <w:szCs w:val="32"/>
        </w:rPr>
      </w:pPr>
    </w:p>
    <w:sectPr w:rsidR="00F55573" w:rsidRPr="00FD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2"/>
  </w:num>
  <w:num w:numId="3" w16cid:durableId="831872332">
    <w:abstractNumId w:val="20"/>
  </w:num>
  <w:num w:numId="4" w16cid:durableId="387651981">
    <w:abstractNumId w:val="39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4"/>
  </w:num>
  <w:num w:numId="8" w16cid:durableId="1727340655">
    <w:abstractNumId w:val="6"/>
  </w:num>
  <w:num w:numId="9" w16cid:durableId="1437553965">
    <w:abstractNumId w:val="33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1"/>
  </w:num>
  <w:num w:numId="14" w16cid:durableId="1767656354">
    <w:abstractNumId w:val="37"/>
  </w:num>
  <w:num w:numId="15" w16cid:durableId="2112968724">
    <w:abstractNumId w:val="28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3"/>
  </w:num>
  <w:num w:numId="21" w16cid:durableId="296688807">
    <w:abstractNumId w:val="36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4"/>
  </w:num>
  <w:num w:numId="29" w16cid:durableId="608902354">
    <w:abstractNumId w:val="40"/>
  </w:num>
  <w:num w:numId="30" w16cid:durableId="463083123">
    <w:abstractNumId w:val="16"/>
  </w:num>
  <w:num w:numId="31" w16cid:durableId="1680500168">
    <w:abstractNumId w:val="42"/>
  </w:num>
  <w:num w:numId="32" w16cid:durableId="1337656597">
    <w:abstractNumId w:val="4"/>
  </w:num>
  <w:num w:numId="33" w16cid:durableId="1857228979">
    <w:abstractNumId w:val="31"/>
  </w:num>
  <w:num w:numId="34" w16cid:durableId="1224949851">
    <w:abstractNumId w:val="7"/>
  </w:num>
  <w:num w:numId="35" w16cid:durableId="907416905">
    <w:abstractNumId w:val="35"/>
  </w:num>
  <w:num w:numId="36" w16cid:durableId="200941535">
    <w:abstractNumId w:val="29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8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0"/>
  </w:num>
  <w:num w:numId="45" w16cid:durableId="18972799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73D39"/>
    <w:rsid w:val="00073F84"/>
    <w:rsid w:val="000808CA"/>
    <w:rsid w:val="00092D08"/>
    <w:rsid w:val="000C5108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40F02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B0C94"/>
    <w:rsid w:val="009C2ABB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14688"/>
    <w:rsid w:val="00D222C3"/>
    <w:rsid w:val="00D4647B"/>
    <w:rsid w:val="00D53100"/>
    <w:rsid w:val="00D55F94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236</cp:revision>
  <cp:lastPrinted>2024-10-22T04:03:00Z</cp:lastPrinted>
  <dcterms:created xsi:type="dcterms:W3CDTF">2024-10-10T01:04:00Z</dcterms:created>
  <dcterms:modified xsi:type="dcterms:W3CDTF">2024-11-05T03:48:00Z</dcterms:modified>
</cp:coreProperties>
</file>