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0437" w:rsidRDefault="00C60437"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C60437" w:rsidRDefault="00C60437"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0437" w:rsidRDefault="00C60437"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C60437" w:rsidRDefault="00C60437"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0437" w:rsidRDefault="00C60437"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C60437" w:rsidRDefault="00C60437"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0437" w:rsidRDefault="00C60437"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C60437" w:rsidRDefault="00C60437"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C60437"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lastRenderedPageBreak/>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C60437" w:rsidP="003949B1">
      <w:pPr>
        <w:spacing w:after="0"/>
        <w:rPr>
          <w:rStyle w:val="Hyperlink"/>
          <w:rFonts w:ascii="Times New Roman" w:hAnsi="Times New Roman" w:cs="Times New Roman"/>
          <w:b/>
          <w:sz w:val="28"/>
        </w:rPr>
      </w:pPr>
      <w:hyperlink r:id="rId15"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lastRenderedPageBreak/>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r w:rsidRPr="00B354CF">
        <w:rPr>
          <w:rFonts w:ascii="Times New Roman" w:hAnsi="Times New Roman" w:cs="Times New Roman"/>
          <w:b/>
          <w:sz w:val="28"/>
        </w:rPr>
        <w:t>@ResponseBody</w:t>
      </w:r>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DB5828" w:rsidP="00680D2C">
      <w:pPr>
        <w:spacing w:after="0"/>
        <w:rPr>
          <w:rFonts w:ascii="Times New Roman" w:hAnsi="Times New Roman" w:cs="Times New Roman"/>
          <w:sz w:val="28"/>
        </w:rPr>
      </w:pPr>
      <w:r>
        <w:rPr>
          <w:rFonts w:ascii="Times New Roman" w:hAnsi="Times New Roman" w:cs="Times New Roman"/>
          <w:sz w:val="28"/>
        </w:rPr>
        <w:t xml:space="preserve">To check Rest full web service post, put and delete method </w:t>
      </w: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r w:rsidRPr="00DB5828">
        <w:rPr>
          <w:rFonts w:ascii="Times New Roman" w:hAnsi="Times New Roman" w:cs="Times New Roman"/>
          <w:sz w:val="28"/>
          <w:highlight w:val="yellow"/>
        </w:rPr>
        <w:t>Browser plugin</w:t>
      </w:r>
      <w:r>
        <w:rPr>
          <w:rFonts w:ascii="Times New Roman" w:hAnsi="Times New Roman" w:cs="Times New Roman"/>
          <w:sz w:val="28"/>
        </w:rPr>
        <w:t xml:space="preserve"> </w:t>
      </w:r>
    </w:p>
    <w:p w:rsidR="00DB5828" w:rsidRDefault="00DB5828" w:rsidP="00680D2C">
      <w:pPr>
        <w:spacing w:after="0"/>
        <w:rPr>
          <w:rFonts w:ascii="Times New Roman" w:hAnsi="Times New Roman" w:cs="Times New Roman"/>
          <w:sz w:val="28"/>
        </w:rPr>
      </w:pPr>
    </w:p>
    <w:p w:rsidR="00DB5828" w:rsidRDefault="00DD4B02" w:rsidP="00680D2C">
      <w:pPr>
        <w:spacing w:after="0"/>
        <w:rPr>
          <w:rFonts w:ascii="Times New Roman" w:hAnsi="Times New Roman" w:cs="Times New Roman"/>
          <w:sz w:val="28"/>
        </w:rPr>
      </w:pPr>
      <w:r w:rsidRPr="00DD4B02">
        <w:rPr>
          <w:rFonts w:ascii="Times New Roman" w:hAnsi="Times New Roman" w:cs="Times New Roman"/>
          <w:sz w:val="28"/>
          <w:highlight w:val="yellow"/>
        </w:rPr>
        <w:t>Post method</w:t>
      </w:r>
      <w:r>
        <w:rPr>
          <w:rFonts w:ascii="Times New Roman" w:hAnsi="Times New Roman" w:cs="Times New Roman"/>
          <w:sz w:val="28"/>
        </w:rPr>
        <w:t xml:space="preserve"> : Create the Resource : Insert the Records Database like Employee, Customer, Manager, Orders etc. </w:t>
      </w:r>
    </w:p>
    <w:p w:rsidR="00DD4B02" w:rsidRDefault="00DD4B02" w:rsidP="00680D2C">
      <w:pPr>
        <w:spacing w:after="0"/>
        <w:rPr>
          <w:rFonts w:ascii="Times New Roman" w:hAnsi="Times New Roman" w:cs="Times New Roman"/>
          <w:sz w:val="28"/>
        </w:rPr>
      </w:pPr>
    </w:p>
    <w:p w:rsidR="00DD4B02" w:rsidRDefault="008359D6" w:rsidP="00680D2C">
      <w:pPr>
        <w:spacing w:after="0"/>
        <w:rPr>
          <w:rFonts w:ascii="Times New Roman" w:hAnsi="Times New Roman" w:cs="Times New Roman"/>
          <w:sz w:val="28"/>
        </w:rPr>
      </w:pPr>
      <w:r w:rsidRPr="008359D6">
        <w:rPr>
          <w:rFonts w:ascii="Times New Roman" w:hAnsi="Times New Roman" w:cs="Times New Roman"/>
          <w:b/>
          <w:sz w:val="28"/>
          <w:highlight w:val="yellow"/>
        </w:rPr>
        <w:t>Put Method :</w:t>
      </w:r>
      <w:r>
        <w:rPr>
          <w:rFonts w:ascii="Times New Roman" w:hAnsi="Times New Roman" w:cs="Times New Roman"/>
          <w:b/>
          <w:sz w:val="28"/>
        </w:rPr>
        <w:t xml:space="preserve"> </w:t>
      </w:r>
      <w:r>
        <w:rPr>
          <w:rFonts w:ascii="Times New Roman" w:hAnsi="Times New Roman" w:cs="Times New Roman"/>
          <w:sz w:val="28"/>
        </w:rPr>
        <w:t xml:space="preserve">Update the Resource : Update Query in Database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using Id </w:t>
      </w:r>
    </w:p>
    <w:p w:rsidR="008359D6" w:rsidRDefault="008359D6" w:rsidP="00680D2C">
      <w:pPr>
        <w:spacing w:after="0"/>
        <w:rPr>
          <w:rFonts w:ascii="Times New Roman" w:hAnsi="Times New Roman" w:cs="Times New Roman"/>
          <w:sz w:val="28"/>
        </w:rPr>
      </w:pPr>
      <w:r>
        <w:rPr>
          <w:rFonts w:ascii="Times New Roman" w:hAnsi="Times New Roman" w:cs="Times New Roman"/>
          <w:sz w:val="28"/>
        </w:rPr>
        <w:lastRenderedPageBreak/>
        <w:t xml:space="preserve">Salary, name using id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sidRPr="00B24907">
        <w:rPr>
          <w:rFonts w:ascii="Times New Roman" w:hAnsi="Times New Roman" w:cs="Times New Roman"/>
          <w:b/>
          <w:sz w:val="28"/>
          <w:highlight w:val="yellow"/>
        </w:rPr>
        <w:t>Delete method</w:t>
      </w:r>
      <w:r w:rsidRPr="008359D6">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Delete the resource : Delete using one or more property. </w:t>
      </w:r>
    </w:p>
    <w:p w:rsidR="008359D6" w:rsidRDefault="008359D6" w:rsidP="00680D2C">
      <w:pPr>
        <w:spacing w:after="0"/>
        <w:rPr>
          <w:rFonts w:ascii="Times New Roman" w:hAnsi="Times New Roman" w:cs="Times New Roman"/>
          <w:sz w:val="28"/>
        </w:rPr>
      </w:pPr>
    </w:p>
    <w:p w:rsidR="008359D6" w:rsidRDefault="00B24907" w:rsidP="00680D2C">
      <w:pPr>
        <w:spacing w:after="0"/>
        <w:rPr>
          <w:rFonts w:ascii="Times New Roman" w:hAnsi="Times New Roman" w:cs="Times New Roman"/>
          <w:sz w:val="28"/>
        </w:rPr>
      </w:pPr>
      <w:r>
        <w:rPr>
          <w:rFonts w:ascii="Times New Roman" w:hAnsi="Times New Roman" w:cs="Times New Roman"/>
          <w:sz w:val="28"/>
        </w:rPr>
        <w:t xml:space="preserve">In Delete we have to use pathParam concept. </w:t>
      </w:r>
    </w:p>
    <w:p w:rsidR="00B24907" w:rsidRDefault="00B24907" w:rsidP="00680D2C">
      <w:pPr>
        <w:spacing w:after="0"/>
        <w:rPr>
          <w:rFonts w:ascii="Times New Roman" w:hAnsi="Times New Roman" w:cs="Times New Roman"/>
          <w:sz w:val="28"/>
        </w:rPr>
      </w:pPr>
    </w:p>
    <w:p w:rsidR="00B24907" w:rsidRPr="008359D6" w:rsidRDefault="00B24907"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Pr="00B24907" w:rsidRDefault="00B24907" w:rsidP="00680D2C">
      <w:pPr>
        <w:spacing w:after="0"/>
        <w:rPr>
          <w:rFonts w:ascii="Times New Roman" w:hAnsi="Times New Roman" w:cs="Times New Roman"/>
          <w:b/>
          <w:sz w:val="28"/>
        </w:rPr>
      </w:pPr>
      <w:r w:rsidRPr="00B24907">
        <w:rPr>
          <w:rFonts w:ascii="Times New Roman" w:hAnsi="Times New Roman" w:cs="Times New Roman"/>
          <w:b/>
          <w:sz w:val="28"/>
        </w:rPr>
        <w:t xml:space="preserve">Assignment </w:t>
      </w:r>
    </w:p>
    <w:p w:rsidR="00B24907" w:rsidRDefault="00B24907" w:rsidP="00680D2C">
      <w:pPr>
        <w:spacing w:after="0"/>
        <w:rPr>
          <w:rFonts w:ascii="Times New Roman" w:hAnsi="Times New Roman" w:cs="Times New Roman"/>
          <w:sz w:val="28"/>
        </w:rPr>
      </w:pPr>
    </w:p>
    <w:p w:rsidR="00DB5828" w:rsidRPr="00283D05" w:rsidRDefault="00283D05" w:rsidP="00680D2C">
      <w:pPr>
        <w:spacing w:after="0"/>
        <w:rPr>
          <w:rFonts w:ascii="Times New Roman" w:hAnsi="Times New Roman" w:cs="Times New Roman"/>
          <w:b/>
          <w:sz w:val="28"/>
        </w:rPr>
      </w:pPr>
      <w:r w:rsidRPr="00283D05">
        <w:rPr>
          <w:rFonts w:ascii="Times New Roman" w:hAnsi="Times New Roman" w:cs="Times New Roman"/>
          <w:b/>
          <w:sz w:val="28"/>
        </w:rPr>
        <w:t xml:space="preserve">Spring Rest with JPA : CRUD Operation </w:t>
      </w:r>
    </w:p>
    <w:p w:rsidR="00283D05" w:rsidRDefault="00283D05" w:rsidP="00680D2C">
      <w:pPr>
        <w:spacing w:after="0"/>
        <w:rPr>
          <w:rFonts w:ascii="Times New Roman" w:hAnsi="Times New Roman" w:cs="Times New Roman"/>
          <w:sz w:val="28"/>
        </w:rPr>
      </w:pPr>
    </w:p>
    <w:p w:rsidR="00DB5828" w:rsidRPr="00A55BD0" w:rsidRDefault="00A55BD0" w:rsidP="00680D2C">
      <w:pPr>
        <w:spacing w:after="0"/>
        <w:rPr>
          <w:rFonts w:ascii="Times New Roman" w:hAnsi="Times New Roman" w:cs="Times New Roman"/>
          <w:b/>
          <w:sz w:val="28"/>
        </w:rPr>
      </w:pPr>
      <w:r w:rsidRPr="00A55BD0">
        <w:rPr>
          <w:rFonts w:ascii="Times New Roman" w:hAnsi="Times New Roman" w:cs="Times New Roman"/>
          <w:b/>
          <w:sz w:val="28"/>
        </w:rPr>
        <w:t xml:space="preserve">Employee : </w:t>
      </w:r>
    </w:p>
    <w:p w:rsidR="00A55BD0" w:rsidRDefault="00A55BD0"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bean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rest / controller /restcontroller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service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dao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dispatcher-servlet.xml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enable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mvn annotation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datasource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EntityManagerFactory </w:t>
      </w:r>
    </w:p>
    <w:p w:rsidR="00B354CF"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web.xml </w:t>
      </w:r>
    </w:p>
    <w:p w:rsidR="00B354CF" w:rsidRDefault="00B354CF"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pom.xml file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sidRPr="00597608">
        <w:rPr>
          <w:rFonts w:ascii="Times New Roman" w:hAnsi="Times New Roman" w:cs="Times New Roman"/>
          <w:b/>
          <w:sz w:val="28"/>
        </w:rPr>
        <w:t xml:space="preserve">all dependencies. </w:t>
      </w:r>
    </w:p>
    <w:p w:rsidR="00597608" w:rsidRDefault="00597608"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p>
    <w:p w:rsidR="008C147D" w:rsidRDefault="00AB309E" w:rsidP="008C147D">
      <w:pPr>
        <w:spacing w:after="0"/>
        <w:rPr>
          <w:rFonts w:ascii="Times New Roman" w:hAnsi="Times New Roman" w:cs="Times New Roman"/>
          <w:b/>
          <w:sz w:val="28"/>
        </w:rPr>
      </w:pPr>
      <w:r w:rsidRPr="00AB309E">
        <w:rPr>
          <w:rFonts w:ascii="Times New Roman" w:hAnsi="Times New Roman" w:cs="Times New Roman"/>
          <w:b/>
          <w:sz w:val="28"/>
        </w:rPr>
        <w:t>Top : 5</w:t>
      </w:r>
    </w:p>
    <w:p w:rsidR="008C147D" w:rsidRPr="008C147D" w:rsidRDefault="008C147D" w:rsidP="008C147D">
      <w:pPr>
        <w:pStyle w:val="ListParagraph"/>
        <w:numPr>
          <w:ilvl w:val="0"/>
          <w:numId w:val="105"/>
        </w:numPr>
        <w:spacing w:after="0"/>
        <w:rPr>
          <w:rFonts w:ascii="Times New Roman" w:hAnsi="Times New Roman" w:cs="Times New Roman"/>
          <w:sz w:val="28"/>
        </w:rPr>
      </w:pPr>
      <w:bookmarkStart w:id="0" w:name="_GoBack"/>
      <w:bookmarkEnd w:id="0"/>
    </w:p>
    <w:p w:rsidR="00AB309E" w:rsidRPr="00680D2C" w:rsidRDefault="00AB309E" w:rsidP="00680D2C">
      <w:pPr>
        <w:spacing w:after="0"/>
        <w:rPr>
          <w:rFonts w:ascii="Times New Roman" w:hAnsi="Times New Roman" w:cs="Times New Roman"/>
          <w:sz w:val="28"/>
        </w:rPr>
      </w:pPr>
    </w:p>
    <w:sectPr w:rsidR="00AB309E"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1"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36F02F6"/>
    <w:multiLevelType w:val="hybridMultilevel"/>
    <w:tmpl w:val="A62ED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D8C0633"/>
    <w:multiLevelType w:val="hybridMultilevel"/>
    <w:tmpl w:val="CF1C1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2"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5"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3"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735274E"/>
    <w:multiLevelType w:val="hybridMultilevel"/>
    <w:tmpl w:val="CC16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6"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4"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91"/>
  </w:num>
  <w:num w:numId="3">
    <w:abstractNumId w:val="44"/>
  </w:num>
  <w:num w:numId="4">
    <w:abstractNumId w:val="23"/>
  </w:num>
  <w:num w:numId="5">
    <w:abstractNumId w:val="54"/>
  </w:num>
  <w:num w:numId="6">
    <w:abstractNumId w:val="86"/>
  </w:num>
  <w:num w:numId="7">
    <w:abstractNumId w:val="64"/>
  </w:num>
  <w:num w:numId="8">
    <w:abstractNumId w:val="103"/>
  </w:num>
  <w:num w:numId="9">
    <w:abstractNumId w:val="0"/>
  </w:num>
  <w:num w:numId="10">
    <w:abstractNumId w:val="74"/>
  </w:num>
  <w:num w:numId="11">
    <w:abstractNumId w:val="71"/>
  </w:num>
  <w:num w:numId="12">
    <w:abstractNumId w:val="41"/>
  </w:num>
  <w:num w:numId="13">
    <w:abstractNumId w:val="59"/>
  </w:num>
  <w:num w:numId="14">
    <w:abstractNumId w:val="10"/>
  </w:num>
  <w:num w:numId="15">
    <w:abstractNumId w:val="40"/>
  </w:num>
  <w:num w:numId="16">
    <w:abstractNumId w:val="22"/>
  </w:num>
  <w:num w:numId="17">
    <w:abstractNumId w:val="9"/>
  </w:num>
  <w:num w:numId="18">
    <w:abstractNumId w:val="99"/>
  </w:num>
  <w:num w:numId="19">
    <w:abstractNumId w:val="39"/>
  </w:num>
  <w:num w:numId="20">
    <w:abstractNumId w:val="46"/>
  </w:num>
  <w:num w:numId="21">
    <w:abstractNumId w:val="31"/>
  </w:num>
  <w:num w:numId="22">
    <w:abstractNumId w:val="92"/>
  </w:num>
  <w:num w:numId="23">
    <w:abstractNumId w:val="93"/>
  </w:num>
  <w:num w:numId="24">
    <w:abstractNumId w:val="104"/>
  </w:num>
  <w:num w:numId="25">
    <w:abstractNumId w:val="37"/>
  </w:num>
  <w:num w:numId="26">
    <w:abstractNumId w:val="30"/>
  </w:num>
  <w:num w:numId="27">
    <w:abstractNumId w:val="51"/>
  </w:num>
  <w:num w:numId="28">
    <w:abstractNumId w:val="2"/>
  </w:num>
  <w:num w:numId="29">
    <w:abstractNumId w:val="83"/>
  </w:num>
  <w:num w:numId="30">
    <w:abstractNumId w:val="61"/>
  </w:num>
  <w:num w:numId="31">
    <w:abstractNumId w:val="96"/>
  </w:num>
  <w:num w:numId="32">
    <w:abstractNumId w:val="88"/>
  </w:num>
  <w:num w:numId="33">
    <w:abstractNumId w:val="62"/>
  </w:num>
  <w:num w:numId="34">
    <w:abstractNumId w:val="77"/>
  </w:num>
  <w:num w:numId="35">
    <w:abstractNumId w:val="50"/>
  </w:num>
  <w:num w:numId="36">
    <w:abstractNumId w:val="7"/>
  </w:num>
  <w:num w:numId="37">
    <w:abstractNumId w:val="20"/>
  </w:num>
  <w:num w:numId="38">
    <w:abstractNumId w:val="58"/>
  </w:num>
  <w:num w:numId="39">
    <w:abstractNumId w:val="3"/>
  </w:num>
  <w:num w:numId="40">
    <w:abstractNumId w:val="76"/>
  </w:num>
  <w:num w:numId="41">
    <w:abstractNumId w:val="57"/>
  </w:num>
  <w:num w:numId="42">
    <w:abstractNumId w:val="87"/>
  </w:num>
  <w:num w:numId="43">
    <w:abstractNumId w:val="17"/>
  </w:num>
  <w:num w:numId="44">
    <w:abstractNumId w:val="78"/>
  </w:num>
  <w:num w:numId="45">
    <w:abstractNumId w:val="82"/>
  </w:num>
  <w:num w:numId="46">
    <w:abstractNumId w:val="55"/>
  </w:num>
  <w:num w:numId="47">
    <w:abstractNumId w:val="68"/>
  </w:num>
  <w:num w:numId="48">
    <w:abstractNumId w:val="80"/>
  </w:num>
  <w:num w:numId="49">
    <w:abstractNumId w:val="56"/>
  </w:num>
  <w:num w:numId="50">
    <w:abstractNumId w:val="95"/>
  </w:num>
  <w:num w:numId="51">
    <w:abstractNumId w:val="98"/>
  </w:num>
  <w:num w:numId="52">
    <w:abstractNumId w:val="36"/>
  </w:num>
  <w:num w:numId="53">
    <w:abstractNumId w:val="21"/>
  </w:num>
  <w:num w:numId="54">
    <w:abstractNumId w:val="49"/>
  </w:num>
  <w:num w:numId="55">
    <w:abstractNumId w:val="102"/>
  </w:num>
  <w:num w:numId="56">
    <w:abstractNumId w:val="13"/>
  </w:num>
  <w:num w:numId="57">
    <w:abstractNumId w:val="79"/>
  </w:num>
  <w:num w:numId="58">
    <w:abstractNumId w:val="81"/>
  </w:num>
  <w:num w:numId="59">
    <w:abstractNumId w:val="4"/>
  </w:num>
  <w:num w:numId="60">
    <w:abstractNumId w:val="24"/>
  </w:num>
  <w:num w:numId="61">
    <w:abstractNumId w:val="89"/>
  </w:num>
  <w:num w:numId="62">
    <w:abstractNumId w:val="18"/>
  </w:num>
  <w:num w:numId="63">
    <w:abstractNumId w:val="69"/>
  </w:num>
  <w:num w:numId="64">
    <w:abstractNumId w:val="25"/>
  </w:num>
  <w:num w:numId="65">
    <w:abstractNumId w:val="100"/>
  </w:num>
  <w:num w:numId="66">
    <w:abstractNumId w:val="33"/>
  </w:num>
  <w:num w:numId="67">
    <w:abstractNumId w:val="97"/>
  </w:num>
  <w:num w:numId="68">
    <w:abstractNumId w:val="65"/>
  </w:num>
  <w:num w:numId="69">
    <w:abstractNumId w:val="26"/>
  </w:num>
  <w:num w:numId="70">
    <w:abstractNumId w:val="42"/>
  </w:num>
  <w:num w:numId="71">
    <w:abstractNumId w:val="52"/>
  </w:num>
  <w:num w:numId="72">
    <w:abstractNumId w:val="47"/>
  </w:num>
  <w:num w:numId="73">
    <w:abstractNumId w:val="48"/>
  </w:num>
  <w:num w:numId="74">
    <w:abstractNumId w:val="84"/>
  </w:num>
  <w:num w:numId="75">
    <w:abstractNumId w:val="101"/>
  </w:num>
  <w:num w:numId="76">
    <w:abstractNumId w:val="60"/>
  </w:num>
  <w:num w:numId="77">
    <w:abstractNumId w:val="38"/>
  </w:num>
  <w:num w:numId="78">
    <w:abstractNumId w:val="94"/>
  </w:num>
  <w:num w:numId="79">
    <w:abstractNumId w:val="16"/>
  </w:num>
  <w:num w:numId="80">
    <w:abstractNumId w:val="63"/>
  </w:num>
  <w:num w:numId="81">
    <w:abstractNumId w:val="85"/>
  </w:num>
  <w:num w:numId="82">
    <w:abstractNumId w:val="12"/>
  </w:num>
  <w:num w:numId="83">
    <w:abstractNumId w:val="72"/>
  </w:num>
  <w:num w:numId="84">
    <w:abstractNumId w:val="8"/>
  </w:num>
  <w:num w:numId="85">
    <w:abstractNumId w:val="6"/>
  </w:num>
  <w:num w:numId="86">
    <w:abstractNumId w:val="14"/>
  </w:num>
  <w:num w:numId="87">
    <w:abstractNumId w:val="19"/>
  </w:num>
  <w:num w:numId="88">
    <w:abstractNumId w:val="29"/>
  </w:num>
  <w:num w:numId="89">
    <w:abstractNumId w:val="70"/>
  </w:num>
  <w:num w:numId="90">
    <w:abstractNumId w:val="53"/>
  </w:num>
  <w:num w:numId="91">
    <w:abstractNumId w:val="66"/>
  </w:num>
  <w:num w:numId="92">
    <w:abstractNumId w:val="67"/>
  </w:num>
  <w:num w:numId="93">
    <w:abstractNumId w:val="11"/>
  </w:num>
  <w:num w:numId="94">
    <w:abstractNumId w:val="1"/>
  </w:num>
  <w:num w:numId="95">
    <w:abstractNumId w:val="45"/>
  </w:num>
  <w:num w:numId="96">
    <w:abstractNumId w:val="34"/>
  </w:num>
  <w:num w:numId="97">
    <w:abstractNumId w:val="27"/>
  </w:num>
  <w:num w:numId="98">
    <w:abstractNumId w:val="5"/>
  </w:num>
  <w:num w:numId="99">
    <w:abstractNumId w:val="28"/>
  </w:num>
  <w:num w:numId="100">
    <w:abstractNumId w:val="75"/>
  </w:num>
  <w:num w:numId="101">
    <w:abstractNumId w:val="73"/>
  </w:num>
  <w:num w:numId="102">
    <w:abstractNumId w:val="15"/>
  </w:num>
  <w:num w:numId="103">
    <w:abstractNumId w:val="43"/>
  </w:num>
  <w:num w:numId="104">
    <w:abstractNumId w:val="32"/>
  </w:num>
  <w:num w:numId="105">
    <w:abstractNumId w:val="9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489B"/>
    <w:rsid w:val="00026737"/>
    <w:rsid w:val="000278AD"/>
    <w:rsid w:val="00042788"/>
    <w:rsid w:val="000450FB"/>
    <w:rsid w:val="00045642"/>
    <w:rsid w:val="000476E1"/>
    <w:rsid w:val="00047A2E"/>
    <w:rsid w:val="00047DC2"/>
    <w:rsid w:val="00047DFB"/>
    <w:rsid w:val="00050F6C"/>
    <w:rsid w:val="000540E5"/>
    <w:rsid w:val="00054309"/>
    <w:rsid w:val="0005663C"/>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6F4"/>
    <w:rsid w:val="000A09F8"/>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452E"/>
    <w:rsid w:val="000F46C9"/>
    <w:rsid w:val="000F585F"/>
    <w:rsid w:val="0010196E"/>
    <w:rsid w:val="001024E2"/>
    <w:rsid w:val="00105B1A"/>
    <w:rsid w:val="001122BD"/>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41388"/>
    <w:rsid w:val="001457F9"/>
    <w:rsid w:val="001511C6"/>
    <w:rsid w:val="001532A1"/>
    <w:rsid w:val="00154D76"/>
    <w:rsid w:val="00162A29"/>
    <w:rsid w:val="0016471E"/>
    <w:rsid w:val="00165BBC"/>
    <w:rsid w:val="001665DF"/>
    <w:rsid w:val="00170976"/>
    <w:rsid w:val="00170A15"/>
    <w:rsid w:val="00170F90"/>
    <w:rsid w:val="001724D8"/>
    <w:rsid w:val="001736E5"/>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2AF7"/>
    <w:rsid w:val="00253C8D"/>
    <w:rsid w:val="002545FB"/>
    <w:rsid w:val="002548BA"/>
    <w:rsid w:val="00257B0F"/>
    <w:rsid w:val="002622DD"/>
    <w:rsid w:val="0026240B"/>
    <w:rsid w:val="00262755"/>
    <w:rsid w:val="00264619"/>
    <w:rsid w:val="00265B73"/>
    <w:rsid w:val="00265BD1"/>
    <w:rsid w:val="00265F2D"/>
    <w:rsid w:val="00266D5C"/>
    <w:rsid w:val="00270F6D"/>
    <w:rsid w:val="00271B68"/>
    <w:rsid w:val="00273AC2"/>
    <w:rsid w:val="002740F4"/>
    <w:rsid w:val="00274FF4"/>
    <w:rsid w:val="00283D05"/>
    <w:rsid w:val="00286DFC"/>
    <w:rsid w:val="002908D8"/>
    <w:rsid w:val="00290ECA"/>
    <w:rsid w:val="00292605"/>
    <w:rsid w:val="00292914"/>
    <w:rsid w:val="00292ED9"/>
    <w:rsid w:val="00293A43"/>
    <w:rsid w:val="0029556D"/>
    <w:rsid w:val="00296D4A"/>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E71EC"/>
    <w:rsid w:val="002F0D34"/>
    <w:rsid w:val="002F0F26"/>
    <w:rsid w:val="002F1D98"/>
    <w:rsid w:val="0030126D"/>
    <w:rsid w:val="0030274C"/>
    <w:rsid w:val="003027CB"/>
    <w:rsid w:val="00303E1F"/>
    <w:rsid w:val="00314C17"/>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3510"/>
    <w:rsid w:val="00363B19"/>
    <w:rsid w:val="003648C4"/>
    <w:rsid w:val="00367200"/>
    <w:rsid w:val="003672F5"/>
    <w:rsid w:val="0036739F"/>
    <w:rsid w:val="003673D1"/>
    <w:rsid w:val="00370756"/>
    <w:rsid w:val="00371D24"/>
    <w:rsid w:val="00373CD0"/>
    <w:rsid w:val="00375E63"/>
    <w:rsid w:val="003760BF"/>
    <w:rsid w:val="0038094B"/>
    <w:rsid w:val="003842F2"/>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6FF"/>
    <w:rsid w:val="00455E32"/>
    <w:rsid w:val="00457154"/>
    <w:rsid w:val="004618EA"/>
    <w:rsid w:val="00462D9E"/>
    <w:rsid w:val="00466EB3"/>
    <w:rsid w:val="00467621"/>
    <w:rsid w:val="00473E71"/>
    <w:rsid w:val="004758EC"/>
    <w:rsid w:val="00476BDE"/>
    <w:rsid w:val="00476E59"/>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C69A0"/>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258F5"/>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97608"/>
    <w:rsid w:val="005A1989"/>
    <w:rsid w:val="005A387F"/>
    <w:rsid w:val="005A3E87"/>
    <w:rsid w:val="005A7648"/>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22C"/>
    <w:rsid w:val="005F2055"/>
    <w:rsid w:val="005F3CE9"/>
    <w:rsid w:val="005F44C0"/>
    <w:rsid w:val="006046C3"/>
    <w:rsid w:val="00604FA8"/>
    <w:rsid w:val="00605764"/>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2349"/>
    <w:rsid w:val="006C241E"/>
    <w:rsid w:val="006C3492"/>
    <w:rsid w:val="006C4ED8"/>
    <w:rsid w:val="006C59AF"/>
    <w:rsid w:val="006C723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5087"/>
    <w:rsid w:val="00745C83"/>
    <w:rsid w:val="007465E1"/>
    <w:rsid w:val="00750045"/>
    <w:rsid w:val="00753F3B"/>
    <w:rsid w:val="007540F1"/>
    <w:rsid w:val="007549EF"/>
    <w:rsid w:val="00754FCA"/>
    <w:rsid w:val="00756D05"/>
    <w:rsid w:val="0075715E"/>
    <w:rsid w:val="0075759F"/>
    <w:rsid w:val="0076284D"/>
    <w:rsid w:val="00762B73"/>
    <w:rsid w:val="00762C77"/>
    <w:rsid w:val="007639CF"/>
    <w:rsid w:val="00771C5E"/>
    <w:rsid w:val="00771DB2"/>
    <w:rsid w:val="0077483F"/>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B4E58"/>
    <w:rsid w:val="007C0F49"/>
    <w:rsid w:val="007C3114"/>
    <w:rsid w:val="007C3404"/>
    <w:rsid w:val="007C3DBB"/>
    <w:rsid w:val="007C5017"/>
    <w:rsid w:val="007C5C68"/>
    <w:rsid w:val="007D0CFF"/>
    <w:rsid w:val="007D0EC9"/>
    <w:rsid w:val="007D1158"/>
    <w:rsid w:val="007D3481"/>
    <w:rsid w:val="007D464D"/>
    <w:rsid w:val="007D6A2B"/>
    <w:rsid w:val="007D6AF4"/>
    <w:rsid w:val="007E0871"/>
    <w:rsid w:val="007E315B"/>
    <w:rsid w:val="007E3F63"/>
    <w:rsid w:val="007E5DBE"/>
    <w:rsid w:val="007F2C47"/>
    <w:rsid w:val="007F3285"/>
    <w:rsid w:val="007F484D"/>
    <w:rsid w:val="007F4B0E"/>
    <w:rsid w:val="007F535C"/>
    <w:rsid w:val="008025A9"/>
    <w:rsid w:val="0080499C"/>
    <w:rsid w:val="0081457B"/>
    <w:rsid w:val="00815012"/>
    <w:rsid w:val="008157E4"/>
    <w:rsid w:val="008163F1"/>
    <w:rsid w:val="008204A2"/>
    <w:rsid w:val="0082090D"/>
    <w:rsid w:val="00822D16"/>
    <w:rsid w:val="0082470A"/>
    <w:rsid w:val="00826B58"/>
    <w:rsid w:val="0082756E"/>
    <w:rsid w:val="0083070A"/>
    <w:rsid w:val="00830C1C"/>
    <w:rsid w:val="0083102E"/>
    <w:rsid w:val="0083136F"/>
    <w:rsid w:val="00831D26"/>
    <w:rsid w:val="008359D6"/>
    <w:rsid w:val="008359DD"/>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5253"/>
    <w:rsid w:val="0089741F"/>
    <w:rsid w:val="00897A6C"/>
    <w:rsid w:val="008A5354"/>
    <w:rsid w:val="008B3991"/>
    <w:rsid w:val="008B3BA8"/>
    <w:rsid w:val="008B44C0"/>
    <w:rsid w:val="008C12DB"/>
    <w:rsid w:val="008C147D"/>
    <w:rsid w:val="008C468F"/>
    <w:rsid w:val="008C4DB4"/>
    <w:rsid w:val="008C5343"/>
    <w:rsid w:val="008C5DED"/>
    <w:rsid w:val="008C6721"/>
    <w:rsid w:val="008D4781"/>
    <w:rsid w:val="008D4D2A"/>
    <w:rsid w:val="008E251E"/>
    <w:rsid w:val="008E3C25"/>
    <w:rsid w:val="008E66FE"/>
    <w:rsid w:val="008F058B"/>
    <w:rsid w:val="008F0A7A"/>
    <w:rsid w:val="008F2151"/>
    <w:rsid w:val="008F2920"/>
    <w:rsid w:val="008F64E0"/>
    <w:rsid w:val="008F755C"/>
    <w:rsid w:val="00903524"/>
    <w:rsid w:val="00904D5A"/>
    <w:rsid w:val="0090682B"/>
    <w:rsid w:val="0090738E"/>
    <w:rsid w:val="00911CF5"/>
    <w:rsid w:val="00914BF7"/>
    <w:rsid w:val="009170B0"/>
    <w:rsid w:val="009176A2"/>
    <w:rsid w:val="009179EB"/>
    <w:rsid w:val="009223D1"/>
    <w:rsid w:val="00926BE2"/>
    <w:rsid w:val="009272D5"/>
    <w:rsid w:val="00927F63"/>
    <w:rsid w:val="009311CD"/>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57C04"/>
    <w:rsid w:val="00963625"/>
    <w:rsid w:val="0096543E"/>
    <w:rsid w:val="00966780"/>
    <w:rsid w:val="0096703B"/>
    <w:rsid w:val="0097504E"/>
    <w:rsid w:val="0097780A"/>
    <w:rsid w:val="00980819"/>
    <w:rsid w:val="009812EB"/>
    <w:rsid w:val="00983520"/>
    <w:rsid w:val="009864A7"/>
    <w:rsid w:val="009868BD"/>
    <w:rsid w:val="0099336B"/>
    <w:rsid w:val="00994154"/>
    <w:rsid w:val="00994A9A"/>
    <w:rsid w:val="009953D4"/>
    <w:rsid w:val="009976F9"/>
    <w:rsid w:val="00997E32"/>
    <w:rsid w:val="009A0B25"/>
    <w:rsid w:val="009A1B3E"/>
    <w:rsid w:val="009A27B2"/>
    <w:rsid w:val="009A2C81"/>
    <w:rsid w:val="009A49B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F0362"/>
    <w:rsid w:val="009F0645"/>
    <w:rsid w:val="009F658B"/>
    <w:rsid w:val="009F7AAF"/>
    <w:rsid w:val="00A00BC4"/>
    <w:rsid w:val="00A01BA9"/>
    <w:rsid w:val="00A053EE"/>
    <w:rsid w:val="00A05EE6"/>
    <w:rsid w:val="00A078C2"/>
    <w:rsid w:val="00A07F2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5BD0"/>
    <w:rsid w:val="00A5638E"/>
    <w:rsid w:val="00A61021"/>
    <w:rsid w:val="00A6122F"/>
    <w:rsid w:val="00A61475"/>
    <w:rsid w:val="00A62B72"/>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2BFD"/>
    <w:rsid w:val="00AB309E"/>
    <w:rsid w:val="00AB3CA4"/>
    <w:rsid w:val="00AB3E5E"/>
    <w:rsid w:val="00AB4F7F"/>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4907"/>
    <w:rsid w:val="00B25580"/>
    <w:rsid w:val="00B25F3F"/>
    <w:rsid w:val="00B2634E"/>
    <w:rsid w:val="00B33508"/>
    <w:rsid w:val="00B347B6"/>
    <w:rsid w:val="00B34E0D"/>
    <w:rsid w:val="00B354CF"/>
    <w:rsid w:val="00B36AF4"/>
    <w:rsid w:val="00B4234A"/>
    <w:rsid w:val="00B42527"/>
    <w:rsid w:val="00B43A7A"/>
    <w:rsid w:val="00B461C2"/>
    <w:rsid w:val="00B50950"/>
    <w:rsid w:val="00B551C8"/>
    <w:rsid w:val="00B664DA"/>
    <w:rsid w:val="00B6751B"/>
    <w:rsid w:val="00B675A3"/>
    <w:rsid w:val="00B73F94"/>
    <w:rsid w:val="00B74E9B"/>
    <w:rsid w:val="00B75137"/>
    <w:rsid w:val="00B764E0"/>
    <w:rsid w:val="00B7754A"/>
    <w:rsid w:val="00B81E18"/>
    <w:rsid w:val="00B821C4"/>
    <w:rsid w:val="00B8328A"/>
    <w:rsid w:val="00B83E23"/>
    <w:rsid w:val="00B877DF"/>
    <w:rsid w:val="00B901B8"/>
    <w:rsid w:val="00B924C5"/>
    <w:rsid w:val="00B93477"/>
    <w:rsid w:val="00B9353C"/>
    <w:rsid w:val="00B944E3"/>
    <w:rsid w:val="00B95778"/>
    <w:rsid w:val="00B97899"/>
    <w:rsid w:val="00BA1B46"/>
    <w:rsid w:val="00BB01DC"/>
    <w:rsid w:val="00BB1225"/>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C00AE7"/>
    <w:rsid w:val="00C00D34"/>
    <w:rsid w:val="00C01D78"/>
    <w:rsid w:val="00C06298"/>
    <w:rsid w:val="00C11519"/>
    <w:rsid w:val="00C15B0E"/>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2254"/>
    <w:rsid w:val="00C542A0"/>
    <w:rsid w:val="00C56DC3"/>
    <w:rsid w:val="00C60437"/>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15"/>
    <w:rsid w:val="00CB0FB1"/>
    <w:rsid w:val="00CB5052"/>
    <w:rsid w:val="00CB50E4"/>
    <w:rsid w:val="00CB6BAE"/>
    <w:rsid w:val="00CB7B00"/>
    <w:rsid w:val="00CC2EB7"/>
    <w:rsid w:val="00CC4DB8"/>
    <w:rsid w:val="00CC7254"/>
    <w:rsid w:val="00CD10C2"/>
    <w:rsid w:val="00CD2414"/>
    <w:rsid w:val="00CD52D6"/>
    <w:rsid w:val="00CD5451"/>
    <w:rsid w:val="00CE092B"/>
    <w:rsid w:val="00CE0C82"/>
    <w:rsid w:val="00CE17E7"/>
    <w:rsid w:val="00CE23B6"/>
    <w:rsid w:val="00CF2336"/>
    <w:rsid w:val="00CF386F"/>
    <w:rsid w:val="00CF38E9"/>
    <w:rsid w:val="00CF4DC5"/>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2242"/>
    <w:rsid w:val="00D36255"/>
    <w:rsid w:val="00D369E4"/>
    <w:rsid w:val="00D375C3"/>
    <w:rsid w:val="00D40325"/>
    <w:rsid w:val="00D430D2"/>
    <w:rsid w:val="00D446D5"/>
    <w:rsid w:val="00D451BA"/>
    <w:rsid w:val="00D45971"/>
    <w:rsid w:val="00D460D2"/>
    <w:rsid w:val="00D46A60"/>
    <w:rsid w:val="00D4752F"/>
    <w:rsid w:val="00D523EC"/>
    <w:rsid w:val="00D53478"/>
    <w:rsid w:val="00D537F7"/>
    <w:rsid w:val="00D54290"/>
    <w:rsid w:val="00D576DC"/>
    <w:rsid w:val="00D70288"/>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274A"/>
    <w:rsid w:val="00DA5A0F"/>
    <w:rsid w:val="00DA6365"/>
    <w:rsid w:val="00DA7F00"/>
    <w:rsid w:val="00DA7F55"/>
    <w:rsid w:val="00DB0C4E"/>
    <w:rsid w:val="00DB40F2"/>
    <w:rsid w:val="00DB5828"/>
    <w:rsid w:val="00DB67FA"/>
    <w:rsid w:val="00DC268A"/>
    <w:rsid w:val="00DC3C3F"/>
    <w:rsid w:val="00DC7F1D"/>
    <w:rsid w:val="00DD288A"/>
    <w:rsid w:val="00DD4B02"/>
    <w:rsid w:val="00DD4D1E"/>
    <w:rsid w:val="00DD7052"/>
    <w:rsid w:val="00DD787C"/>
    <w:rsid w:val="00DE2999"/>
    <w:rsid w:val="00DE3393"/>
    <w:rsid w:val="00DE6366"/>
    <w:rsid w:val="00DF04E6"/>
    <w:rsid w:val="00DF0B53"/>
    <w:rsid w:val="00DF214E"/>
    <w:rsid w:val="00DF413A"/>
    <w:rsid w:val="00DF6811"/>
    <w:rsid w:val="00DF6AF5"/>
    <w:rsid w:val="00E11835"/>
    <w:rsid w:val="00E1246D"/>
    <w:rsid w:val="00E151E7"/>
    <w:rsid w:val="00E15498"/>
    <w:rsid w:val="00E16954"/>
    <w:rsid w:val="00E17D56"/>
    <w:rsid w:val="00E242FE"/>
    <w:rsid w:val="00E330E9"/>
    <w:rsid w:val="00E33A16"/>
    <w:rsid w:val="00E47782"/>
    <w:rsid w:val="00E50DAE"/>
    <w:rsid w:val="00E53735"/>
    <w:rsid w:val="00E54A4C"/>
    <w:rsid w:val="00E54D1E"/>
    <w:rsid w:val="00E54E89"/>
    <w:rsid w:val="00E5698D"/>
    <w:rsid w:val="00E56F28"/>
    <w:rsid w:val="00E5765A"/>
    <w:rsid w:val="00E618A0"/>
    <w:rsid w:val="00E61C6E"/>
    <w:rsid w:val="00E63143"/>
    <w:rsid w:val="00E64977"/>
    <w:rsid w:val="00E67D4F"/>
    <w:rsid w:val="00E70EE6"/>
    <w:rsid w:val="00E734E9"/>
    <w:rsid w:val="00E743C2"/>
    <w:rsid w:val="00E82B8F"/>
    <w:rsid w:val="00E85213"/>
    <w:rsid w:val="00E864EC"/>
    <w:rsid w:val="00E86F14"/>
    <w:rsid w:val="00E90477"/>
    <w:rsid w:val="00E91E87"/>
    <w:rsid w:val="00E92361"/>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5213"/>
    <w:rsid w:val="00ED6322"/>
    <w:rsid w:val="00EE1818"/>
    <w:rsid w:val="00EF5BDB"/>
    <w:rsid w:val="00EF7F0A"/>
    <w:rsid w:val="00F0093C"/>
    <w:rsid w:val="00F05FBD"/>
    <w:rsid w:val="00F1006F"/>
    <w:rsid w:val="00F13217"/>
    <w:rsid w:val="00F166FF"/>
    <w:rsid w:val="00F228E3"/>
    <w:rsid w:val="00F2418F"/>
    <w:rsid w:val="00F2505D"/>
    <w:rsid w:val="00F25101"/>
    <w:rsid w:val="00F2544F"/>
    <w:rsid w:val="00F25B29"/>
    <w:rsid w:val="00F309D8"/>
    <w:rsid w:val="00F32970"/>
    <w:rsid w:val="00F33393"/>
    <w:rsid w:val="00F34EFC"/>
    <w:rsid w:val="00F36606"/>
    <w:rsid w:val="00F368CB"/>
    <w:rsid w:val="00F37B1F"/>
    <w:rsid w:val="00F40A8C"/>
    <w:rsid w:val="00F41147"/>
    <w:rsid w:val="00F4161E"/>
    <w:rsid w:val="00F4310C"/>
    <w:rsid w:val="00F453C0"/>
    <w:rsid w:val="00F46742"/>
    <w:rsid w:val="00F479A0"/>
    <w:rsid w:val="00F47A75"/>
    <w:rsid w:val="00F52256"/>
    <w:rsid w:val="00F535F1"/>
    <w:rsid w:val="00F551B6"/>
    <w:rsid w:val="00F56627"/>
    <w:rsid w:val="00F56BE0"/>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91446"/>
    <w:rsid w:val="00F93016"/>
    <w:rsid w:val="00F947F0"/>
    <w:rsid w:val="00F95E77"/>
    <w:rsid w:val="00F96D2C"/>
    <w:rsid w:val="00F96FE6"/>
    <w:rsid w:val="00F97822"/>
    <w:rsid w:val="00FA1D6A"/>
    <w:rsid w:val="00FA61D5"/>
    <w:rsid w:val="00FA700C"/>
    <w:rsid w:val="00FB0C94"/>
    <w:rsid w:val="00FB4C65"/>
    <w:rsid w:val="00FB4CF5"/>
    <w:rsid w:val="00FC26B6"/>
    <w:rsid w:val="00FC38BC"/>
    <w:rsid w:val="00FC4F6A"/>
    <w:rsid w:val="00FC59B7"/>
    <w:rsid w:val="00FC5B6C"/>
    <w:rsid w:val="00FC6372"/>
    <w:rsid w:val="00FC7770"/>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hyperlink" Target="http://localhost:8080/SpringRest/qry?name=Ajay&amp;salary=16000"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9879</TotalTime>
  <Pages>253</Pages>
  <Words>30442</Words>
  <Characters>173525</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2885</cp:revision>
  <dcterms:created xsi:type="dcterms:W3CDTF">2021-01-11T04:27:00Z</dcterms:created>
  <dcterms:modified xsi:type="dcterms:W3CDTF">2021-02-16T07:13:00Z</dcterms:modified>
</cp:coreProperties>
</file>