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3C16" w:rsidRDefault="00653C16"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653C16" w:rsidRDefault="00653C16"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3C16" w:rsidRDefault="00653C16"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653C16" w:rsidRDefault="00653C16"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3C16" w:rsidRDefault="00653C16"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653C16" w:rsidRDefault="00653C16"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3C16" w:rsidRDefault="00653C16"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653C16" w:rsidRDefault="00653C16"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2"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1B5600" w:rsidP="00D430D2">
      <w:pPr>
        <w:spacing w:after="0"/>
        <w:rPr>
          <w:rFonts w:ascii="Times New Roman" w:hAnsi="Times New Roman" w:cs="Times New Roman"/>
          <w:sz w:val="28"/>
        </w:rPr>
      </w:pPr>
      <w:hyperlink r:id="rId15"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Request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bookmarkStart w:id="0" w:name="_GoBack"/>
      <w:bookmarkEnd w:id="0"/>
    </w:p>
    <w:p w:rsidR="00D430D2" w:rsidRDefault="00D430D2" w:rsidP="00D430D2">
      <w:pPr>
        <w:spacing w:after="0"/>
        <w:rPr>
          <w:rFonts w:ascii="Times New Roman" w:hAnsi="Times New Roman" w:cs="Times New Roman"/>
          <w:sz w:val="28"/>
        </w:rPr>
      </w:pPr>
    </w:p>
    <w:p w:rsidR="00D430D2" w:rsidRPr="00D430D2" w:rsidRDefault="00D430D2"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680D2C" w:rsidRDefault="00C06298" w:rsidP="00680D2C">
      <w:pPr>
        <w:spacing w:after="0"/>
        <w:rPr>
          <w:rFonts w:ascii="Times New Roman" w:hAnsi="Times New Roman" w:cs="Times New Roman"/>
          <w:sz w:val="28"/>
        </w:rPr>
      </w:pPr>
    </w:p>
    <w:sectPr w:rsidR="00C06298"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1"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4"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70"/>
  </w:num>
  <w:num w:numId="3">
    <w:abstractNumId w:val="31"/>
  </w:num>
  <w:num w:numId="4">
    <w:abstractNumId w:val="16"/>
  </w:num>
  <w:num w:numId="5">
    <w:abstractNumId w:val="39"/>
  </w:num>
  <w:num w:numId="6">
    <w:abstractNumId w:val="66"/>
  </w:num>
  <w:num w:numId="7">
    <w:abstractNumId w:val="49"/>
  </w:num>
  <w:num w:numId="8">
    <w:abstractNumId w:val="82"/>
  </w:num>
  <w:num w:numId="9">
    <w:abstractNumId w:val="0"/>
  </w:num>
  <w:num w:numId="10">
    <w:abstractNumId w:val="55"/>
  </w:num>
  <w:num w:numId="11">
    <w:abstractNumId w:val="53"/>
  </w:num>
  <w:num w:numId="12">
    <w:abstractNumId w:val="29"/>
  </w:num>
  <w:num w:numId="13">
    <w:abstractNumId w:val="44"/>
  </w:num>
  <w:num w:numId="14">
    <w:abstractNumId w:val="7"/>
  </w:num>
  <w:num w:numId="15">
    <w:abstractNumId w:val="28"/>
  </w:num>
  <w:num w:numId="16">
    <w:abstractNumId w:val="15"/>
  </w:num>
  <w:num w:numId="17">
    <w:abstractNumId w:val="6"/>
  </w:num>
  <w:num w:numId="18">
    <w:abstractNumId w:val="78"/>
  </w:num>
  <w:num w:numId="19">
    <w:abstractNumId w:val="27"/>
  </w:num>
  <w:num w:numId="20">
    <w:abstractNumId w:val="32"/>
  </w:num>
  <w:num w:numId="21">
    <w:abstractNumId w:val="21"/>
  </w:num>
  <w:num w:numId="22">
    <w:abstractNumId w:val="71"/>
  </w:num>
  <w:num w:numId="23">
    <w:abstractNumId w:val="72"/>
  </w:num>
  <w:num w:numId="24">
    <w:abstractNumId w:val="83"/>
  </w:num>
  <w:num w:numId="25">
    <w:abstractNumId w:val="25"/>
  </w:num>
  <w:num w:numId="26">
    <w:abstractNumId w:val="20"/>
  </w:num>
  <w:num w:numId="27">
    <w:abstractNumId w:val="37"/>
  </w:num>
  <w:num w:numId="28">
    <w:abstractNumId w:val="1"/>
  </w:num>
  <w:num w:numId="29">
    <w:abstractNumId w:val="63"/>
  </w:num>
  <w:num w:numId="30">
    <w:abstractNumId w:val="46"/>
  </w:num>
  <w:num w:numId="31">
    <w:abstractNumId w:val="75"/>
  </w:num>
  <w:num w:numId="32">
    <w:abstractNumId w:val="68"/>
  </w:num>
  <w:num w:numId="33">
    <w:abstractNumId w:val="47"/>
  </w:num>
  <w:num w:numId="34">
    <w:abstractNumId w:val="57"/>
  </w:num>
  <w:num w:numId="35">
    <w:abstractNumId w:val="36"/>
  </w:num>
  <w:num w:numId="36">
    <w:abstractNumId w:val="4"/>
  </w:num>
  <w:num w:numId="37">
    <w:abstractNumId w:val="13"/>
  </w:num>
  <w:num w:numId="38">
    <w:abstractNumId w:val="43"/>
  </w:num>
  <w:num w:numId="39">
    <w:abstractNumId w:val="2"/>
  </w:num>
  <w:num w:numId="40">
    <w:abstractNumId w:val="56"/>
  </w:num>
  <w:num w:numId="41">
    <w:abstractNumId w:val="42"/>
  </w:num>
  <w:num w:numId="42">
    <w:abstractNumId w:val="67"/>
  </w:num>
  <w:num w:numId="43">
    <w:abstractNumId w:val="11"/>
  </w:num>
  <w:num w:numId="44">
    <w:abstractNumId w:val="58"/>
  </w:num>
  <w:num w:numId="45">
    <w:abstractNumId w:val="62"/>
  </w:num>
  <w:num w:numId="46">
    <w:abstractNumId w:val="40"/>
  </w:num>
  <w:num w:numId="47">
    <w:abstractNumId w:val="51"/>
  </w:num>
  <w:num w:numId="48">
    <w:abstractNumId w:val="60"/>
  </w:num>
  <w:num w:numId="49">
    <w:abstractNumId w:val="41"/>
  </w:num>
  <w:num w:numId="50">
    <w:abstractNumId w:val="74"/>
  </w:num>
  <w:num w:numId="51">
    <w:abstractNumId w:val="77"/>
  </w:num>
  <w:num w:numId="52">
    <w:abstractNumId w:val="24"/>
  </w:num>
  <w:num w:numId="53">
    <w:abstractNumId w:val="14"/>
  </w:num>
  <w:num w:numId="54">
    <w:abstractNumId w:val="35"/>
  </w:num>
  <w:num w:numId="55">
    <w:abstractNumId w:val="81"/>
  </w:num>
  <w:num w:numId="56">
    <w:abstractNumId w:val="9"/>
  </w:num>
  <w:num w:numId="57">
    <w:abstractNumId w:val="59"/>
  </w:num>
  <w:num w:numId="58">
    <w:abstractNumId w:val="61"/>
  </w:num>
  <w:num w:numId="59">
    <w:abstractNumId w:val="3"/>
  </w:num>
  <w:num w:numId="60">
    <w:abstractNumId w:val="17"/>
  </w:num>
  <w:num w:numId="61">
    <w:abstractNumId w:val="69"/>
  </w:num>
  <w:num w:numId="62">
    <w:abstractNumId w:val="12"/>
  </w:num>
  <w:num w:numId="63">
    <w:abstractNumId w:val="52"/>
  </w:num>
  <w:num w:numId="64">
    <w:abstractNumId w:val="18"/>
  </w:num>
  <w:num w:numId="65">
    <w:abstractNumId w:val="79"/>
  </w:num>
  <w:num w:numId="66">
    <w:abstractNumId w:val="22"/>
  </w:num>
  <w:num w:numId="67">
    <w:abstractNumId w:val="76"/>
  </w:num>
  <w:num w:numId="68">
    <w:abstractNumId w:val="50"/>
  </w:num>
  <w:num w:numId="69">
    <w:abstractNumId w:val="19"/>
  </w:num>
  <w:num w:numId="70">
    <w:abstractNumId w:val="30"/>
  </w:num>
  <w:num w:numId="71">
    <w:abstractNumId w:val="38"/>
  </w:num>
  <w:num w:numId="72">
    <w:abstractNumId w:val="33"/>
  </w:num>
  <w:num w:numId="73">
    <w:abstractNumId w:val="34"/>
  </w:num>
  <w:num w:numId="74">
    <w:abstractNumId w:val="64"/>
  </w:num>
  <w:num w:numId="75">
    <w:abstractNumId w:val="80"/>
  </w:num>
  <w:num w:numId="76">
    <w:abstractNumId w:val="45"/>
  </w:num>
  <w:num w:numId="77">
    <w:abstractNumId w:val="26"/>
  </w:num>
  <w:num w:numId="78">
    <w:abstractNumId w:val="73"/>
  </w:num>
  <w:num w:numId="79">
    <w:abstractNumId w:val="10"/>
  </w:num>
  <w:num w:numId="80">
    <w:abstractNumId w:val="48"/>
  </w:num>
  <w:num w:numId="81">
    <w:abstractNumId w:val="65"/>
  </w:num>
  <w:num w:numId="82">
    <w:abstractNumId w:val="8"/>
  </w:num>
  <w:num w:numId="83">
    <w:abstractNumId w:val="54"/>
  </w:num>
  <w:num w:numId="84">
    <w:abstractNumId w:val="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5DDB"/>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2BA8"/>
    <w:rsid w:val="000C5D9B"/>
    <w:rsid w:val="000C7F1F"/>
    <w:rsid w:val="000D0493"/>
    <w:rsid w:val="000D383B"/>
    <w:rsid w:val="000D4D43"/>
    <w:rsid w:val="000E1ED4"/>
    <w:rsid w:val="000E4B80"/>
    <w:rsid w:val="000F0DFC"/>
    <w:rsid w:val="000F11EB"/>
    <w:rsid w:val="000F2264"/>
    <w:rsid w:val="000F452E"/>
    <w:rsid w:val="000F46C9"/>
    <w:rsid w:val="000F585F"/>
    <w:rsid w:val="0010196E"/>
    <w:rsid w:val="00105B1A"/>
    <w:rsid w:val="001122BD"/>
    <w:rsid w:val="001143D2"/>
    <w:rsid w:val="00115561"/>
    <w:rsid w:val="00115C01"/>
    <w:rsid w:val="00117200"/>
    <w:rsid w:val="00121F4F"/>
    <w:rsid w:val="00123D20"/>
    <w:rsid w:val="00124AB3"/>
    <w:rsid w:val="001250C2"/>
    <w:rsid w:val="001307FF"/>
    <w:rsid w:val="00132B9F"/>
    <w:rsid w:val="0013572E"/>
    <w:rsid w:val="00141388"/>
    <w:rsid w:val="001511C6"/>
    <w:rsid w:val="001532A1"/>
    <w:rsid w:val="00154D76"/>
    <w:rsid w:val="00162A29"/>
    <w:rsid w:val="0016471E"/>
    <w:rsid w:val="00165BBC"/>
    <w:rsid w:val="00170976"/>
    <w:rsid w:val="001736E5"/>
    <w:rsid w:val="00175BD1"/>
    <w:rsid w:val="00176050"/>
    <w:rsid w:val="0018442A"/>
    <w:rsid w:val="00185C12"/>
    <w:rsid w:val="00192235"/>
    <w:rsid w:val="0019474E"/>
    <w:rsid w:val="001949F8"/>
    <w:rsid w:val="001A09B7"/>
    <w:rsid w:val="001A579E"/>
    <w:rsid w:val="001A5C52"/>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49B9"/>
    <w:rsid w:val="00207481"/>
    <w:rsid w:val="002112EF"/>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5F07"/>
    <w:rsid w:val="002C781B"/>
    <w:rsid w:val="002D33AC"/>
    <w:rsid w:val="002D4EE0"/>
    <w:rsid w:val="002D5049"/>
    <w:rsid w:val="002E12CD"/>
    <w:rsid w:val="002E1E3D"/>
    <w:rsid w:val="002E6AC4"/>
    <w:rsid w:val="002F0D34"/>
    <w:rsid w:val="002F0F26"/>
    <w:rsid w:val="002F1D98"/>
    <w:rsid w:val="0030126D"/>
    <w:rsid w:val="0030274C"/>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556E"/>
    <w:rsid w:val="00436706"/>
    <w:rsid w:val="0044000D"/>
    <w:rsid w:val="004430C7"/>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5B0E"/>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CAA"/>
    <w:rsid w:val="004B7139"/>
    <w:rsid w:val="004B713E"/>
    <w:rsid w:val="004C1040"/>
    <w:rsid w:val="004C2113"/>
    <w:rsid w:val="004C2C76"/>
    <w:rsid w:val="004C680A"/>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122C"/>
    <w:rsid w:val="005F2055"/>
    <w:rsid w:val="005F44C0"/>
    <w:rsid w:val="006046C3"/>
    <w:rsid w:val="00604FA8"/>
    <w:rsid w:val="00605764"/>
    <w:rsid w:val="00605C45"/>
    <w:rsid w:val="006072F6"/>
    <w:rsid w:val="00610D63"/>
    <w:rsid w:val="00611C04"/>
    <w:rsid w:val="00613BD8"/>
    <w:rsid w:val="00621A50"/>
    <w:rsid w:val="00621DDB"/>
    <w:rsid w:val="0062329F"/>
    <w:rsid w:val="0062466B"/>
    <w:rsid w:val="006246BD"/>
    <w:rsid w:val="00625795"/>
    <w:rsid w:val="00626B45"/>
    <w:rsid w:val="00626DC2"/>
    <w:rsid w:val="00631351"/>
    <w:rsid w:val="00633205"/>
    <w:rsid w:val="00635294"/>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C59A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48E3"/>
    <w:rsid w:val="0072602E"/>
    <w:rsid w:val="00727FF3"/>
    <w:rsid w:val="007319F9"/>
    <w:rsid w:val="00733844"/>
    <w:rsid w:val="007351B0"/>
    <w:rsid w:val="0073797A"/>
    <w:rsid w:val="00740B0A"/>
    <w:rsid w:val="00742489"/>
    <w:rsid w:val="007445AC"/>
    <w:rsid w:val="00744AAA"/>
    <w:rsid w:val="007465E1"/>
    <w:rsid w:val="00750045"/>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404"/>
    <w:rsid w:val="007C3DBB"/>
    <w:rsid w:val="007C5017"/>
    <w:rsid w:val="007C5C68"/>
    <w:rsid w:val="007D0CFF"/>
    <w:rsid w:val="007D0EC9"/>
    <w:rsid w:val="007D1158"/>
    <w:rsid w:val="007D3481"/>
    <w:rsid w:val="007D464D"/>
    <w:rsid w:val="007D6AF4"/>
    <w:rsid w:val="007E0871"/>
    <w:rsid w:val="007E315B"/>
    <w:rsid w:val="007E3F63"/>
    <w:rsid w:val="007E5DBE"/>
    <w:rsid w:val="007F2C47"/>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D4781"/>
    <w:rsid w:val="008D4D2A"/>
    <w:rsid w:val="008E251E"/>
    <w:rsid w:val="008E3C25"/>
    <w:rsid w:val="008F0A7A"/>
    <w:rsid w:val="008F2151"/>
    <w:rsid w:val="008F2920"/>
    <w:rsid w:val="008F755C"/>
    <w:rsid w:val="00903524"/>
    <w:rsid w:val="00904D5A"/>
    <w:rsid w:val="0090682B"/>
    <w:rsid w:val="00911CF5"/>
    <w:rsid w:val="00914BF7"/>
    <w:rsid w:val="009170B0"/>
    <w:rsid w:val="009176A2"/>
    <w:rsid w:val="009179EB"/>
    <w:rsid w:val="00926BE2"/>
    <w:rsid w:val="00927F63"/>
    <w:rsid w:val="009311CD"/>
    <w:rsid w:val="00931B0E"/>
    <w:rsid w:val="00932276"/>
    <w:rsid w:val="00932E1F"/>
    <w:rsid w:val="00936798"/>
    <w:rsid w:val="009378E0"/>
    <w:rsid w:val="00937FCB"/>
    <w:rsid w:val="00940A00"/>
    <w:rsid w:val="00942DC4"/>
    <w:rsid w:val="009442B0"/>
    <w:rsid w:val="009450B2"/>
    <w:rsid w:val="00946600"/>
    <w:rsid w:val="00946820"/>
    <w:rsid w:val="00946A3D"/>
    <w:rsid w:val="0095625A"/>
    <w:rsid w:val="00963625"/>
    <w:rsid w:val="0097504E"/>
    <w:rsid w:val="0097780A"/>
    <w:rsid w:val="00980819"/>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07C0"/>
    <w:rsid w:val="009C2AFA"/>
    <w:rsid w:val="009C30E1"/>
    <w:rsid w:val="009C5096"/>
    <w:rsid w:val="009D01FF"/>
    <w:rsid w:val="009D3991"/>
    <w:rsid w:val="009D70E6"/>
    <w:rsid w:val="009E03DE"/>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7A16"/>
    <w:rsid w:val="00B214E7"/>
    <w:rsid w:val="00B21AA5"/>
    <w:rsid w:val="00B22581"/>
    <w:rsid w:val="00B23454"/>
    <w:rsid w:val="00B25F3F"/>
    <w:rsid w:val="00B2634E"/>
    <w:rsid w:val="00B33508"/>
    <w:rsid w:val="00B347B6"/>
    <w:rsid w:val="00B34E0D"/>
    <w:rsid w:val="00B42527"/>
    <w:rsid w:val="00B43A7A"/>
    <w:rsid w:val="00B50950"/>
    <w:rsid w:val="00B551C8"/>
    <w:rsid w:val="00B664DA"/>
    <w:rsid w:val="00B675A3"/>
    <w:rsid w:val="00B73F94"/>
    <w:rsid w:val="00B74E9B"/>
    <w:rsid w:val="00B75137"/>
    <w:rsid w:val="00B764E0"/>
    <w:rsid w:val="00B7754A"/>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B0C4E"/>
    <w:rsid w:val="00DB40F2"/>
    <w:rsid w:val="00DB67FA"/>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698D"/>
    <w:rsid w:val="00E56F28"/>
    <w:rsid w:val="00E5765A"/>
    <w:rsid w:val="00E618A0"/>
    <w:rsid w:val="00E61C6E"/>
    <w:rsid w:val="00E63143"/>
    <w:rsid w:val="00E67D4F"/>
    <w:rsid w:val="00E70EE6"/>
    <w:rsid w:val="00E734E9"/>
    <w:rsid w:val="00E743C2"/>
    <w:rsid w:val="00E82B8F"/>
    <w:rsid w:val="00E85213"/>
    <w:rsid w:val="00E864EC"/>
    <w:rsid w:val="00E86F14"/>
    <w:rsid w:val="00E90477"/>
    <w:rsid w:val="00E91E87"/>
    <w:rsid w:val="00E92361"/>
    <w:rsid w:val="00E978F1"/>
    <w:rsid w:val="00E97A6A"/>
    <w:rsid w:val="00EA174A"/>
    <w:rsid w:val="00EA2C2B"/>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D6322"/>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40A8C"/>
    <w:rsid w:val="00F41147"/>
    <w:rsid w:val="00F4161E"/>
    <w:rsid w:val="00F4310C"/>
    <w:rsid w:val="00F453C0"/>
    <w:rsid w:val="00F46742"/>
    <w:rsid w:val="00F479A0"/>
    <w:rsid w:val="00F52256"/>
    <w:rsid w:val="00F535F1"/>
    <w:rsid w:val="00F551B6"/>
    <w:rsid w:val="00F56627"/>
    <w:rsid w:val="00F56BE0"/>
    <w:rsid w:val="00F61B1A"/>
    <w:rsid w:val="00F6267B"/>
    <w:rsid w:val="00F62A11"/>
    <w:rsid w:val="00F64FB8"/>
    <w:rsid w:val="00F659FE"/>
    <w:rsid w:val="00F66A2C"/>
    <w:rsid w:val="00F6758B"/>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image" Target="media/image30.emf"/><Relationship Id="rId5" Type="http://schemas.openxmlformats.org/officeDocument/2006/relationships/hyperlink" Target="mailto:user.email%20akash3000383@gmail.com" TargetMode="External"/><Relationship Id="rId15" Type="http://schemas.openxmlformats.org/officeDocument/2006/relationships/hyperlink" Target="http://localhost:8080/ProjectName/URLPattern"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7269</TotalTime>
  <Pages>228</Pages>
  <Words>27124</Words>
  <Characters>154610</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2560</cp:revision>
  <dcterms:created xsi:type="dcterms:W3CDTF">2021-01-11T04:27:00Z</dcterms:created>
  <dcterms:modified xsi:type="dcterms:W3CDTF">2021-02-04T10:18:00Z</dcterms:modified>
</cp:coreProperties>
</file>