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92D0D" w:rsidR="000F19D0" w:rsidP="6698313C" w:rsidRDefault="000F19D0" w14:paraId="18C04ABA" w14:textId="798D33AD">
      <w:pPr>
        <w:spacing w:after="0"/>
        <w:jc w:val="center"/>
        <w:rPr>
          <w:rFonts w:ascii="Calibri" w:hAnsi="Calibri" w:cs="Calibri"/>
          <w:b w:val="1"/>
          <w:bCs w:val="1"/>
          <w:color w:val="404040" w:themeColor="text1" w:themeTint="BF"/>
          <w:sz w:val="36"/>
          <w:szCs w:val="36"/>
        </w:rPr>
      </w:pPr>
      <w:r w:rsidRPr="6698313C" w:rsidR="000F19D0">
        <w:rPr>
          <w:rFonts w:ascii="Calibri" w:hAnsi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03: </w:t>
      </w:r>
      <w:r w:rsidRPr="6698313C" w:rsidR="00C23C8F">
        <w:rPr>
          <w:rFonts w:ascii="Calibri" w:hAnsi="Calibri" w:cs="Calibri"/>
          <w:b w:val="1"/>
          <w:bCs w:val="1"/>
          <w:color w:val="404040" w:themeColor="text1" w:themeTint="BF" w:themeShade="FF"/>
          <w:sz w:val="36"/>
          <w:szCs w:val="36"/>
        </w:rPr>
        <w:t>Gen</w:t>
      </w:r>
      <w:r w:rsidRPr="6698313C" w:rsidR="00C23C8F">
        <w:rPr>
          <w:rFonts w:ascii="Calibri" w:hAnsi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AI </w:t>
      </w:r>
      <w:r w:rsidRPr="6698313C" w:rsidR="3BFE4294">
        <w:rPr>
          <w:rFonts w:ascii="Calibri" w:hAnsi="Calibri" w:cs="Calibri"/>
          <w:b w:val="1"/>
          <w:bCs w:val="1"/>
          <w:color w:val="404040" w:themeColor="text1" w:themeTint="BF" w:themeShade="FF"/>
          <w:sz w:val="36"/>
          <w:szCs w:val="36"/>
        </w:rPr>
        <w:t>i</w:t>
      </w:r>
      <w:r w:rsidRPr="6698313C" w:rsidR="00C23C8F">
        <w:rPr>
          <w:rFonts w:ascii="Calibri" w:hAnsi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n </w:t>
      </w:r>
      <w:r w:rsidRPr="6698313C" w:rsidR="2C525246">
        <w:rPr>
          <w:rFonts w:ascii="Calibri" w:hAnsi="Calibri" w:cs="Calibri"/>
          <w:b w:val="1"/>
          <w:bCs w:val="1"/>
          <w:color w:val="404040" w:themeColor="text1" w:themeTint="BF" w:themeShade="FF"/>
          <w:sz w:val="36"/>
          <w:szCs w:val="36"/>
        </w:rPr>
        <w:t>T</w:t>
      </w:r>
      <w:r w:rsidRPr="6698313C" w:rsidR="00C23C8F">
        <w:rPr>
          <w:rFonts w:ascii="Calibri" w:hAnsi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esting </w:t>
      </w:r>
    </w:p>
    <w:p w:rsidRPr="00592D0D" w:rsidR="00193FAF" w:rsidP="008A737F" w:rsidRDefault="00193FAF" w14:paraId="39130243" w14:textId="15CCFB2D">
      <w:pPr>
        <w:spacing w:after="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Pr="00592D0D" w:rsidR="000F19D0" w:rsidP="008A737F" w:rsidRDefault="000F19D0" w14:paraId="61D94BEB" w14:textId="77777777">
      <w:pPr>
        <w:spacing w:after="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Overview: </w:t>
      </w:r>
    </w:p>
    <w:p w:rsidRPr="00592D0D" w:rsidR="00822F71" w:rsidP="008A737F" w:rsidRDefault="00822F71" w14:paraId="1EF53748" w14:textId="4DEB152E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In this project, you will take on the role of a </w:t>
      </w:r>
      <w:r w:rsidRPr="6698313C" w:rsidR="00C23C8F">
        <w:rPr>
          <w:rFonts w:ascii="Calibri" w:hAnsi="Calibri" w:cs="Calibri"/>
          <w:color w:val="404040" w:themeColor="text1" w:themeTint="BF" w:themeShade="FF"/>
          <w:sz w:val="24"/>
          <w:szCs w:val="24"/>
        </w:rPr>
        <w:t>Test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</w:t>
      </w:r>
      <w:r w:rsidRPr="6698313C" w:rsidR="37EF66F8">
        <w:rPr>
          <w:rFonts w:ascii="Calibri" w:hAnsi="Calibri" w:cs="Calibri"/>
          <w:color w:val="404040" w:themeColor="text1" w:themeTint="BF" w:themeShade="FF"/>
          <w:sz w:val="24"/>
          <w:szCs w:val="24"/>
        </w:rPr>
        <w:t>M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anager at TechSpark Solutions, 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>utilizing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</w:t>
      </w:r>
      <w:r w:rsidRPr="6698313C" w:rsidR="053323EA">
        <w:rPr>
          <w:rFonts w:ascii="Calibri" w:hAnsi="Calibri" w:cs="Calibri"/>
          <w:color w:val="404040" w:themeColor="text1" w:themeTint="BF" w:themeShade="FF"/>
          <w:sz w:val="24"/>
          <w:szCs w:val="24"/>
        </w:rPr>
        <w:t>g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enerative AI tools to develop the framework for a </w:t>
      </w:r>
      <w:r w:rsidRPr="6698313C" w:rsidR="00683E0F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KYC and </w:t>
      </w:r>
      <w:r w:rsidRPr="6698313C" w:rsidR="7305A848">
        <w:rPr>
          <w:rFonts w:ascii="Calibri" w:hAnsi="Calibri" w:cs="Calibri"/>
          <w:color w:val="404040" w:themeColor="text1" w:themeTint="BF" w:themeShade="FF"/>
          <w:sz w:val="24"/>
          <w:szCs w:val="24"/>
        </w:rPr>
        <w:t>a</w:t>
      </w:r>
      <w:r w:rsidRPr="6698313C" w:rsidR="00683E0F">
        <w:rPr>
          <w:rFonts w:ascii="Calibri" w:hAnsi="Calibri" w:cs="Calibri"/>
          <w:color w:val="404040" w:themeColor="text1" w:themeTint="BF" w:themeShade="FF"/>
          <w:sz w:val="24"/>
          <w:szCs w:val="24"/>
        </w:rPr>
        <w:t>nti</w:t>
      </w:r>
      <w:r w:rsidRPr="6698313C" w:rsidR="5BC6AC9B">
        <w:rPr>
          <w:rFonts w:ascii="Calibri" w:hAnsi="Calibri" w:cs="Calibri"/>
          <w:color w:val="404040" w:themeColor="text1" w:themeTint="BF" w:themeShade="FF"/>
          <w:sz w:val="24"/>
          <w:szCs w:val="24"/>
        </w:rPr>
        <w:t>-m</w:t>
      </w:r>
      <w:r w:rsidRPr="6698313C" w:rsidR="00683E0F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oney laundering </w:t>
      </w:r>
      <w:r w:rsidRPr="6698313C" w:rsidR="7A7A3E7B">
        <w:rPr>
          <w:rFonts w:ascii="Calibri" w:hAnsi="Calibri" w:cs="Calibri"/>
          <w:color w:val="404040" w:themeColor="text1" w:themeTint="BF" w:themeShade="FF"/>
          <w:sz w:val="24"/>
          <w:szCs w:val="24"/>
        </w:rPr>
        <w:t>b</w:t>
      </w:r>
      <w:r w:rsidRPr="6698313C" w:rsidR="00683E0F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anking development 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>Platform. This initiative is designed not only to enhance your skills in project management using modern AI tools but also to provide practical experience in translating complex requirements into structured deliverables.</w:t>
      </w:r>
    </w:p>
    <w:p w:rsidRPr="00592D0D" w:rsidR="00BF0D1C" w:rsidP="008A737F" w:rsidRDefault="00D72560" w14:paraId="2E3074AD" w14:textId="57EBE1FE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color w:val="404040" w:themeColor="text1" w:themeTint="BF"/>
          <w:sz w:val="24"/>
          <w:szCs w:val="24"/>
        </w:rPr>
        <w:t xml:space="preserve">Engaging in this project will help you understand the real-world applications of Generative AI in streamlining project planning and execution. By crafting </w:t>
      </w:r>
      <w:r w:rsidRPr="00592D0D" w:rsidR="00683E0F">
        <w:rPr>
          <w:rFonts w:ascii="Calibri" w:hAnsi="Calibri" w:cs="Calibri"/>
          <w:color w:val="404040" w:themeColor="text1" w:themeTint="BF"/>
          <w:sz w:val="24"/>
          <w:szCs w:val="24"/>
        </w:rPr>
        <w:t xml:space="preserve">Test cases and synthetic data and along with reports </w:t>
      </w:r>
      <w:r w:rsidRPr="00592D0D">
        <w:rPr>
          <w:rFonts w:ascii="Calibri" w:hAnsi="Calibri" w:cs="Calibri"/>
          <w:color w:val="404040" w:themeColor="text1" w:themeTint="BF"/>
          <w:sz w:val="24"/>
          <w:szCs w:val="24"/>
        </w:rPr>
        <w:t>with the aid of Gen</w:t>
      </w:r>
      <w:r w:rsidRPr="00592D0D" w:rsidR="000F6C51">
        <w:rPr>
          <w:rFonts w:ascii="Calibri" w:hAnsi="Calibri" w:cs="Calibri"/>
          <w:color w:val="404040" w:themeColor="text1" w:themeTint="BF"/>
          <w:sz w:val="24"/>
          <w:szCs w:val="24"/>
        </w:rPr>
        <w:t>erative</w:t>
      </w:r>
      <w:r w:rsidRPr="00592D0D">
        <w:rPr>
          <w:rFonts w:ascii="Calibri" w:hAnsi="Calibri" w:cs="Calibri"/>
          <w:color w:val="404040" w:themeColor="text1" w:themeTint="BF"/>
          <w:sz w:val="24"/>
          <w:szCs w:val="24"/>
        </w:rPr>
        <w:t xml:space="preserve"> AI, you will learn to leverage technology to reduce complexity, increase efficiency, and improve the precision of project outcomes.</w:t>
      </w:r>
    </w:p>
    <w:p w:rsidRPr="00592D0D" w:rsidR="00D72560" w:rsidP="008A737F" w:rsidRDefault="00D72560" w14:paraId="51B9A153" w14:textId="77777777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592D0D" w:rsidR="00951E4B" w:rsidP="008A737F" w:rsidRDefault="00951E4B" w14:paraId="78FD291B" w14:textId="1E6FCBFF">
      <w:pPr>
        <w:spacing w:after="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Instructions</w:t>
      </w:r>
      <w:r w:rsidRPr="00592D0D" w:rsidR="00A6465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:</w:t>
      </w:r>
      <w:r w:rsidRPr="00592D0D" w:rsidR="2DAF0B3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</w:p>
    <w:p w:rsidRPr="00592D0D" w:rsidR="00A6465F" w:rsidP="008A737F" w:rsidRDefault="00A6465F" w14:paraId="28A25AB8" w14:textId="6B83DABD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A6465F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Review the learning materials in lesson </w:t>
      </w:r>
      <w:r w:rsidRPr="6698313C" w:rsidR="000F19D0">
        <w:rPr>
          <w:rFonts w:ascii="Calibri" w:hAnsi="Calibri" w:cs="Calibri"/>
          <w:color w:val="404040" w:themeColor="text1" w:themeTint="BF" w:themeShade="FF"/>
          <w:sz w:val="24"/>
          <w:szCs w:val="24"/>
        </w:rPr>
        <w:t>3</w:t>
      </w:r>
    </w:p>
    <w:p w:rsidRPr="00592D0D" w:rsidR="00441B11" w:rsidP="008A737F" w:rsidRDefault="00A6465F" w14:paraId="28C1F9D1" w14:textId="77777777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color w:val="404040" w:themeColor="text1" w:themeTint="BF"/>
          <w:sz w:val="24"/>
          <w:szCs w:val="24"/>
        </w:rPr>
        <w:t xml:space="preserve">Carefully read the situation, task, actions, and result sections to grasp the </w:t>
      </w:r>
    </w:p>
    <w:p w:rsidRPr="00592D0D" w:rsidR="00A6465F" w:rsidP="008A737F" w:rsidRDefault="00A6465F" w14:paraId="777EFC36" w14:textId="1AFBD4A6">
      <w:pPr>
        <w:pStyle w:val="ListParagraph"/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A6465F">
        <w:rPr>
          <w:rFonts w:ascii="Calibri" w:hAnsi="Calibri" w:cs="Calibri"/>
          <w:color w:val="404040" w:themeColor="text1" w:themeTint="BF" w:themeShade="FF"/>
          <w:sz w:val="24"/>
          <w:szCs w:val="24"/>
        </w:rPr>
        <w:t>assignment fully</w:t>
      </w:r>
    </w:p>
    <w:p w:rsidRPr="00592D0D" w:rsidR="007B7ACC" w:rsidP="008A737F" w:rsidRDefault="00A6465F" w14:paraId="4933562D" w14:textId="00143851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A6465F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Complete and </w:t>
      </w:r>
      <w:r w:rsidRPr="6698313C" w:rsidR="00A6465F">
        <w:rPr>
          <w:rFonts w:ascii="Calibri" w:hAnsi="Calibri" w:cs="Calibri"/>
          <w:color w:val="404040" w:themeColor="text1" w:themeTint="BF" w:themeShade="FF"/>
          <w:sz w:val="24"/>
          <w:szCs w:val="24"/>
        </w:rPr>
        <w:t>submit</w:t>
      </w:r>
      <w:r w:rsidRPr="6698313C" w:rsidR="00A6465F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your assignment via the Learning Management System (LMS)</w:t>
      </w:r>
    </w:p>
    <w:p w:rsidRPr="00592D0D" w:rsidR="00F03AFA" w:rsidP="008A737F" w:rsidRDefault="007B7ACC" w14:paraId="0EF84B3E" w14:textId="0EFF1438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7B7ACC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Carefully read the tasks outlined, </w:t>
      </w:r>
      <w:r w:rsidRPr="6698313C" w:rsidR="00D87F25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focusing on leveraging </w:t>
      </w:r>
      <w:r w:rsidRPr="6698313C" w:rsidR="032EBB0B">
        <w:rPr>
          <w:rFonts w:ascii="Calibri" w:hAnsi="Calibri" w:cs="Calibri"/>
          <w:color w:val="404040" w:themeColor="text1" w:themeTint="BF" w:themeShade="FF"/>
          <w:sz w:val="24"/>
          <w:szCs w:val="24"/>
        </w:rPr>
        <w:t>g</w:t>
      </w:r>
      <w:r w:rsidRPr="6698313C" w:rsidR="00D87F25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enerative AI tools to </w:t>
      </w:r>
      <w:r w:rsidRPr="6698313C" w:rsidR="00D87F25">
        <w:rPr>
          <w:rFonts w:ascii="Calibri" w:hAnsi="Calibri" w:cs="Calibri"/>
          <w:color w:val="404040" w:themeColor="text1" w:themeTint="BF" w:themeShade="FF"/>
          <w:sz w:val="24"/>
          <w:szCs w:val="24"/>
        </w:rPr>
        <w:t>optimize</w:t>
      </w:r>
      <w:r w:rsidRPr="6698313C" w:rsidR="00D87F25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the development of the customer support platform</w:t>
      </w:r>
    </w:p>
    <w:p w:rsidRPr="00592D0D" w:rsidR="007B7ACC" w:rsidP="008A737F" w:rsidRDefault="007B7ACC" w14:paraId="1562C218" w14:textId="77777777">
      <w:pPr>
        <w:pStyle w:val="ListParagraph"/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592D0D" w:rsidR="00415149" w:rsidP="008A737F" w:rsidRDefault="00415149" w14:paraId="47AFB03C" w14:textId="41F1BC85">
      <w:pPr>
        <w:spacing w:after="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Situation</w:t>
      </w:r>
      <w:r w:rsidRPr="00592D0D" w:rsidR="00A6465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:</w:t>
      </w:r>
      <w:r w:rsidRPr="00592D0D" w:rsidR="6B2CB8E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</w:p>
    <w:p w:rsidRPr="00592D0D" w:rsidR="009C5584" w:rsidP="008A737F" w:rsidRDefault="00822F71" w14:paraId="2446033C" w14:textId="4EEDC387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You are a </w:t>
      </w:r>
      <w:r w:rsidRPr="6698313C" w:rsidR="00683E0F">
        <w:rPr>
          <w:rFonts w:ascii="Calibri" w:hAnsi="Calibri" w:cs="Calibri"/>
          <w:color w:val="404040" w:themeColor="text1" w:themeTint="BF" w:themeShade="FF"/>
          <w:sz w:val="24"/>
          <w:szCs w:val="24"/>
        </w:rPr>
        <w:t>Test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</w:t>
      </w:r>
      <w:r w:rsidRPr="6698313C" w:rsidR="5A87186E">
        <w:rPr>
          <w:rFonts w:ascii="Calibri" w:hAnsi="Calibri" w:cs="Calibri"/>
          <w:color w:val="404040" w:themeColor="text1" w:themeTint="BF" w:themeShade="FF"/>
          <w:sz w:val="24"/>
          <w:szCs w:val="24"/>
        </w:rPr>
        <w:t>M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anager at TechSpark Solutions, focused on employing </w:t>
      </w:r>
      <w:r w:rsidRPr="6698313C" w:rsidR="20FB149B">
        <w:rPr>
          <w:rFonts w:ascii="Calibri" w:hAnsi="Calibri" w:cs="Calibri"/>
          <w:color w:val="404040" w:themeColor="text1" w:themeTint="BF" w:themeShade="FF"/>
          <w:sz w:val="24"/>
          <w:szCs w:val="24"/>
        </w:rPr>
        <w:t>g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enerative AI tools to meticulously craft </w:t>
      </w:r>
      <w:r w:rsidRPr="6698313C" w:rsidR="00683E0F">
        <w:rPr>
          <w:rFonts w:ascii="Calibri" w:hAnsi="Calibri" w:cs="Calibri"/>
          <w:color w:val="404040" w:themeColor="text1" w:themeTint="BF" w:themeShade="FF"/>
          <w:sz w:val="24"/>
          <w:szCs w:val="24"/>
        </w:rPr>
        <w:t>Test cases and test cases execution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for a forthcoming project. Your main objective is to harness the capabilities of </w:t>
      </w:r>
      <w:r w:rsidRPr="6698313C" w:rsidR="72C5A5B6">
        <w:rPr>
          <w:rFonts w:ascii="Calibri" w:hAnsi="Calibri" w:cs="Calibri"/>
          <w:color w:val="404040" w:themeColor="text1" w:themeTint="BF" w:themeShade="FF"/>
          <w:sz w:val="24"/>
          <w:szCs w:val="24"/>
        </w:rPr>
        <w:t>g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>en</w:t>
      </w:r>
      <w:r w:rsidRPr="6698313C" w:rsidR="000F6C51">
        <w:rPr>
          <w:rFonts w:ascii="Calibri" w:hAnsi="Calibri" w:cs="Calibri"/>
          <w:color w:val="404040" w:themeColor="text1" w:themeTint="BF" w:themeShade="FF"/>
          <w:sz w:val="24"/>
          <w:szCs w:val="24"/>
        </w:rPr>
        <w:t>erative</w:t>
      </w:r>
      <w:r w:rsidRPr="6698313C" w:rsidR="00822F71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AI to streamline and optimize the project planning process, ensuring that each component aligns seamlessly with the strategic goals of the project.</w:t>
      </w:r>
    </w:p>
    <w:p w:rsidRPr="00592D0D" w:rsidR="00822F71" w:rsidP="008A737F" w:rsidRDefault="00822F71" w14:paraId="363EFF0C" w14:textId="77777777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592D0D" w:rsidR="0032184A" w:rsidP="008A737F" w:rsidRDefault="00415149" w14:paraId="65DBFBD4" w14:textId="543792F4">
      <w:pPr>
        <w:spacing w:after="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Task</w:t>
      </w:r>
      <w:r w:rsidRPr="00592D0D" w:rsidR="00A6465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:</w:t>
      </w:r>
      <w:r w:rsidRPr="00592D0D" w:rsidR="794FE50E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</w:p>
    <w:p w:rsidRPr="00592D0D" w:rsidR="00520BE0" w:rsidP="00520BE0" w:rsidRDefault="00520BE0" w14:paraId="28D7D3F2" w14:textId="54A6753D">
      <w:pPr>
        <w:pStyle w:val="ListParagraph"/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520BE0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1. Getting </w:t>
      </w:r>
      <w:r w:rsidRPr="6698313C" w:rsidR="52E96201">
        <w:rPr>
          <w:rFonts w:ascii="Calibri" w:hAnsi="Calibri" w:cs="Calibri"/>
          <w:color w:val="404040" w:themeColor="text1" w:themeTint="BF" w:themeShade="FF"/>
          <w:sz w:val="24"/>
          <w:szCs w:val="24"/>
        </w:rPr>
        <w:t>f</w:t>
      </w:r>
      <w:r w:rsidRPr="6698313C" w:rsidR="00520BE0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unctional </w:t>
      </w:r>
      <w:r w:rsidRPr="6698313C" w:rsidR="2FE9E4DE">
        <w:rPr>
          <w:rFonts w:ascii="Calibri" w:hAnsi="Calibri" w:cs="Calibri"/>
          <w:color w:val="404040" w:themeColor="text1" w:themeTint="BF" w:themeShade="FF"/>
          <w:sz w:val="24"/>
          <w:szCs w:val="24"/>
        </w:rPr>
        <w:t>r</w:t>
      </w:r>
      <w:r w:rsidRPr="6698313C" w:rsidR="00520BE0">
        <w:rPr>
          <w:rFonts w:ascii="Calibri" w:hAnsi="Calibri" w:cs="Calibri"/>
          <w:color w:val="404040" w:themeColor="text1" w:themeTint="BF" w:themeShade="FF"/>
          <w:sz w:val="24"/>
          <w:szCs w:val="24"/>
        </w:rPr>
        <w:t>equirements </w:t>
      </w:r>
      <w:r>
        <w:br/>
      </w:r>
      <w:r w:rsidRPr="6698313C" w:rsidR="00520BE0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2: KYC: customer data generate: synthetic data </w:t>
      </w:r>
      <w:r>
        <w:br/>
      </w:r>
      <w:r w:rsidRPr="6698313C" w:rsidR="00520BE0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3: Synthetic data generation for anti-money laundering </w:t>
      </w:r>
      <w:r>
        <w:br/>
      </w:r>
      <w:r w:rsidRPr="6698313C" w:rsidR="00520BE0">
        <w:rPr>
          <w:rFonts w:ascii="Calibri" w:hAnsi="Calibri" w:cs="Calibri"/>
          <w:color w:val="404040" w:themeColor="text1" w:themeTint="BF" w:themeShade="FF"/>
          <w:sz w:val="24"/>
          <w:szCs w:val="24"/>
        </w:rPr>
        <w:t>4: Test cases based on test scenarios generation</w:t>
      </w:r>
      <w:r>
        <w:br/>
      </w:r>
      <w:r w:rsidRPr="6698313C" w:rsidR="00520BE0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5. Test </w:t>
      </w:r>
      <w:r w:rsidRPr="6698313C" w:rsidR="00C331CA">
        <w:rPr>
          <w:rFonts w:ascii="Calibri" w:hAnsi="Calibri" w:cs="Calibri"/>
          <w:color w:val="404040" w:themeColor="text1" w:themeTint="BF" w:themeShade="FF"/>
          <w:sz w:val="24"/>
          <w:szCs w:val="24"/>
        </w:rPr>
        <w:t>r</w:t>
      </w:r>
      <w:r w:rsidRPr="6698313C" w:rsidR="00520BE0">
        <w:rPr>
          <w:rFonts w:ascii="Calibri" w:hAnsi="Calibri" w:cs="Calibri"/>
          <w:color w:val="404040" w:themeColor="text1" w:themeTint="BF" w:themeShade="FF"/>
          <w:sz w:val="24"/>
          <w:szCs w:val="24"/>
        </w:rPr>
        <w:t>eport mapping the RTM</w:t>
      </w:r>
    </w:p>
    <w:p w:rsidRPr="00592D0D" w:rsidR="00D72560" w:rsidP="008A737F" w:rsidRDefault="00D72560" w14:paraId="2BFA5225" w14:textId="77777777">
      <w:pPr>
        <w:spacing w:after="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Pr="00592D0D" w:rsidR="00415149" w:rsidP="008A737F" w:rsidRDefault="00415149" w14:paraId="67B6E370" w14:textId="50C0670C">
      <w:pPr>
        <w:spacing w:after="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Action</w:t>
      </w:r>
      <w:r w:rsidRPr="00592D0D" w:rsidR="00235CF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:</w:t>
      </w:r>
    </w:p>
    <w:p w:rsidRPr="00592D0D" w:rsidR="00E957B8" w:rsidP="00E957B8" w:rsidRDefault="00D72560" w14:paraId="69D49BC4" w14:textId="6A6DCBEC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D72560">
        <w:rPr>
          <w:rFonts w:ascii="Calibri" w:hAnsi="Calibri" w:cs="Calibri"/>
          <w:color w:val="404040" w:themeColor="text1" w:themeTint="BF" w:themeShade="FF"/>
          <w:sz w:val="24"/>
          <w:szCs w:val="24"/>
        </w:rPr>
        <w:t>Use prompts to c</w:t>
      </w:r>
      <w:r w:rsidRPr="6698313C" w:rsidR="00E957B8">
        <w:rPr>
          <w:rFonts w:ascii="Calibri" w:hAnsi="Calibri" w:cs="Calibri"/>
          <w:color w:val="404040" w:themeColor="text1" w:themeTint="BF" w:themeShade="FF"/>
          <w:sz w:val="24"/>
          <w:szCs w:val="24"/>
        </w:rPr>
        <w:t>reate a comprehensive list of requirements covering chatbot functionality, NLP capabilities, integration with existing systems, scalability needs, and performance expectations</w:t>
      </w:r>
    </w:p>
    <w:p w:rsidRPr="00592D0D" w:rsidR="00E957B8" w:rsidP="00E957B8" w:rsidRDefault="00EF3D24" w14:paraId="73FA9B74" w14:textId="5B00284E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EF3D24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Generate </w:t>
      </w:r>
      <w:r w:rsidRPr="6698313C" w:rsidR="00592D0D">
        <w:rPr>
          <w:rFonts w:ascii="Calibri" w:hAnsi="Calibri" w:cs="Calibri"/>
          <w:color w:val="404040" w:themeColor="text1" w:themeTint="BF" w:themeShade="FF"/>
          <w:sz w:val="24"/>
          <w:szCs w:val="24"/>
        </w:rPr>
        <w:t>s</w:t>
      </w:r>
      <w:r w:rsidRPr="6698313C" w:rsidR="00EF3D24">
        <w:rPr>
          <w:rFonts w:ascii="Calibri" w:hAnsi="Calibri" w:cs="Calibri"/>
          <w:color w:val="404040" w:themeColor="text1" w:themeTint="BF" w:themeShade="FF"/>
          <w:sz w:val="24"/>
          <w:szCs w:val="24"/>
        </w:rPr>
        <w:t>ynthetic data for KYC (</w:t>
      </w:r>
      <w:r w:rsidRPr="6698313C" w:rsidR="1F44DC75">
        <w:rPr>
          <w:rFonts w:ascii="Calibri" w:hAnsi="Calibri" w:cs="Calibri"/>
          <w:color w:val="404040" w:themeColor="text1" w:themeTint="BF" w:themeShade="FF"/>
          <w:sz w:val="24"/>
          <w:szCs w:val="24"/>
        </w:rPr>
        <w:t>K</w:t>
      </w:r>
      <w:r w:rsidRPr="6698313C" w:rsidR="00EF3D24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now your customer) use cases </w:t>
      </w:r>
    </w:p>
    <w:p w:rsidRPr="00592D0D" w:rsidR="00EF3D24" w:rsidP="00E957B8" w:rsidRDefault="00EF3D24" w14:paraId="086FAC13" w14:textId="3C6D9942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6698313C" w:rsidR="00EF3D24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Generate </w:t>
      </w:r>
      <w:r w:rsidRPr="6698313C" w:rsidR="00592D0D">
        <w:rPr>
          <w:rFonts w:ascii="Calibri" w:hAnsi="Calibri" w:cs="Calibri"/>
          <w:color w:val="404040" w:themeColor="text1" w:themeTint="BF" w:themeShade="FF"/>
          <w:sz w:val="24"/>
          <w:szCs w:val="24"/>
        </w:rPr>
        <w:t>s</w:t>
      </w:r>
      <w:r w:rsidRPr="6698313C" w:rsidR="00EF3D24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ynthetic data for AML </w:t>
      </w:r>
      <w:r w:rsidRPr="6698313C" w:rsidR="00EF3D24">
        <w:rPr>
          <w:rFonts w:ascii="Calibri" w:hAnsi="Calibri" w:cs="Calibri"/>
          <w:color w:val="404040" w:themeColor="text1" w:themeTint="BF" w:themeShade="FF"/>
          <w:sz w:val="24"/>
          <w:szCs w:val="24"/>
        </w:rPr>
        <w:t>(Anti</w:t>
      </w:r>
      <w:r w:rsidRPr="6698313C" w:rsidR="00EF3D24">
        <w:rPr>
          <w:rFonts w:ascii="Calibri" w:hAnsi="Calibri" w:cs="Calibri"/>
          <w:color w:val="404040" w:themeColor="text1" w:themeTint="BF" w:themeShade="FF"/>
          <w:sz w:val="24"/>
          <w:szCs w:val="24"/>
        </w:rPr>
        <w:t>-</w:t>
      </w:r>
      <w:r w:rsidRPr="6698313C" w:rsidR="00C813D6">
        <w:rPr>
          <w:rFonts w:ascii="Calibri" w:hAnsi="Calibri" w:cs="Calibri"/>
          <w:color w:val="404040" w:themeColor="text1" w:themeTint="BF" w:themeShade="FF"/>
          <w:sz w:val="24"/>
          <w:szCs w:val="24"/>
        </w:rPr>
        <w:t>m</w:t>
      </w:r>
      <w:r w:rsidRPr="6698313C" w:rsidR="00EF3D24">
        <w:rPr>
          <w:rFonts w:ascii="Calibri" w:hAnsi="Calibri" w:cs="Calibri"/>
          <w:color w:val="404040" w:themeColor="text1" w:themeTint="BF" w:themeShade="FF"/>
          <w:sz w:val="24"/>
          <w:szCs w:val="24"/>
        </w:rPr>
        <w:t>oney laundering) use cases</w:t>
      </w:r>
    </w:p>
    <w:p w:rsidRPr="00592D0D" w:rsidR="00E130D5" w:rsidP="00E957B8" w:rsidRDefault="00D72560" w14:paraId="5FCC078A" w14:textId="1C1E5701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color w:val="404040" w:themeColor="text1" w:themeTint="BF"/>
          <w:sz w:val="24"/>
          <w:szCs w:val="24"/>
        </w:rPr>
        <w:t xml:space="preserve">Utilize prompts to </w:t>
      </w:r>
      <w:r w:rsidRPr="00592D0D" w:rsidR="00E130D5">
        <w:rPr>
          <w:rFonts w:ascii="Calibri" w:hAnsi="Calibri" w:cs="Calibri"/>
          <w:color w:val="404040" w:themeColor="text1" w:themeTint="BF"/>
          <w:sz w:val="24"/>
          <w:szCs w:val="24"/>
        </w:rPr>
        <w:t xml:space="preserve">generate a </w:t>
      </w:r>
      <w:r w:rsidR="00730F3C">
        <w:rPr>
          <w:rFonts w:ascii="Calibri" w:hAnsi="Calibri" w:cs="Calibri"/>
          <w:color w:val="404040" w:themeColor="text1" w:themeTint="BF"/>
          <w:sz w:val="24"/>
          <w:szCs w:val="24"/>
        </w:rPr>
        <w:t>t</w:t>
      </w:r>
      <w:r w:rsidRPr="00592D0D" w:rsidR="00E130D5">
        <w:rPr>
          <w:rFonts w:ascii="Calibri" w:hAnsi="Calibri" w:cs="Calibri"/>
          <w:color w:val="404040" w:themeColor="text1" w:themeTint="BF"/>
          <w:sz w:val="24"/>
          <w:szCs w:val="24"/>
        </w:rPr>
        <w:t>est cases and scenarios generation</w:t>
      </w:r>
    </w:p>
    <w:p w:rsidRPr="00592D0D" w:rsidR="00E130D5" w:rsidP="00E957B8" w:rsidRDefault="00E957B8" w14:paraId="21C636AB" w14:textId="77777777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color w:val="404040" w:themeColor="text1" w:themeTint="BF"/>
          <w:sz w:val="24"/>
          <w:szCs w:val="24"/>
        </w:rPr>
        <w:t xml:space="preserve">Develop detailed </w:t>
      </w:r>
      <w:r w:rsidRPr="00592D0D" w:rsidR="00E130D5">
        <w:rPr>
          <w:rFonts w:ascii="Calibri" w:hAnsi="Calibri" w:cs="Calibri"/>
          <w:color w:val="404040" w:themeColor="text1" w:themeTint="BF"/>
          <w:sz w:val="24"/>
          <w:szCs w:val="24"/>
        </w:rPr>
        <w:t>test report mapping with RTM on the above test cases</w:t>
      </w:r>
    </w:p>
    <w:p w:rsidRPr="00592D0D" w:rsidR="00E957B8" w:rsidP="00AB0CB7" w:rsidRDefault="00AB0CB7" w14:paraId="731E6819" w14:textId="3718DABB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b w:val="1"/>
          <w:bCs w:val="1"/>
          <w:color w:val="404040" w:themeColor="text1" w:themeTint="BF"/>
          <w:sz w:val="24"/>
          <w:szCs w:val="24"/>
        </w:rPr>
      </w:pPr>
      <w:r w:rsidRPr="6698313C" w:rsidR="00AB0CB7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Execute the test cases using </w:t>
      </w:r>
      <w:r w:rsidRPr="6698313C" w:rsidR="00AB0CB7">
        <w:rPr>
          <w:rFonts w:ascii="Calibri" w:hAnsi="Calibri" w:cs="Calibri"/>
          <w:color w:val="404040" w:themeColor="text1" w:themeTint="BF" w:themeShade="FF"/>
          <w:sz w:val="24"/>
          <w:szCs w:val="24"/>
        </w:rPr>
        <w:t>Pytest</w:t>
      </w:r>
      <w:r w:rsidRPr="6698313C" w:rsidR="00AB0CB7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package</w:t>
      </w:r>
    </w:p>
    <w:p w:rsidRPr="00592D0D" w:rsidR="00AB0CB7" w:rsidP="00AB0CB7" w:rsidRDefault="00AB0CB7" w14:paraId="321A7FA1" w14:textId="77777777">
      <w:pPr>
        <w:pStyle w:val="ListParagraph"/>
        <w:spacing w:after="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Pr="00592D0D" w:rsidR="2EDB6442" w:rsidP="008A737F" w:rsidRDefault="00415149" w14:paraId="0B45F40D" w14:textId="1D9EE0AF">
      <w:pPr>
        <w:spacing w:after="0"/>
        <w:rPr>
          <w:rFonts w:ascii="Calibri" w:hAnsi="Calibri" w:eastAsia="Segoe UI" w:cs="Calibri"/>
          <w:color w:val="404040" w:themeColor="text1" w:themeTint="BF"/>
          <w:sz w:val="24"/>
          <w:szCs w:val="24"/>
        </w:rPr>
      </w:pPr>
      <w:r w:rsidRPr="00592D0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Result</w:t>
      </w:r>
      <w:r w:rsidRPr="00592D0D" w:rsidR="00441B1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:</w:t>
      </w:r>
      <w:r w:rsidRPr="00592D0D" w:rsidR="0A060E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</w:p>
    <w:p w:rsidRPr="00592D0D" w:rsidR="002D3608" w:rsidP="008A737F" w:rsidRDefault="004B3735" w14:paraId="5D514A98" w14:textId="4B332CC4">
      <w:pPr>
        <w:spacing w:after="0"/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</w:pPr>
      <w:r w:rsidRPr="00592D0D" w:rsidR="004B3735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You will explain how the development process from the </w:t>
      </w:r>
      <w:r w:rsidRPr="00592D0D" w:rsidR="004B3735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initial</w:t>
      </w:r>
      <w:r w:rsidRPr="00592D0D" w:rsidR="004B3735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 requirements gathering to the final sprint execution was enhanced using </w:t>
      </w:r>
      <w:r w:rsidRPr="00592D0D" w:rsidR="380C158B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g</w:t>
      </w:r>
      <w:r w:rsidRPr="00592D0D" w:rsidR="004B3735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enerative AI.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 Include detailed descriptions of the epics and user stories created, how story points were estimated and prioritized, and how the sprints were planned and adjusted in response to project dynamics</w:t>
      </w:r>
      <w:r w:rsidRPr="00592D0D" w:rsidR="000F6C51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 using </w:t>
      </w:r>
      <w:r w:rsidRPr="00592D0D" w:rsidR="27960311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g</w:t>
      </w:r>
      <w:r w:rsidRPr="00592D0D" w:rsidR="000F6C51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enerative AI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. Additionally, document any challenges 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encountered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 and how they were resolved, highlighting the integration of </w:t>
      </w:r>
      <w:r w:rsidRPr="00592D0D" w:rsidR="55D57A6C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g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enerative AI tools in enhancing the project's success and meeting its 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objectives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. Ensure the report reflects a critical analysis of the project outcomes, 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demonstrating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 xml:space="preserve"> your understanding of applying </w:t>
      </w:r>
      <w:r w:rsidRPr="00592D0D" w:rsidR="331AEC3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g</w:t>
      </w:r>
      <w:r w:rsidRPr="00592D0D" w:rsidR="007F1DB4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enerative AI tools in a practical software development environment</w:t>
      </w:r>
      <w:r w:rsidRPr="00592D0D" w:rsidR="000F6C51">
        <w:rPr>
          <w:rFonts w:ascii="Calibri" w:hAnsi="Calibri" w:cs="Calibri"/>
          <w:color w:val="404040" w:themeColor="text1" w:themeTint="BF"/>
          <w:kern w:val="0"/>
          <w:sz w:val="24"/>
          <w:szCs w:val="24"/>
          <w:lang w:val="en-IN"/>
          <w14:ligatures w14:val="none"/>
        </w:rPr>
        <w:t>.</w:t>
      </w:r>
    </w:p>
    <w:p w:rsidRPr="00592D0D" w:rsidR="007F1DB4" w:rsidP="008A737F" w:rsidRDefault="007F1DB4" w14:paraId="79A11A54" w14:textId="77777777">
      <w:pPr>
        <w:spacing w:after="0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:rsidRPr="00592D0D" w:rsidR="00890D77" w:rsidP="008A737F" w:rsidRDefault="00E01738" w14:paraId="78ACE21E" w14:textId="055E7405">
      <w:pPr>
        <w:spacing w:after="0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  <w:lang w:eastAsia="en-IN"/>
        </w:rPr>
      </w:pPr>
      <w:r w:rsidRPr="00592D0D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  <w:lang w:eastAsia="en-IN"/>
        </w:rPr>
        <w:t>Rubric:</w:t>
      </w:r>
    </w:p>
    <w:p w:rsidRPr="00592D0D" w:rsidR="000960E2" w:rsidP="000960E2" w:rsidRDefault="000960E2" w14:paraId="7389C359" w14:textId="77777777">
      <w:pPr>
        <w:spacing w:after="0" w:line="240" w:lineRule="auto"/>
        <w:textAlignment w:val="baseline"/>
        <w:rPr>
          <w:rFonts w:ascii="Calibri" w:hAnsi="Calibri" w:eastAsia="Times New Roman" w:cs="Calibri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592D0D">
        <w:rPr>
          <w:rFonts w:ascii="Calibri" w:hAnsi="Calibri" w:eastAsia="Times New Roman" w:cs="Calibri"/>
          <w:color w:val="404040" w:themeColor="text1" w:themeTint="BF"/>
          <w:sz w:val="24"/>
          <w:szCs w:val="24"/>
          <w:lang w:eastAsia="en-IN"/>
        </w:rPr>
        <w:t xml:space="preserve">Your submission will be evaluated based on the following key criteria, each representing a crucial aspect. These criteria are: </w:t>
      </w:r>
    </w:p>
    <w:p w:rsidRPr="00592D0D" w:rsidR="000960E2" w:rsidP="008A737F" w:rsidRDefault="000960E2" w14:paraId="71E0A615" w14:textId="77777777">
      <w:pPr>
        <w:spacing w:after="0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  <w:lang w:eastAsia="en-IN"/>
        </w:rPr>
      </w:pPr>
    </w:p>
    <w:tbl>
      <w:tblPr>
        <w:tblW w:w="902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2"/>
        <w:gridCol w:w="3365"/>
      </w:tblGrid>
      <w:tr w:rsidRPr="00592D0D" w:rsidR="00592D0D" w:rsidTr="6698313C" w14:paraId="38266A3C" w14:textId="77777777">
        <w:trPr>
          <w:trHeight w:val="327"/>
        </w:trPr>
        <w:tc>
          <w:tcPr>
            <w:tcW w:w="5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92D0D" w:rsidR="000960E2" w:rsidP="0006538B" w:rsidRDefault="000960E2" w14:paraId="50D3A0D6" w14:textId="69661CBB">
            <w:pPr>
              <w:spacing w:after="0" w:line="240" w:lineRule="auto"/>
              <w:jc w:val="center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592D0D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  <w:t>Criteria</w:t>
            </w:r>
          </w:p>
        </w:tc>
        <w:tc>
          <w:tcPr>
            <w:tcW w:w="33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92D0D" w:rsidR="000960E2" w:rsidP="00A3151B" w:rsidRDefault="000960E2" w14:paraId="61CE086F" w14:textId="77777777">
            <w:pPr>
              <w:spacing w:after="0" w:line="240" w:lineRule="auto"/>
              <w:jc w:val="center"/>
              <w:textAlignment w:val="baseline"/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592D0D">
              <w:rPr>
                <w:rFonts w:ascii="Calibri" w:hAnsi="Calibri" w:eastAsia="Times New Roman" w:cs="Calibri"/>
                <w:b/>
                <w:bCs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  <w:t>Complete or Incomplete</w:t>
            </w:r>
          </w:p>
        </w:tc>
      </w:tr>
      <w:tr w:rsidRPr="00592D0D" w:rsidR="00592D0D" w:rsidTr="6698313C" w14:paraId="7EF160D7" w14:textId="77777777">
        <w:trPr>
          <w:trHeight w:val="842"/>
        </w:trPr>
        <w:tc>
          <w:tcPr>
            <w:tcW w:w="566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8A66F4" w:rsidP="00312FB6" w:rsidRDefault="002D3608" w14:paraId="14A99B4E" w14:textId="77777777">
            <w:pPr>
              <w:spacing w:after="0" w:line="240" w:lineRule="auto"/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Requirement</w:t>
            </w:r>
            <w:r w:rsidRPr="00592D0D" w:rsidR="004B3735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s</w:t>
            </w:r>
            <w:r w:rsidRPr="00592D0D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 Gathering: </w:t>
            </w:r>
          </w:p>
          <w:p w:rsidRPr="00592D0D" w:rsidR="002D3608" w:rsidP="00312FB6" w:rsidRDefault="00312FB6" w14:paraId="34C64675" w14:textId="08B53E9B">
            <w:pPr>
              <w:spacing w:after="0" w:line="240" w:lineRule="auto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6698313C" w:rsidR="00312FB6">
              <w:rPr>
                <w:rFonts w:ascii="Calibri" w:hAnsi="Calibri" w:cs="Calibri"/>
                <w:color w:val="404040" w:themeColor="text1" w:themeTint="BF" w:themeShade="FF"/>
                <w:sz w:val="24"/>
                <w:szCs w:val="24"/>
              </w:rPr>
              <w:t>Requirement generation has been completed for the AI-driven customer support platform</w:t>
            </w:r>
            <w:r w:rsidRPr="6698313C" w:rsidR="402B3EFC">
              <w:rPr>
                <w:rFonts w:ascii="Calibri" w:hAnsi="Calibri" w:cs="Calibri"/>
                <w:color w:val="404040" w:themeColor="text1" w:themeTint="BF" w:themeShade="FF"/>
                <w:sz w:val="24"/>
                <w:szCs w:val="24"/>
              </w:rPr>
              <w:t>.</w:t>
            </w:r>
          </w:p>
        </w:tc>
        <w:tc>
          <w:tcPr>
            <w:tcW w:w="3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92D0D" w:rsidR="002D3608" w:rsidP="002D3608" w:rsidRDefault="002D3608" w14:paraId="3589B4FF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592D0D" w:rsidR="00592D0D" w:rsidTr="6698313C" w14:paraId="4C57BCDC" w14:textId="77777777">
        <w:trPr>
          <w:trHeight w:val="842"/>
        </w:trPr>
        <w:tc>
          <w:tcPr>
            <w:tcW w:w="566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8A66F4" w:rsidP="002D3608" w:rsidRDefault="002D3608" w14:paraId="2650F2E0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Epic and User Story Creation:</w:t>
            </w:r>
            <w:r w:rsidRPr="00592D0D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</w:p>
          <w:p w:rsidRPr="00592D0D" w:rsidR="002D3608" w:rsidP="002D3608" w:rsidRDefault="00606A6E" w14:paraId="0D1D1FE1" w14:textId="49B7AC1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592D0D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The r</w:t>
            </w:r>
            <w:r w:rsidRPr="00592D0D" w:rsidR="00312FB6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equirements have been converted into epics and user stories</w:t>
            </w:r>
            <w:r w:rsidRPr="00592D0D" w:rsidR="000F6C51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.</w:t>
            </w:r>
          </w:p>
        </w:tc>
        <w:tc>
          <w:tcPr>
            <w:tcW w:w="3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592D0D" w:rsidR="002D3608" w:rsidP="002D3608" w:rsidRDefault="002D3608" w14:paraId="315CB34F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592D0D" w:rsidR="00592D0D" w:rsidTr="6698313C" w14:paraId="042FDFB2" w14:textId="77777777">
        <w:trPr>
          <w:trHeight w:val="842"/>
        </w:trPr>
        <w:tc>
          <w:tcPr>
            <w:tcW w:w="566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8A66F4" w:rsidP="002D3608" w:rsidRDefault="002D3608" w14:paraId="4312076A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Story Point Estimation and Prioritization: </w:t>
            </w:r>
          </w:p>
          <w:p w:rsidRPr="00592D0D" w:rsidR="002D3608" w:rsidP="002D3608" w:rsidRDefault="00606A6E" w14:paraId="5CF5119F" w14:textId="0A82480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592D0D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The e</w:t>
            </w:r>
            <w:r w:rsidRPr="00592D0D" w:rsidR="00312FB6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stimation and prioritization of story points have been completed.</w:t>
            </w:r>
          </w:p>
        </w:tc>
        <w:tc>
          <w:tcPr>
            <w:tcW w:w="3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92D0D" w:rsidR="002D3608" w:rsidP="002D3608" w:rsidRDefault="002D3608" w14:paraId="40B1E876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592D0D" w:rsidR="00592D0D" w:rsidTr="6698313C" w14:paraId="5AF75FB0" w14:textId="77777777">
        <w:trPr>
          <w:trHeight w:val="651"/>
        </w:trPr>
        <w:tc>
          <w:tcPr>
            <w:tcW w:w="5662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tcMar/>
          </w:tcPr>
          <w:p w:rsidR="008A66F4" w:rsidP="002D3608" w:rsidRDefault="002D3608" w14:paraId="6929B9FC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Sprint Planning: </w:t>
            </w:r>
          </w:p>
          <w:p w:rsidRPr="00592D0D" w:rsidR="002D3608" w:rsidP="002D3608" w:rsidRDefault="00606A6E" w14:paraId="3BA56790" w14:textId="25B3434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592D0D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The d</w:t>
            </w:r>
            <w:r w:rsidRPr="00592D0D" w:rsidR="00312FB6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ivision of user stories into sprints has been completed.</w:t>
            </w:r>
          </w:p>
        </w:tc>
        <w:tc>
          <w:tcPr>
            <w:tcW w:w="3365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92D0D" w:rsidR="002D3608" w:rsidP="002D3608" w:rsidRDefault="002D3608" w14:paraId="5382C61E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592D0D" w:rsidR="00592D0D" w:rsidTr="6698313C" w14:paraId="405098D0" w14:textId="77777777">
        <w:trPr>
          <w:trHeight w:val="858"/>
        </w:trPr>
        <w:tc>
          <w:tcPr>
            <w:tcW w:w="5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8A66F4" w:rsidP="002D3608" w:rsidRDefault="002D3608" w14:paraId="6AAD3D63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Sprint Execution and Progress Monitoring: </w:t>
            </w:r>
          </w:p>
          <w:p w:rsidRPr="00592D0D" w:rsidR="002D3608" w:rsidP="002D3608" w:rsidRDefault="00312FB6" w14:paraId="5F1EC744" w14:textId="00D0F0A9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592D0D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Planning for sprint execution and progress monitoring has been completed.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592D0D" w:rsidR="002D3608" w:rsidP="002D3608" w:rsidRDefault="002D3608" w14:paraId="3ACF5DDC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592D0D" w:rsidR="00592D0D" w:rsidTr="6698313C" w14:paraId="6FC8D345" w14:textId="77777777">
        <w:trPr>
          <w:trHeight w:val="842"/>
        </w:trPr>
        <w:tc>
          <w:tcPr>
            <w:tcW w:w="5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8A66F4" w:rsidP="002D3608" w:rsidRDefault="002D3608" w14:paraId="3EA64CEA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Conflict Resolution:</w:t>
            </w:r>
            <w:r w:rsidRPr="00592D0D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</w:p>
          <w:p w:rsidRPr="00592D0D" w:rsidR="002D3608" w:rsidP="002D3608" w:rsidRDefault="00312FB6" w14:paraId="01AA07E1" w14:textId="1318EF70">
            <w:pPr>
              <w:spacing w:after="0" w:line="240" w:lineRule="auto"/>
              <w:textAlignment w:val="baseline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Conflict resolution arising from team members leaving the project has been completed.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92D0D" w:rsidR="002D3608" w:rsidP="002D3608" w:rsidRDefault="002D3608" w14:paraId="72FD057F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Pr="00592D0D" w:rsidR="00B156D8" w:rsidTr="6698313C" w14:paraId="41BDC23B" w14:textId="77777777">
        <w:trPr>
          <w:trHeight w:val="840"/>
        </w:trPr>
        <w:tc>
          <w:tcPr>
            <w:tcW w:w="5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8A66F4" w:rsidP="002D3608" w:rsidRDefault="002D3608" w14:paraId="44F04E21" w14:textId="77777777">
            <w:pPr>
              <w:spacing w:after="0" w:line="240" w:lineRule="auto"/>
              <w:textAlignment w:val="baseline"/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Sprint Plan Review and Adjustment: </w:t>
            </w:r>
          </w:p>
          <w:p w:rsidRPr="00592D0D" w:rsidR="002D3608" w:rsidP="002D3608" w:rsidRDefault="00606A6E" w14:paraId="70D3A4E8" w14:textId="0CE193D0">
            <w:pPr>
              <w:spacing w:after="0" w:line="240" w:lineRule="auto"/>
              <w:textAlignment w:val="baseline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592D0D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The adjustment of sprint planning and continuation of execution have been completed.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92D0D" w:rsidR="002D3608" w:rsidP="002D3608" w:rsidRDefault="002D3608" w14:paraId="026A43F5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404040" w:themeColor="text1" w:themeTint="BF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</w:tbl>
    <w:p w:rsidRPr="00592D0D" w:rsidR="00E01738" w:rsidP="008A737F" w:rsidRDefault="00E01738" w14:paraId="6DBA1FD4" w14:textId="77777777">
      <w:pPr>
        <w:spacing w:after="0"/>
        <w:rPr>
          <w:rFonts w:ascii="Calibri" w:hAnsi="Calibri" w:eastAsia="Times New Roman" w:cs="Calibri"/>
          <w:color w:val="404040" w:themeColor="text1" w:themeTint="BF"/>
          <w:sz w:val="24"/>
          <w:szCs w:val="24"/>
          <w:lang w:eastAsia="en-IN"/>
        </w:rPr>
      </w:pPr>
    </w:p>
    <w:sectPr w:rsidRPr="00592D0D" w:rsidR="00E01738" w:rsidSect="006F66F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77C7"/>
    <w:multiLevelType w:val="hybridMultilevel"/>
    <w:tmpl w:val="B244807C"/>
    <w:lvl w:ilvl="0" w:tplc="6CDCCE64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0D1E2"/>
    <w:multiLevelType w:val="hybridMultilevel"/>
    <w:tmpl w:val="FFFFFFFF"/>
    <w:lvl w:ilvl="0" w:tplc="3AEE12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EEA949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7884BF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4A0329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8E4638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F9604F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97C9F8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75C29F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26F3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933268F"/>
    <w:multiLevelType w:val="hybridMultilevel"/>
    <w:tmpl w:val="DEBA21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E341D3"/>
    <w:multiLevelType w:val="hybridMultilevel"/>
    <w:tmpl w:val="7D267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47252"/>
    <w:multiLevelType w:val="hybridMultilevel"/>
    <w:tmpl w:val="FFFFFFFF"/>
    <w:lvl w:ilvl="0" w:tplc="48B0173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024A0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75E851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4E542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1C2E7A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5A099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540353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9BA48E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606A96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FB06773"/>
    <w:multiLevelType w:val="multilevel"/>
    <w:tmpl w:val="C38C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41AEC"/>
    <w:multiLevelType w:val="hybridMultilevel"/>
    <w:tmpl w:val="047EC06A"/>
    <w:lvl w:ilvl="0" w:tplc="AC8AB274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E06F3"/>
    <w:multiLevelType w:val="multilevel"/>
    <w:tmpl w:val="80E6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6A95F"/>
    <w:multiLevelType w:val="hybridMultilevel"/>
    <w:tmpl w:val="FFFFFFFF"/>
    <w:lvl w:ilvl="0" w:tplc="42BC871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2ABFA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39473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6429C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9ECB9F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3E8BC2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5E8A3B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F9CF6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592C17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F975FC6"/>
    <w:multiLevelType w:val="multilevel"/>
    <w:tmpl w:val="FD9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FEF2A9B"/>
    <w:multiLevelType w:val="multilevel"/>
    <w:tmpl w:val="69D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51E751C"/>
    <w:multiLevelType w:val="hybridMultilevel"/>
    <w:tmpl w:val="E1AC378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AE4308"/>
    <w:multiLevelType w:val="hybridMultilevel"/>
    <w:tmpl w:val="7904304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1023377"/>
    <w:multiLevelType w:val="hybridMultilevel"/>
    <w:tmpl w:val="34FE4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12C10"/>
    <w:multiLevelType w:val="hybridMultilevel"/>
    <w:tmpl w:val="32D8FCD2"/>
    <w:lvl w:ilvl="0" w:tplc="1A14CC4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56E71"/>
    <w:multiLevelType w:val="hybridMultilevel"/>
    <w:tmpl w:val="7DEE77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61420AC"/>
    <w:multiLevelType w:val="hybridMultilevel"/>
    <w:tmpl w:val="895AA1DC"/>
    <w:lvl w:ilvl="0" w:tplc="1A14CC4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E6CDE"/>
    <w:multiLevelType w:val="hybridMultilevel"/>
    <w:tmpl w:val="C31EE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6774E"/>
    <w:multiLevelType w:val="hybridMultilevel"/>
    <w:tmpl w:val="6A628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86F6E"/>
    <w:multiLevelType w:val="hybridMultilevel"/>
    <w:tmpl w:val="1B6095A4"/>
    <w:lvl w:ilvl="0" w:tplc="4C09000F">
      <w:start w:val="1"/>
      <w:numFmt w:val="decimal"/>
      <w:lvlText w:val="%1."/>
      <w:lvlJc w:val="left"/>
      <w:pPr>
        <w:ind w:left="780" w:hanging="360"/>
      </w:pPr>
    </w:lvl>
    <w:lvl w:ilvl="1" w:tplc="4C090019" w:tentative="1">
      <w:start w:val="1"/>
      <w:numFmt w:val="lowerLetter"/>
      <w:lvlText w:val="%2."/>
      <w:lvlJc w:val="left"/>
      <w:pPr>
        <w:ind w:left="1500" w:hanging="360"/>
      </w:pPr>
    </w:lvl>
    <w:lvl w:ilvl="2" w:tplc="4C09001B" w:tentative="1">
      <w:start w:val="1"/>
      <w:numFmt w:val="lowerRoman"/>
      <w:lvlText w:val="%3."/>
      <w:lvlJc w:val="right"/>
      <w:pPr>
        <w:ind w:left="2220" w:hanging="180"/>
      </w:pPr>
    </w:lvl>
    <w:lvl w:ilvl="3" w:tplc="4C09000F" w:tentative="1">
      <w:start w:val="1"/>
      <w:numFmt w:val="decimal"/>
      <w:lvlText w:val="%4."/>
      <w:lvlJc w:val="left"/>
      <w:pPr>
        <w:ind w:left="2940" w:hanging="360"/>
      </w:pPr>
    </w:lvl>
    <w:lvl w:ilvl="4" w:tplc="4C090019" w:tentative="1">
      <w:start w:val="1"/>
      <w:numFmt w:val="lowerLetter"/>
      <w:lvlText w:val="%5."/>
      <w:lvlJc w:val="left"/>
      <w:pPr>
        <w:ind w:left="3660" w:hanging="360"/>
      </w:pPr>
    </w:lvl>
    <w:lvl w:ilvl="5" w:tplc="4C09001B" w:tentative="1">
      <w:start w:val="1"/>
      <w:numFmt w:val="lowerRoman"/>
      <w:lvlText w:val="%6."/>
      <w:lvlJc w:val="right"/>
      <w:pPr>
        <w:ind w:left="4380" w:hanging="180"/>
      </w:pPr>
    </w:lvl>
    <w:lvl w:ilvl="6" w:tplc="4C09000F" w:tentative="1">
      <w:start w:val="1"/>
      <w:numFmt w:val="decimal"/>
      <w:lvlText w:val="%7."/>
      <w:lvlJc w:val="left"/>
      <w:pPr>
        <w:ind w:left="5100" w:hanging="360"/>
      </w:pPr>
    </w:lvl>
    <w:lvl w:ilvl="7" w:tplc="4C090019" w:tentative="1">
      <w:start w:val="1"/>
      <w:numFmt w:val="lowerLetter"/>
      <w:lvlText w:val="%8."/>
      <w:lvlJc w:val="left"/>
      <w:pPr>
        <w:ind w:left="5820" w:hanging="360"/>
      </w:pPr>
    </w:lvl>
    <w:lvl w:ilvl="8" w:tplc="4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1351FF3"/>
    <w:multiLevelType w:val="hybridMultilevel"/>
    <w:tmpl w:val="E3B4FAB8"/>
    <w:lvl w:ilvl="0" w:tplc="BFEE9B4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E13105"/>
    <w:multiLevelType w:val="hybridMultilevel"/>
    <w:tmpl w:val="FFFFFFFF"/>
    <w:lvl w:ilvl="0" w:tplc="A2E6DB5C">
      <w:start w:val="1"/>
      <w:numFmt w:val="decimal"/>
      <w:lvlText w:val="%1."/>
      <w:lvlJc w:val="left"/>
      <w:pPr>
        <w:ind w:left="720" w:hanging="360"/>
      </w:pPr>
    </w:lvl>
    <w:lvl w:ilvl="1" w:tplc="F8464210">
      <w:start w:val="1"/>
      <w:numFmt w:val="lowerLetter"/>
      <w:lvlText w:val="%2."/>
      <w:lvlJc w:val="left"/>
      <w:pPr>
        <w:ind w:left="1440" w:hanging="360"/>
      </w:pPr>
    </w:lvl>
    <w:lvl w:ilvl="2" w:tplc="C5CA5810">
      <w:start w:val="1"/>
      <w:numFmt w:val="lowerRoman"/>
      <w:lvlText w:val="%3."/>
      <w:lvlJc w:val="right"/>
      <w:pPr>
        <w:ind w:left="2160" w:hanging="180"/>
      </w:pPr>
    </w:lvl>
    <w:lvl w:ilvl="3" w:tplc="CE787278">
      <w:start w:val="1"/>
      <w:numFmt w:val="decimal"/>
      <w:lvlText w:val="%4."/>
      <w:lvlJc w:val="left"/>
      <w:pPr>
        <w:ind w:left="2880" w:hanging="360"/>
      </w:pPr>
    </w:lvl>
    <w:lvl w:ilvl="4" w:tplc="0542F946">
      <w:start w:val="1"/>
      <w:numFmt w:val="lowerLetter"/>
      <w:lvlText w:val="%5."/>
      <w:lvlJc w:val="left"/>
      <w:pPr>
        <w:ind w:left="3600" w:hanging="360"/>
      </w:pPr>
    </w:lvl>
    <w:lvl w:ilvl="5" w:tplc="B9E29C68">
      <w:start w:val="1"/>
      <w:numFmt w:val="lowerRoman"/>
      <w:lvlText w:val="%6."/>
      <w:lvlJc w:val="right"/>
      <w:pPr>
        <w:ind w:left="4320" w:hanging="180"/>
      </w:pPr>
    </w:lvl>
    <w:lvl w:ilvl="6" w:tplc="ACACB7E2">
      <w:start w:val="1"/>
      <w:numFmt w:val="decimal"/>
      <w:lvlText w:val="%7."/>
      <w:lvlJc w:val="left"/>
      <w:pPr>
        <w:ind w:left="5040" w:hanging="360"/>
      </w:pPr>
    </w:lvl>
    <w:lvl w:ilvl="7" w:tplc="035095DE">
      <w:start w:val="1"/>
      <w:numFmt w:val="lowerLetter"/>
      <w:lvlText w:val="%8."/>
      <w:lvlJc w:val="left"/>
      <w:pPr>
        <w:ind w:left="5760" w:hanging="360"/>
      </w:pPr>
    </w:lvl>
    <w:lvl w:ilvl="8" w:tplc="D88AB0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97886"/>
    <w:multiLevelType w:val="hybridMultilevel"/>
    <w:tmpl w:val="03C6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14CEE"/>
    <w:multiLevelType w:val="hybridMultilevel"/>
    <w:tmpl w:val="963A9E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E676FFA"/>
    <w:multiLevelType w:val="hybridMultilevel"/>
    <w:tmpl w:val="37B6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94FA1"/>
    <w:multiLevelType w:val="hybridMultilevel"/>
    <w:tmpl w:val="FFFFFFFF"/>
    <w:lvl w:ilvl="0" w:tplc="263EA0D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9C6BA9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698462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AFC514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36E3B5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B1688A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7C6C5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9C6EC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B02F9E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714364E0"/>
    <w:multiLevelType w:val="hybridMultilevel"/>
    <w:tmpl w:val="71204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D45B7"/>
    <w:multiLevelType w:val="hybridMultilevel"/>
    <w:tmpl w:val="6D2ED8CA"/>
    <w:lvl w:ilvl="0" w:tplc="87F8DAB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656628"/>
    <w:multiLevelType w:val="hybridMultilevel"/>
    <w:tmpl w:val="9CA874F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D42ADA"/>
    <w:multiLevelType w:val="hybridMultilevel"/>
    <w:tmpl w:val="61406AC0"/>
    <w:lvl w:ilvl="0" w:tplc="1A14CC4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7087">
    <w:abstractNumId w:val="8"/>
  </w:num>
  <w:num w:numId="2" w16cid:durableId="259147079">
    <w:abstractNumId w:val="25"/>
  </w:num>
  <w:num w:numId="3" w16cid:durableId="1664047497">
    <w:abstractNumId w:val="4"/>
  </w:num>
  <w:num w:numId="4" w16cid:durableId="582034030">
    <w:abstractNumId w:val="1"/>
  </w:num>
  <w:num w:numId="5" w16cid:durableId="1003357041">
    <w:abstractNumId w:val="21"/>
  </w:num>
  <w:num w:numId="6" w16cid:durableId="1318800057">
    <w:abstractNumId w:val="22"/>
  </w:num>
  <w:num w:numId="7" w16cid:durableId="1818640640">
    <w:abstractNumId w:val="24"/>
  </w:num>
  <w:num w:numId="8" w16cid:durableId="385497503">
    <w:abstractNumId w:val="20"/>
  </w:num>
  <w:num w:numId="9" w16cid:durableId="1776169820">
    <w:abstractNumId w:val="0"/>
  </w:num>
  <w:num w:numId="10" w16cid:durableId="1259170536">
    <w:abstractNumId w:val="6"/>
  </w:num>
  <w:num w:numId="11" w16cid:durableId="141240154">
    <w:abstractNumId w:val="27"/>
  </w:num>
  <w:num w:numId="12" w16cid:durableId="1433165314">
    <w:abstractNumId w:val="10"/>
  </w:num>
  <w:num w:numId="13" w16cid:durableId="1867018813">
    <w:abstractNumId w:val="9"/>
  </w:num>
  <w:num w:numId="14" w16cid:durableId="296298037">
    <w:abstractNumId w:val="2"/>
  </w:num>
  <w:num w:numId="15" w16cid:durableId="976882312">
    <w:abstractNumId w:val="15"/>
  </w:num>
  <w:num w:numId="16" w16cid:durableId="946236908">
    <w:abstractNumId w:val="12"/>
  </w:num>
  <w:num w:numId="17" w16cid:durableId="1447237909">
    <w:abstractNumId w:val="26"/>
  </w:num>
  <w:num w:numId="18" w16cid:durableId="148985577">
    <w:abstractNumId w:val="11"/>
  </w:num>
  <w:num w:numId="19" w16cid:durableId="231935121">
    <w:abstractNumId w:val="18"/>
  </w:num>
  <w:num w:numId="20" w16cid:durableId="496502990">
    <w:abstractNumId w:val="5"/>
  </w:num>
  <w:num w:numId="21" w16cid:durableId="490411443">
    <w:abstractNumId w:val="3"/>
  </w:num>
  <w:num w:numId="22" w16cid:durableId="658466535">
    <w:abstractNumId w:val="28"/>
  </w:num>
  <w:num w:numId="23" w16cid:durableId="485974771">
    <w:abstractNumId w:val="23"/>
  </w:num>
  <w:num w:numId="24" w16cid:durableId="846946832">
    <w:abstractNumId w:val="13"/>
  </w:num>
  <w:num w:numId="25" w16cid:durableId="489751830">
    <w:abstractNumId w:val="17"/>
  </w:num>
  <w:num w:numId="26" w16cid:durableId="2139297889">
    <w:abstractNumId w:val="7"/>
  </w:num>
  <w:num w:numId="27" w16cid:durableId="1877621364">
    <w:abstractNumId w:val="16"/>
  </w:num>
  <w:num w:numId="28" w16cid:durableId="435685430">
    <w:abstractNumId w:val="14"/>
  </w:num>
  <w:num w:numId="29" w16cid:durableId="490953663">
    <w:abstractNumId w:val="29"/>
  </w:num>
  <w:num w:numId="30" w16cid:durableId="2071996276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WwtDAxszSxNDIEAiUdpeDU4uLM/DyQAqNaANUiaQUsAAAA"/>
  </w:docVars>
  <w:rsids>
    <w:rsidRoot w:val="00241033"/>
    <w:rsid w:val="000124A9"/>
    <w:rsid w:val="000170E5"/>
    <w:rsid w:val="00036FB4"/>
    <w:rsid w:val="00043E8A"/>
    <w:rsid w:val="00052DF5"/>
    <w:rsid w:val="00061064"/>
    <w:rsid w:val="0006538B"/>
    <w:rsid w:val="00092639"/>
    <w:rsid w:val="000960E2"/>
    <w:rsid w:val="000B4641"/>
    <w:rsid w:val="000C784C"/>
    <w:rsid w:val="000C7E27"/>
    <w:rsid w:val="000D7327"/>
    <w:rsid w:val="000E7821"/>
    <w:rsid w:val="000F19D0"/>
    <w:rsid w:val="000F6C51"/>
    <w:rsid w:val="00101ED7"/>
    <w:rsid w:val="0010456B"/>
    <w:rsid w:val="00131009"/>
    <w:rsid w:val="00140D45"/>
    <w:rsid w:val="00162F38"/>
    <w:rsid w:val="00167A87"/>
    <w:rsid w:val="00192C26"/>
    <w:rsid w:val="00193FAF"/>
    <w:rsid w:val="001A16F5"/>
    <w:rsid w:val="001A4EB1"/>
    <w:rsid w:val="001B4F3D"/>
    <w:rsid w:val="001F24F4"/>
    <w:rsid w:val="00217F33"/>
    <w:rsid w:val="0023237A"/>
    <w:rsid w:val="00235CF2"/>
    <w:rsid w:val="00236720"/>
    <w:rsid w:val="00241033"/>
    <w:rsid w:val="00255973"/>
    <w:rsid w:val="00282E06"/>
    <w:rsid w:val="00297F98"/>
    <w:rsid w:val="002A0D74"/>
    <w:rsid w:val="002D3608"/>
    <w:rsid w:val="00300A15"/>
    <w:rsid w:val="00312FB6"/>
    <w:rsid w:val="0031786D"/>
    <w:rsid w:val="0032184A"/>
    <w:rsid w:val="00323A5C"/>
    <w:rsid w:val="00325F5D"/>
    <w:rsid w:val="00362FF0"/>
    <w:rsid w:val="0038098D"/>
    <w:rsid w:val="003B3A33"/>
    <w:rsid w:val="004135DD"/>
    <w:rsid w:val="00415149"/>
    <w:rsid w:val="00424C26"/>
    <w:rsid w:val="00441B11"/>
    <w:rsid w:val="004425F6"/>
    <w:rsid w:val="00455210"/>
    <w:rsid w:val="00463E4D"/>
    <w:rsid w:val="00477EEE"/>
    <w:rsid w:val="00485914"/>
    <w:rsid w:val="004A1B2D"/>
    <w:rsid w:val="004A35A4"/>
    <w:rsid w:val="004B3735"/>
    <w:rsid w:val="004E29EE"/>
    <w:rsid w:val="00520BE0"/>
    <w:rsid w:val="00527F9A"/>
    <w:rsid w:val="00546E72"/>
    <w:rsid w:val="00560724"/>
    <w:rsid w:val="005771F2"/>
    <w:rsid w:val="00592D0D"/>
    <w:rsid w:val="005D5FF3"/>
    <w:rsid w:val="005E381F"/>
    <w:rsid w:val="00606A6E"/>
    <w:rsid w:val="00615492"/>
    <w:rsid w:val="0062138B"/>
    <w:rsid w:val="0062213B"/>
    <w:rsid w:val="00634BE6"/>
    <w:rsid w:val="00674B64"/>
    <w:rsid w:val="00683E0F"/>
    <w:rsid w:val="006B268A"/>
    <w:rsid w:val="006B538A"/>
    <w:rsid w:val="006D0B82"/>
    <w:rsid w:val="006D0EB1"/>
    <w:rsid w:val="006F66F5"/>
    <w:rsid w:val="0071015E"/>
    <w:rsid w:val="007119C8"/>
    <w:rsid w:val="00715B93"/>
    <w:rsid w:val="0072416E"/>
    <w:rsid w:val="0072658C"/>
    <w:rsid w:val="00730F3C"/>
    <w:rsid w:val="00737E88"/>
    <w:rsid w:val="0074010E"/>
    <w:rsid w:val="0074469B"/>
    <w:rsid w:val="0076098E"/>
    <w:rsid w:val="00763FE2"/>
    <w:rsid w:val="00781D99"/>
    <w:rsid w:val="007967FD"/>
    <w:rsid w:val="007B7ACC"/>
    <w:rsid w:val="007D3A2A"/>
    <w:rsid w:val="007F1DB4"/>
    <w:rsid w:val="00820A9F"/>
    <w:rsid w:val="00822F71"/>
    <w:rsid w:val="008609FE"/>
    <w:rsid w:val="00890D77"/>
    <w:rsid w:val="00891285"/>
    <w:rsid w:val="008A66F4"/>
    <w:rsid w:val="008A737F"/>
    <w:rsid w:val="008C5DDF"/>
    <w:rsid w:val="00905CF7"/>
    <w:rsid w:val="00916813"/>
    <w:rsid w:val="0092381D"/>
    <w:rsid w:val="00926A7C"/>
    <w:rsid w:val="00951E4B"/>
    <w:rsid w:val="00971B9C"/>
    <w:rsid w:val="00973E5D"/>
    <w:rsid w:val="00975213"/>
    <w:rsid w:val="00981417"/>
    <w:rsid w:val="009C5584"/>
    <w:rsid w:val="00A035EF"/>
    <w:rsid w:val="00A23707"/>
    <w:rsid w:val="00A25ED8"/>
    <w:rsid w:val="00A31F10"/>
    <w:rsid w:val="00A6465F"/>
    <w:rsid w:val="00A901E2"/>
    <w:rsid w:val="00AB0CB7"/>
    <w:rsid w:val="00AD1630"/>
    <w:rsid w:val="00AD63DF"/>
    <w:rsid w:val="00AF075C"/>
    <w:rsid w:val="00B05102"/>
    <w:rsid w:val="00B10155"/>
    <w:rsid w:val="00B156D8"/>
    <w:rsid w:val="00B30572"/>
    <w:rsid w:val="00B66386"/>
    <w:rsid w:val="00B90FFA"/>
    <w:rsid w:val="00BB74B0"/>
    <w:rsid w:val="00BC02C6"/>
    <w:rsid w:val="00BC7861"/>
    <w:rsid w:val="00BE7BBC"/>
    <w:rsid w:val="00BF0764"/>
    <w:rsid w:val="00BF0D1C"/>
    <w:rsid w:val="00BF511E"/>
    <w:rsid w:val="00C0187E"/>
    <w:rsid w:val="00C07D30"/>
    <w:rsid w:val="00C23C8F"/>
    <w:rsid w:val="00C331CA"/>
    <w:rsid w:val="00C509E9"/>
    <w:rsid w:val="00C601B5"/>
    <w:rsid w:val="00C63FC2"/>
    <w:rsid w:val="00C813D6"/>
    <w:rsid w:val="00C9304A"/>
    <w:rsid w:val="00CB683D"/>
    <w:rsid w:val="00CB6EDC"/>
    <w:rsid w:val="00CD7739"/>
    <w:rsid w:val="00CE2E12"/>
    <w:rsid w:val="00CE4B8F"/>
    <w:rsid w:val="00CF5E04"/>
    <w:rsid w:val="00CF71B9"/>
    <w:rsid w:val="00D1641E"/>
    <w:rsid w:val="00D170EA"/>
    <w:rsid w:val="00D3544B"/>
    <w:rsid w:val="00D712FA"/>
    <w:rsid w:val="00D72560"/>
    <w:rsid w:val="00D87F25"/>
    <w:rsid w:val="00DB3358"/>
    <w:rsid w:val="00DF169B"/>
    <w:rsid w:val="00DF1F12"/>
    <w:rsid w:val="00E01738"/>
    <w:rsid w:val="00E035B4"/>
    <w:rsid w:val="00E130D5"/>
    <w:rsid w:val="00E23423"/>
    <w:rsid w:val="00E26500"/>
    <w:rsid w:val="00E3013F"/>
    <w:rsid w:val="00E44E90"/>
    <w:rsid w:val="00E45BDB"/>
    <w:rsid w:val="00E604B2"/>
    <w:rsid w:val="00E84A10"/>
    <w:rsid w:val="00E957B8"/>
    <w:rsid w:val="00EA20F4"/>
    <w:rsid w:val="00EA5DE2"/>
    <w:rsid w:val="00EC3AA3"/>
    <w:rsid w:val="00EF3D24"/>
    <w:rsid w:val="00EF6545"/>
    <w:rsid w:val="00F03AFA"/>
    <w:rsid w:val="00F16272"/>
    <w:rsid w:val="00F47874"/>
    <w:rsid w:val="00F655C6"/>
    <w:rsid w:val="00F718DE"/>
    <w:rsid w:val="00F916EE"/>
    <w:rsid w:val="00F91E9F"/>
    <w:rsid w:val="00FA31E3"/>
    <w:rsid w:val="012550DA"/>
    <w:rsid w:val="01676C53"/>
    <w:rsid w:val="032EBB0B"/>
    <w:rsid w:val="053323EA"/>
    <w:rsid w:val="05C182AD"/>
    <w:rsid w:val="062A7568"/>
    <w:rsid w:val="0A060EBF"/>
    <w:rsid w:val="0B32C63E"/>
    <w:rsid w:val="0B53FE4E"/>
    <w:rsid w:val="0B573CA0"/>
    <w:rsid w:val="0D7AC2B4"/>
    <w:rsid w:val="0EEE98E7"/>
    <w:rsid w:val="0EFAAF9E"/>
    <w:rsid w:val="0FB4C6E0"/>
    <w:rsid w:val="1270463E"/>
    <w:rsid w:val="141E24BF"/>
    <w:rsid w:val="157CA7B7"/>
    <w:rsid w:val="157E6748"/>
    <w:rsid w:val="15AB49B0"/>
    <w:rsid w:val="16DA0378"/>
    <w:rsid w:val="17FCCE56"/>
    <w:rsid w:val="1AF25DF5"/>
    <w:rsid w:val="1BF697C7"/>
    <w:rsid w:val="1CF4B7F1"/>
    <w:rsid w:val="1D10D807"/>
    <w:rsid w:val="1D88161F"/>
    <w:rsid w:val="1E09141B"/>
    <w:rsid w:val="1E3C8B72"/>
    <w:rsid w:val="1ECF02C0"/>
    <w:rsid w:val="1F44DC75"/>
    <w:rsid w:val="1F953A25"/>
    <w:rsid w:val="2002421A"/>
    <w:rsid w:val="20B7B626"/>
    <w:rsid w:val="20FB149B"/>
    <w:rsid w:val="24340584"/>
    <w:rsid w:val="2456D082"/>
    <w:rsid w:val="24C7FCAF"/>
    <w:rsid w:val="25CFD5E5"/>
    <w:rsid w:val="277AE8DF"/>
    <w:rsid w:val="27960311"/>
    <w:rsid w:val="2940D49A"/>
    <w:rsid w:val="29FF1E6A"/>
    <w:rsid w:val="2A36C186"/>
    <w:rsid w:val="2A5D9F0D"/>
    <w:rsid w:val="2A779C5E"/>
    <w:rsid w:val="2AA49EA4"/>
    <w:rsid w:val="2BABCF9A"/>
    <w:rsid w:val="2C231ADF"/>
    <w:rsid w:val="2C525246"/>
    <w:rsid w:val="2C93F650"/>
    <w:rsid w:val="2CBF4A56"/>
    <w:rsid w:val="2DAF0B36"/>
    <w:rsid w:val="2EDB6442"/>
    <w:rsid w:val="2FD5AB17"/>
    <w:rsid w:val="2FE9E4DE"/>
    <w:rsid w:val="31688248"/>
    <w:rsid w:val="318BB513"/>
    <w:rsid w:val="31A5A058"/>
    <w:rsid w:val="331AEC34"/>
    <w:rsid w:val="337FB4B0"/>
    <w:rsid w:val="33820AC5"/>
    <w:rsid w:val="341B7058"/>
    <w:rsid w:val="3623F023"/>
    <w:rsid w:val="367106BA"/>
    <w:rsid w:val="368547A8"/>
    <w:rsid w:val="36DF4B4D"/>
    <w:rsid w:val="37C15219"/>
    <w:rsid w:val="37EF66F8"/>
    <w:rsid w:val="380C158B"/>
    <w:rsid w:val="3BFE4294"/>
    <w:rsid w:val="3C6A4A3C"/>
    <w:rsid w:val="3DD72E82"/>
    <w:rsid w:val="3E0B890B"/>
    <w:rsid w:val="3EE86703"/>
    <w:rsid w:val="3F044369"/>
    <w:rsid w:val="3FA1EAFE"/>
    <w:rsid w:val="402B3EFC"/>
    <w:rsid w:val="4064D457"/>
    <w:rsid w:val="40D5577A"/>
    <w:rsid w:val="4226CB13"/>
    <w:rsid w:val="4366604F"/>
    <w:rsid w:val="443F2952"/>
    <w:rsid w:val="44684BE9"/>
    <w:rsid w:val="44EF11DD"/>
    <w:rsid w:val="46041C4A"/>
    <w:rsid w:val="47C7A237"/>
    <w:rsid w:val="481EC21B"/>
    <w:rsid w:val="488B230E"/>
    <w:rsid w:val="4913B066"/>
    <w:rsid w:val="4B42CF7B"/>
    <w:rsid w:val="4C0A52DB"/>
    <w:rsid w:val="4C16E390"/>
    <w:rsid w:val="4C3F839F"/>
    <w:rsid w:val="4FD2EAB3"/>
    <w:rsid w:val="50493513"/>
    <w:rsid w:val="52E96201"/>
    <w:rsid w:val="54C61ABA"/>
    <w:rsid w:val="55D57A6C"/>
    <w:rsid w:val="55DC117F"/>
    <w:rsid w:val="560C5F3C"/>
    <w:rsid w:val="58D3D1F5"/>
    <w:rsid w:val="5A87186E"/>
    <w:rsid w:val="5B353FDB"/>
    <w:rsid w:val="5B3B3381"/>
    <w:rsid w:val="5B8463A0"/>
    <w:rsid w:val="5B9AABA4"/>
    <w:rsid w:val="5BB5FE58"/>
    <w:rsid w:val="5BC6AC9B"/>
    <w:rsid w:val="5CD6A6E4"/>
    <w:rsid w:val="5D6B8EB3"/>
    <w:rsid w:val="5E019B15"/>
    <w:rsid w:val="5E64875B"/>
    <w:rsid w:val="5F8F47BE"/>
    <w:rsid w:val="5FC2FC94"/>
    <w:rsid w:val="600057BC"/>
    <w:rsid w:val="603A186B"/>
    <w:rsid w:val="618BB6A5"/>
    <w:rsid w:val="63376486"/>
    <w:rsid w:val="637AEAD6"/>
    <w:rsid w:val="64536BB7"/>
    <w:rsid w:val="65331BE5"/>
    <w:rsid w:val="6698313C"/>
    <w:rsid w:val="67156180"/>
    <w:rsid w:val="67544EC4"/>
    <w:rsid w:val="680BD19F"/>
    <w:rsid w:val="68AAB1DD"/>
    <w:rsid w:val="6930FF50"/>
    <w:rsid w:val="6B2CB8EB"/>
    <w:rsid w:val="6BBF57A3"/>
    <w:rsid w:val="6C7611E4"/>
    <w:rsid w:val="6F422B4D"/>
    <w:rsid w:val="710D8BE5"/>
    <w:rsid w:val="72C5A5B6"/>
    <w:rsid w:val="7305A848"/>
    <w:rsid w:val="74166391"/>
    <w:rsid w:val="74E168B7"/>
    <w:rsid w:val="75E6CC29"/>
    <w:rsid w:val="771CF79F"/>
    <w:rsid w:val="77CC2188"/>
    <w:rsid w:val="794FE50E"/>
    <w:rsid w:val="7A056CF4"/>
    <w:rsid w:val="7A13C3AE"/>
    <w:rsid w:val="7A3178B5"/>
    <w:rsid w:val="7A7A3E7B"/>
    <w:rsid w:val="7BE21354"/>
    <w:rsid w:val="7C0DE813"/>
    <w:rsid w:val="7C638BBF"/>
    <w:rsid w:val="7C795F64"/>
    <w:rsid w:val="7E9BDBFD"/>
    <w:rsid w:val="7F0AE75F"/>
    <w:rsid w:val="7FB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B01A7"/>
  <w15:chartTrackingRefBased/>
  <w15:docId w15:val="{8B25E612-7E4D-402E-9CB9-376749281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FE2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0B46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IN"/>
      <w14:ligatures w14:val="none"/>
    </w:rPr>
  </w:style>
  <w:style w:type="character" w:styleId="normaltextrun" w:customStyle="1">
    <w:name w:val="normaltextrun"/>
    <w:basedOn w:val="DefaultParagraphFont"/>
    <w:rsid w:val="000B4641"/>
  </w:style>
  <w:style w:type="character" w:styleId="eop" w:customStyle="1">
    <w:name w:val="eop"/>
    <w:basedOn w:val="DefaultParagraphFont"/>
    <w:rsid w:val="000B4641"/>
  </w:style>
  <w:style w:type="paragraph" w:styleId="Revision">
    <w:name w:val="Revision"/>
    <w:hidden/>
    <w:uiPriority w:val="99"/>
    <w:semiHidden/>
    <w:rsid w:val="00B15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540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844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954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9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1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7083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3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9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434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02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288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37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0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6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4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628A1CBE-E6BB-4586-B943-B3BDD74D2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1FA4CD-4140-44C3-92BD-9F426E276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3A2F3-95C1-4473-AC84-E99AE0DAF7F6}">
  <ds:schemaRefs>
    <ds:schemaRef ds:uri="http://purl.org/dc/dcmitype/"/>
    <ds:schemaRef ds:uri="461d6144-fa1a-4092-829f-c84f3e3efa94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236ee7c7-7e1f-44c3-af88-3b258280f106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Shubhangi Sharma</dc:creator>
  <keywords/>
  <dc:description/>
  <lastModifiedBy>swarnimchettri59@gmail.com</lastModifiedBy>
  <revision>180</revision>
  <dcterms:created xsi:type="dcterms:W3CDTF">2023-07-27T08:50:00.0000000Z</dcterms:created>
  <dcterms:modified xsi:type="dcterms:W3CDTF">2024-09-09T15:48:41.4956545Z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e6b49ac0f9d16a548260af34d032d7976ed47bdf8b3397019336139f707da970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