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Session 2: Introduction to SDLC, Job Roles, and Full Stack Development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This session will be covering the following topics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 the agenda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SDLC(Software development life cycle)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</w:t>
      </w:r>
      <w:r w:rsidDel="00000000" w:rsidR="00000000" w:rsidRPr="00000000">
        <w:rPr>
          <w:i w:val="1"/>
          <w:sz w:val="24"/>
          <w:szCs w:val="24"/>
          <w:rtl w:val="0"/>
        </w:rPr>
        <w:t xml:space="preserve">Job Roles and Responsibilities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● Full stack development.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Welcome and Overview (15 mins)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Brief session introduction.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Overview of SDLC and job roles.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Icebreaker activity.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SDLC Overview (30 mins)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and phases of SDLC.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Importance of each phase.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Job Roles and Responsibilities (15 mins)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Explanation of key software development roles.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Introduction to Full Stack Development (15 mins)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Definition and scope.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Front-end vs. back-end development.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Key technologies and frameworks.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5. Different Profiles in Full Stack Development (15 mins)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Overview of roles like Front-End, Back-End, Full Stack Developer.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Skills and technologies for each.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6. Skill Requirements (15 mins)</w:t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Detailed breakdown of required skills.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Emphasis on continuous learning.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7. Q&amp;A and Discussion (15 mins)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 floor for questions.</w:t>
      </w:r>
    </w:p>
    <w:p w:rsidR="00000000" w:rsidDel="00000000" w:rsidP="00000000" w:rsidRDefault="00000000" w:rsidRPr="00000000" w14:paraId="0000003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7486A2-7992-42DF-80B6-A4DE7F6D2EFA}"/>
</file>

<file path=customXml/itemProps2.xml><?xml version="1.0" encoding="utf-8"?>
<ds:datastoreItem xmlns:ds="http://schemas.openxmlformats.org/officeDocument/2006/customXml" ds:itemID="{42F8BA5E-7374-460F-A451-8A0B10155970}"/>
</file>

<file path=customXml/itemProps3.xml><?xml version="1.0" encoding="utf-8"?>
<ds:datastoreItem xmlns:ds="http://schemas.openxmlformats.org/officeDocument/2006/customXml" ds:itemID="{C06ED124-6765-4FF8-985C-452242BC2F6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