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0C1A7" w14:textId="15103024" w:rsidR="006414D5" w:rsidRDefault="00751FB6" w:rsidP="006414D5">
      <w:pPr>
        <w:pStyle w:val="Heading1"/>
      </w:pPr>
      <w:bookmarkStart w:id="0" w:name="_Hlk28589815"/>
      <w:bookmarkEnd w:id="0"/>
      <w:proofErr w:type="spellStart"/>
      <w:r>
        <w:t>l</w:t>
      </w:r>
      <w:r w:rsidR="006414D5">
        <w:t>CIT</w:t>
      </w:r>
      <w:proofErr w:type="spellEnd"/>
      <w:r w:rsidR="006414D5">
        <w:t xml:space="preserve"> 285 - Lab #12: Snort </w:t>
      </w:r>
    </w:p>
    <w:p w14:paraId="1AB1C8C3" w14:textId="77777777" w:rsidR="006414D5" w:rsidRPr="00724A82" w:rsidRDefault="006414D5" w:rsidP="006414D5">
      <w:pPr>
        <w:jc w:val="center"/>
        <w:rPr>
          <w:b/>
          <w:bCs/>
          <w:sz w:val="18"/>
          <w:szCs w:val="32"/>
        </w:rPr>
      </w:pPr>
    </w:p>
    <w:p w14:paraId="316F90F3" w14:textId="77777777" w:rsidR="006414D5" w:rsidRDefault="006414D5" w:rsidP="006414D5">
      <w:pPr>
        <w:pStyle w:val="Heading2"/>
      </w:pPr>
      <w:r>
        <w:t>1: Introduction</w:t>
      </w:r>
    </w:p>
    <w:p w14:paraId="201875EC" w14:textId="77777777" w:rsidR="006414D5" w:rsidRDefault="006414D5" w:rsidP="006414D5">
      <w:r>
        <w:t xml:space="preserve">In this lab, we will learn about network intrusion detection with the open source tool, Snort while its running on your server (i.e. Metasploit VM). We will also use </w:t>
      </w:r>
      <w:proofErr w:type="spellStart"/>
      <w:r>
        <w:t>tshark</w:t>
      </w:r>
      <w:proofErr w:type="spellEnd"/>
      <w:r>
        <w:t xml:space="preserve">, the text interface to Wireshark, to examine captured packets. </w:t>
      </w:r>
    </w:p>
    <w:p w14:paraId="6570A8B0" w14:textId="77777777" w:rsidR="006414D5" w:rsidRDefault="006414D5" w:rsidP="006414D5"/>
    <w:p w14:paraId="2E044C7E" w14:textId="77777777" w:rsidR="006414D5" w:rsidRDefault="006414D5" w:rsidP="006414D5">
      <w:pPr>
        <w:rPr>
          <w:i/>
        </w:rPr>
      </w:pPr>
      <w:r>
        <w:t xml:space="preserve">Both your Kali and </w:t>
      </w:r>
      <w:proofErr w:type="spellStart"/>
      <w:r>
        <w:t>Metasploitable</w:t>
      </w:r>
      <w:proofErr w:type="spellEnd"/>
      <w:r>
        <w:t xml:space="preserve"> VMs should be powered on to perform the necessary pings and scans. In this lab your Metasploit VM will act as a server running the IDS </w:t>
      </w:r>
      <w:proofErr w:type="spellStart"/>
      <w:r>
        <w:t>programyou’re</w:t>
      </w:r>
      <w:proofErr w:type="spellEnd"/>
      <w:r>
        <w:t xml:space="preserve"> your Kali VM will be the client. </w:t>
      </w:r>
      <w:r w:rsidRPr="0088556F">
        <w:rPr>
          <w:i/>
        </w:rPr>
        <w:t xml:space="preserve">In the questions below, if multiple alerts are generated of the same type, indicate the number of alerts of that type.  </w:t>
      </w:r>
    </w:p>
    <w:p w14:paraId="75F74E78" w14:textId="77777777" w:rsidR="006414D5" w:rsidRDefault="006414D5" w:rsidP="006414D5">
      <w:pPr>
        <w:rPr>
          <w:i/>
        </w:rPr>
      </w:pPr>
    </w:p>
    <w:p w14:paraId="2B8A437C" w14:textId="77777777" w:rsidR="006414D5" w:rsidRDefault="006414D5" w:rsidP="006414D5"/>
    <w:p w14:paraId="724BC97B" w14:textId="77777777" w:rsidR="006414D5" w:rsidRDefault="006414D5" w:rsidP="006414D5">
      <w:r>
        <w:t xml:space="preserve">1.1: In Metasploit, change to root then verify the </w:t>
      </w:r>
      <w:proofErr w:type="spellStart"/>
      <w:r>
        <w:t>tshark</w:t>
      </w:r>
      <w:proofErr w:type="spellEnd"/>
      <w:r>
        <w:t xml:space="preserve"> version on Metasploit is up to date.   </w:t>
      </w:r>
    </w:p>
    <w:p w14:paraId="607D60ED" w14:textId="77777777" w:rsidR="006414D5" w:rsidRDefault="006414D5" w:rsidP="006414D5"/>
    <w:p w14:paraId="44FC5E02" w14:textId="77777777" w:rsidR="006414D5" w:rsidRPr="00B53D00" w:rsidRDefault="006414D5" w:rsidP="006414D5">
      <w:pPr>
        <w:rPr>
          <w:rFonts w:ascii="Courier New" w:hAnsi="Courier New" w:cs="Courier New"/>
          <w:b/>
          <w:bCs/>
          <w:sz w:val="22"/>
          <w:szCs w:val="22"/>
        </w:rPr>
      </w:pPr>
      <w:r w:rsidRPr="00B53D00">
        <w:rPr>
          <w:rFonts w:ascii="Courier New" w:hAnsi="Courier New" w:cs="Courier New"/>
          <w:b/>
          <w:bCs/>
          <w:sz w:val="22"/>
          <w:szCs w:val="22"/>
        </w:rPr>
        <w:t xml:space="preserve"># </w:t>
      </w:r>
      <w:proofErr w:type="spellStart"/>
      <w:r>
        <w:rPr>
          <w:rFonts w:ascii="Courier New" w:hAnsi="Courier New" w:cs="Courier New"/>
          <w:b/>
          <w:bCs/>
          <w:sz w:val="22"/>
          <w:szCs w:val="22"/>
        </w:rPr>
        <w:t>sudo</w:t>
      </w:r>
      <w:proofErr w:type="spellEnd"/>
      <w:r>
        <w:rPr>
          <w:rFonts w:ascii="Courier New" w:hAnsi="Courier New" w:cs="Courier New"/>
          <w:b/>
          <w:bCs/>
          <w:sz w:val="22"/>
          <w:szCs w:val="22"/>
        </w:rPr>
        <w:t xml:space="preserve"> su -</w:t>
      </w:r>
    </w:p>
    <w:p w14:paraId="20AF3A83" w14:textId="77777777" w:rsidR="006414D5" w:rsidRDefault="006414D5" w:rsidP="006414D5">
      <w:pPr>
        <w:rPr>
          <w:iCs/>
        </w:rPr>
      </w:pPr>
      <w:r w:rsidRPr="0065256D">
        <w:rPr>
          <w:rFonts w:ascii="Courier New" w:hAnsi="Courier New" w:cs="Courier New"/>
          <w:b/>
          <w:bCs/>
          <w:sz w:val="22"/>
          <w:szCs w:val="22"/>
        </w:rPr>
        <w:t xml:space="preserve"># apt-get install snort </w:t>
      </w:r>
      <w:proofErr w:type="spellStart"/>
      <w:r w:rsidRPr="0065256D">
        <w:rPr>
          <w:rFonts w:ascii="Courier New" w:hAnsi="Courier New" w:cs="Courier New"/>
          <w:b/>
          <w:bCs/>
          <w:sz w:val="22"/>
          <w:szCs w:val="22"/>
        </w:rPr>
        <w:t>tshark</w:t>
      </w:r>
      <w:proofErr w:type="spellEnd"/>
    </w:p>
    <w:p w14:paraId="7D646783" w14:textId="77777777" w:rsidR="006414D5" w:rsidRDefault="006414D5" w:rsidP="006414D5">
      <w:pPr>
        <w:rPr>
          <w:iCs/>
        </w:rPr>
      </w:pPr>
    </w:p>
    <w:p w14:paraId="0FE40813" w14:textId="77777777" w:rsidR="006414D5" w:rsidRDefault="006414D5" w:rsidP="006414D5">
      <w:pPr>
        <w:rPr>
          <w:iCs/>
        </w:rPr>
      </w:pPr>
      <w:r>
        <w:rPr>
          <w:iCs/>
        </w:rPr>
        <w:t xml:space="preserve">Configure the </w:t>
      </w:r>
      <w:proofErr w:type="spellStart"/>
      <w:r>
        <w:rPr>
          <w:iCs/>
        </w:rPr>
        <w:t>snort.conf</w:t>
      </w:r>
      <w:proofErr w:type="spellEnd"/>
      <w:r>
        <w:rPr>
          <w:iCs/>
        </w:rPr>
        <w:t xml:space="preserve"> file with </w:t>
      </w:r>
      <w:r w:rsidRPr="0065256D">
        <w:rPr>
          <w:b/>
          <w:iCs/>
        </w:rPr>
        <w:t>your Metasploit VM IP address</w:t>
      </w:r>
      <w:r>
        <w:rPr>
          <w:iCs/>
        </w:rPr>
        <w:t>. This ensures traffic is captured by snort when sent to and from your Metasploit VM.</w:t>
      </w:r>
    </w:p>
    <w:p w14:paraId="3A168191" w14:textId="77777777" w:rsidR="006414D5" w:rsidRDefault="006414D5" w:rsidP="006414D5">
      <w:pPr>
        <w:rPr>
          <w:iCs/>
        </w:rPr>
      </w:pPr>
    </w:p>
    <w:p w14:paraId="0C756827" w14:textId="77777777" w:rsidR="006414D5" w:rsidRPr="00C372FE" w:rsidRDefault="006414D5" w:rsidP="006414D5">
      <w:pPr>
        <w:rPr>
          <w:rFonts w:ascii="Courier New" w:hAnsi="Courier New" w:cs="Courier New"/>
          <w:b/>
          <w:bCs/>
          <w:iCs/>
          <w:sz w:val="22"/>
          <w:szCs w:val="22"/>
        </w:rPr>
      </w:pPr>
      <w:r w:rsidRPr="00C372FE">
        <w:rPr>
          <w:rFonts w:ascii="Courier New" w:hAnsi="Courier New" w:cs="Courier New"/>
          <w:b/>
          <w:bCs/>
          <w:iCs/>
          <w:sz w:val="22"/>
          <w:szCs w:val="22"/>
        </w:rPr>
        <w:t># nano /</w:t>
      </w:r>
      <w:proofErr w:type="spellStart"/>
      <w:r w:rsidRPr="00C372FE">
        <w:rPr>
          <w:rFonts w:ascii="Courier New" w:hAnsi="Courier New" w:cs="Courier New"/>
          <w:b/>
          <w:bCs/>
          <w:iCs/>
          <w:sz w:val="22"/>
          <w:szCs w:val="22"/>
        </w:rPr>
        <w:t>etc</w:t>
      </w:r>
      <w:proofErr w:type="spellEnd"/>
      <w:r w:rsidRPr="00C372FE">
        <w:rPr>
          <w:rFonts w:ascii="Courier New" w:hAnsi="Courier New" w:cs="Courier New"/>
          <w:b/>
          <w:bCs/>
          <w:iCs/>
          <w:sz w:val="22"/>
          <w:szCs w:val="22"/>
        </w:rPr>
        <w:t>/snort/</w:t>
      </w:r>
      <w:proofErr w:type="spellStart"/>
      <w:r w:rsidRPr="00C372FE">
        <w:rPr>
          <w:rFonts w:ascii="Courier New" w:hAnsi="Courier New" w:cs="Courier New"/>
          <w:b/>
          <w:bCs/>
          <w:iCs/>
          <w:sz w:val="22"/>
          <w:szCs w:val="22"/>
        </w:rPr>
        <w:t>snort.conf</w:t>
      </w:r>
      <w:proofErr w:type="spellEnd"/>
    </w:p>
    <w:p w14:paraId="0F2956CB" w14:textId="77777777" w:rsidR="006414D5" w:rsidRDefault="006414D5" w:rsidP="006414D5">
      <w:pPr>
        <w:rPr>
          <w:iCs/>
        </w:rPr>
      </w:pPr>
      <w:r>
        <w:rPr>
          <w:iCs/>
          <w:noProof/>
        </w:rPr>
        <w:drawing>
          <wp:anchor distT="0" distB="0" distL="114300" distR="114300" simplePos="0" relativeHeight="251661312" behindDoc="0" locked="0" layoutInCell="1" allowOverlap="1" wp14:anchorId="75F53E73" wp14:editId="5C69C8F2">
            <wp:simplePos x="0" y="0"/>
            <wp:positionH relativeFrom="margin">
              <wp:align>right</wp:align>
            </wp:positionH>
            <wp:positionV relativeFrom="paragraph">
              <wp:posOffset>10795</wp:posOffset>
            </wp:positionV>
            <wp:extent cx="3840480" cy="1036320"/>
            <wp:effectExtent l="0" t="0" r="7620" b="0"/>
            <wp:wrapThrough wrapText="bothSides">
              <wp:wrapPolygon edited="0">
                <wp:start x="321" y="0"/>
                <wp:lineTo x="0" y="11515"/>
                <wp:lineTo x="0" y="17868"/>
                <wp:lineTo x="321" y="21044"/>
                <wp:lineTo x="21536" y="21044"/>
                <wp:lineTo x="21536" y="0"/>
                <wp:lineTo x="321" y="0"/>
              </wp:wrapPolygon>
            </wp:wrapThrough>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ort Conf Fi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40480" cy="1036320"/>
                    </a:xfrm>
                    <a:prstGeom prst="rect">
                      <a:avLst/>
                    </a:prstGeom>
                  </pic:spPr>
                </pic:pic>
              </a:graphicData>
            </a:graphic>
          </wp:anchor>
        </w:drawing>
      </w:r>
    </w:p>
    <w:p w14:paraId="3FF36D2F" w14:textId="77777777" w:rsidR="006414D5" w:rsidRDefault="006414D5" w:rsidP="006414D5">
      <w:pPr>
        <w:rPr>
          <w:iCs/>
        </w:rPr>
      </w:pPr>
      <w:r>
        <w:rPr>
          <w:iCs/>
        </w:rPr>
        <w:t xml:space="preserve">Find the line highlighted in the picture and change the IP listed to your Meta VM IP. Keep the /24 mask.   </w:t>
      </w:r>
    </w:p>
    <w:p w14:paraId="78B069D4" w14:textId="77777777" w:rsidR="006414D5" w:rsidRDefault="006414D5" w:rsidP="006414D5">
      <w:pPr>
        <w:rPr>
          <w:iCs/>
        </w:rPr>
      </w:pPr>
    </w:p>
    <w:p w14:paraId="22D8EE57" w14:textId="77777777" w:rsidR="006414D5" w:rsidRDefault="006414D5" w:rsidP="006414D5">
      <w:pPr>
        <w:rPr>
          <w:iCs/>
        </w:rPr>
      </w:pPr>
    </w:p>
    <w:p w14:paraId="773C510D" w14:textId="77777777" w:rsidR="006414D5" w:rsidRPr="00370EB3" w:rsidRDefault="006414D5" w:rsidP="006414D5">
      <w:pPr>
        <w:rPr>
          <w:b/>
        </w:rPr>
      </w:pPr>
      <w:r w:rsidRPr="00370EB3">
        <w:rPr>
          <w:b/>
        </w:rPr>
        <w:t xml:space="preserve">References: </w:t>
      </w:r>
    </w:p>
    <w:p w14:paraId="5FFE4A92" w14:textId="77777777" w:rsidR="006414D5" w:rsidRDefault="00E1511C" w:rsidP="006414D5">
      <w:pPr>
        <w:pStyle w:val="ListParagraph"/>
        <w:numPr>
          <w:ilvl w:val="0"/>
          <w:numId w:val="1"/>
        </w:numPr>
      </w:pPr>
      <w:hyperlink r:id="rId11" w:history="1">
        <w:r w:rsidR="006414D5" w:rsidRPr="00370EB3">
          <w:rPr>
            <w:rStyle w:val="Hyperlink"/>
          </w:rPr>
          <w:t>Nmap.org – Reference Guide</w:t>
        </w:r>
      </w:hyperlink>
      <w:r w:rsidR="006414D5">
        <w:t xml:space="preserve"> </w:t>
      </w:r>
      <w:r w:rsidR="006414D5">
        <w:tab/>
      </w:r>
    </w:p>
    <w:p w14:paraId="397F9DC7" w14:textId="77777777" w:rsidR="006414D5" w:rsidRPr="00096CB5" w:rsidRDefault="00E1511C" w:rsidP="006414D5">
      <w:pPr>
        <w:pStyle w:val="ListParagraph"/>
        <w:numPr>
          <w:ilvl w:val="0"/>
          <w:numId w:val="1"/>
        </w:numPr>
        <w:rPr>
          <w:b/>
          <w:bCs/>
        </w:rPr>
      </w:pPr>
      <w:hyperlink r:id="rId12" w:history="1">
        <w:r w:rsidR="006414D5" w:rsidRPr="00370EB3">
          <w:rPr>
            <w:rStyle w:val="Hyperlink"/>
          </w:rPr>
          <w:t>Nmap.org – Port Scanning Techniques</w:t>
        </w:r>
      </w:hyperlink>
    </w:p>
    <w:p w14:paraId="6FD4B3DB" w14:textId="77777777" w:rsidR="006414D5" w:rsidRDefault="006414D5" w:rsidP="006414D5">
      <w:pPr>
        <w:rPr>
          <w:b/>
          <w:bCs/>
        </w:rPr>
      </w:pPr>
    </w:p>
    <w:p w14:paraId="4E04CD39" w14:textId="77777777" w:rsidR="006414D5" w:rsidRDefault="006414D5" w:rsidP="006414D5">
      <w:pPr>
        <w:rPr>
          <w:b/>
          <w:bCs/>
        </w:rPr>
      </w:pPr>
    </w:p>
    <w:p w14:paraId="2941D681" w14:textId="77777777" w:rsidR="006414D5" w:rsidRDefault="006414D5" w:rsidP="006414D5">
      <w:pPr>
        <w:rPr>
          <w:b/>
          <w:bCs/>
        </w:rPr>
      </w:pPr>
    </w:p>
    <w:p w14:paraId="5DCEE1B0" w14:textId="77777777" w:rsidR="006414D5" w:rsidRDefault="006414D5" w:rsidP="006414D5">
      <w:pPr>
        <w:rPr>
          <w:b/>
          <w:bCs/>
        </w:rPr>
      </w:pPr>
    </w:p>
    <w:p w14:paraId="64B4FA12" w14:textId="77777777" w:rsidR="006414D5" w:rsidRDefault="006414D5" w:rsidP="006414D5">
      <w:pPr>
        <w:rPr>
          <w:b/>
          <w:bCs/>
        </w:rPr>
      </w:pPr>
    </w:p>
    <w:p w14:paraId="0DEA7C47" w14:textId="77777777" w:rsidR="006414D5" w:rsidRDefault="006414D5" w:rsidP="006414D5">
      <w:pPr>
        <w:rPr>
          <w:b/>
          <w:bCs/>
        </w:rPr>
      </w:pPr>
    </w:p>
    <w:p w14:paraId="77AE6D4E" w14:textId="77777777" w:rsidR="006414D5" w:rsidRDefault="006414D5" w:rsidP="006414D5">
      <w:pPr>
        <w:rPr>
          <w:b/>
          <w:bCs/>
        </w:rPr>
      </w:pPr>
    </w:p>
    <w:p w14:paraId="79A44E68" w14:textId="77777777" w:rsidR="006414D5" w:rsidRDefault="006414D5" w:rsidP="006414D5">
      <w:pPr>
        <w:rPr>
          <w:b/>
          <w:bCs/>
        </w:rPr>
      </w:pPr>
    </w:p>
    <w:p w14:paraId="2F60DC66" w14:textId="77777777" w:rsidR="006414D5" w:rsidRDefault="006414D5" w:rsidP="006414D5">
      <w:pPr>
        <w:rPr>
          <w:b/>
          <w:bCs/>
        </w:rPr>
      </w:pPr>
    </w:p>
    <w:p w14:paraId="31F40F32" w14:textId="77777777" w:rsidR="006414D5" w:rsidRDefault="006414D5" w:rsidP="006414D5">
      <w:pPr>
        <w:rPr>
          <w:b/>
          <w:bCs/>
        </w:rPr>
      </w:pPr>
    </w:p>
    <w:p w14:paraId="7AF7B858" w14:textId="77777777" w:rsidR="006414D5" w:rsidRDefault="006414D5" w:rsidP="006414D5">
      <w:pPr>
        <w:rPr>
          <w:b/>
          <w:bCs/>
        </w:rPr>
      </w:pPr>
    </w:p>
    <w:p w14:paraId="0C67F73E" w14:textId="77777777" w:rsidR="006414D5" w:rsidRDefault="006414D5" w:rsidP="006414D5">
      <w:pPr>
        <w:rPr>
          <w:b/>
          <w:bCs/>
        </w:rPr>
      </w:pPr>
    </w:p>
    <w:p w14:paraId="0B84AEF6" w14:textId="77777777" w:rsidR="006414D5" w:rsidRDefault="006414D5" w:rsidP="006414D5">
      <w:pPr>
        <w:pStyle w:val="Heading2"/>
      </w:pPr>
      <w:r w:rsidRPr="002259B6">
        <w:lastRenderedPageBreak/>
        <w:t>2:</w:t>
      </w:r>
      <w:r>
        <w:t xml:space="preserve"> Detecting Network Scans </w:t>
      </w:r>
    </w:p>
    <w:p w14:paraId="7C38D800" w14:textId="77777777" w:rsidR="006414D5" w:rsidRDefault="006414D5" w:rsidP="006414D5">
      <w:r>
        <w:t xml:space="preserve">In your </w:t>
      </w:r>
      <w:r w:rsidRPr="00AF0D96">
        <w:rPr>
          <w:b/>
          <w:bCs/>
        </w:rPr>
        <w:t>Linux</w:t>
      </w:r>
      <w:r>
        <w:t xml:space="preserve"> </w:t>
      </w:r>
      <w:r>
        <w:rPr>
          <w:b/>
          <w:bCs/>
        </w:rPr>
        <w:t>server</w:t>
      </w:r>
      <w:r>
        <w:t>, run the following command to watch for alerts.  This command will continually monitor the specified file and print any new data that is added to that file.</w:t>
      </w:r>
    </w:p>
    <w:p w14:paraId="2BC36087" w14:textId="77777777" w:rsidR="006414D5" w:rsidRDefault="006414D5" w:rsidP="006414D5">
      <w:pPr>
        <w:rPr>
          <w:rFonts w:ascii="Consolas" w:hAnsi="Consolas"/>
          <w:b/>
          <w:sz w:val="21"/>
          <w:szCs w:val="21"/>
        </w:rPr>
      </w:pPr>
    </w:p>
    <w:p w14:paraId="015ADD82" w14:textId="77777777" w:rsidR="006414D5" w:rsidRPr="009D4D22" w:rsidRDefault="006414D5" w:rsidP="006414D5">
      <w:pPr>
        <w:rPr>
          <w:rFonts w:ascii="Consolas" w:hAnsi="Consolas"/>
          <w:b/>
          <w:sz w:val="21"/>
          <w:szCs w:val="21"/>
        </w:rPr>
      </w:pPr>
      <w:r w:rsidRPr="009D4D22">
        <w:rPr>
          <w:rFonts w:ascii="Consolas" w:hAnsi="Consolas"/>
          <w:b/>
          <w:sz w:val="21"/>
          <w:szCs w:val="21"/>
        </w:rPr>
        <w:t># snort -c /</w:t>
      </w:r>
      <w:proofErr w:type="spellStart"/>
      <w:r w:rsidRPr="009D4D22">
        <w:rPr>
          <w:rFonts w:ascii="Consolas" w:hAnsi="Consolas"/>
          <w:b/>
          <w:sz w:val="21"/>
          <w:szCs w:val="21"/>
        </w:rPr>
        <w:t>etc</w:t>
      </w:r>
      <w:proofErr w:type="spellEnd"/>
      <w:r w:rsidRPr="009D4D22">
        <w:rPr>
          <w:rFonts w:ascii="Consolas" w:hAnsi="Consolas"/>
          <w:b/>
          <w:sz w:val="21"/>
          <w:szCs w:val="21"/>
        </w:rPr>
        <w:t>/snort/</w:t>
      </w:r>
      <w:proofErr w:type="spellStart"/>
      <w:r w:rsidRPr="009D4D22">
        <w:rPr>
          <w:rFonts w:ascii="Consolas" w:hAnsi="Consolas"/>
          <w:b/>
          <w:sz w:val="21"/>
          <w:szCs w:val="21"/>
        </w:rPr>
        <w:t>snort.conf</w:t>
      </w:r>
      <w:proofErr w:type="spellEnd"/>
      <w:r w:rsidRPr="009D4D22">
        <w:rPr>
          <w:rFonts w:ascii="Consolas" w:hAnsi="Consolas"/>
          <w:b/>
          <w:sz w:val="21"/>
          <w:szCs w:val="21"/>
        </w:rPr>
        <w:t xml:space="preserve"> -D</w:t>
      </w:r>
    </w:p>
    <w:p w14:paraId="15F07C20" w14:textId="77777777" w:rsidR="006414D5" w:rsidRPr="009D4D22" w:rsidRDefault="006414D5" w:rsidP="006414D5">
      <w:pPr>
        <w:rPr>
          <w:rFonts w:ascii="Consolas" w:hAnsi="Consolas"/>
          <w:b/>
          <w:sz w:val="21"/>
          <w:szCs w:val="21"/>
        </w:rPr>
      </w:pPr>
      <w:r w:rsidRPr="009D4D22">
        <w:rPr>
          <w:rFonts w:ascii="Consolas" w:hAnsi="Consolas"/>
          <w:b/>
          <w:sz w:val="21"/>
          <w:szCs w:val="21"/>
        </w:rPr>
        <w:t># tail -f /var/log/snort/alert</w:t>
      </w:r>
    </w:p>
    <w:p w14:paraId="45D69E6F" w14:textId="77777777" w:rsidR="006414D5" w:rsidRDefault="006414D5" w:rsidP="006414D5">
      <w:pPr>
        <w:rPr>
          <w:rFonts w:ascii="Consolas" w:hAnsi="Consolas"/>
          <w:sz w:val="21"/>
          <w:szCs w:val="21"/>
        </w:rPr>
      </w:pPr>
    </w:p>
    <w:p w14:paraId="5588E040" w14:textId="77777777" w:rsidR="006414D5" w:rsidRDefault="006414D5" w:rsidP="006414D5">
      <w:r>
        <w:t xml:space="preserve">2.1: From the client (Kali), ping the Linux server three times using ping's -c (count) option.  </w:t>
      </w:r>
    </w:p>
    <w:p w14:paraId="7F0FEA30" w14:textId="77777777" w:rsidR="006414D5" w:rsidRDefault="006414D5" w:rsidP="006414D5">
      <w:pPr>
        <w:pStyle w:val="ListParagraph"/>
        <w:numPr>
          <w:ilvl w:val="0"/>
          <w:numId w:val="2"/>
        </w:numPr>
      </w:pPr>
      <w:r>
        <w:t xml:space="preserve">Does anything show up in the snort alert log?  </w:t>
      </w:r>
    </w:p>
    <w:p w14:paraId="209825B5" w14:textId="77777777" w:rsidR="006414D5" w:rsidRDefault="006414D5" w:rsidP="006414D5">
      <w:pPr>
        <w:pStyle w:val="ListParagraph"/>
        <w:numPr>
          <w:ilvl w:val="1"/>
          <w:numId w:val="2"/>
        </w:numPr>
      </w:pPr>
      <w:r>
        <w:t xml:space="preserve">If there is an alert, list the snort alert name (found in the first line of the alert) and the classification, which is found in the second line, in the box below.  </w:t>
      </w:r>
    </w:p>
    <w:p w14:paraId="07EB4462" w14:textId="77777777" w:rsidR="006414D5" w:rsidRDefault="006414D5" w:rsidP="006414D5">
      <w:pPr>
        <w:pStyle w:val="ListParagraph"/>
        <w:numPr>
          <w:ilvl w:val="1"/>
          <w:numId w:val="2"/>
        </w:numPr>
      </w:pPr>
      <w:r>
        <w:t>If nothing, just write “no alert.”</w:t>
      </w:r>
    </w:p>
    <w:p w14:paraId="67AB1CD8" w14:textId="77777777" w:rsidR="006414D5" w:rsidRDefault="006414D5" w:rsidP="006414D5"/>
    <w:p w14:paraId="2A7E81FB" w14:textId="77777777" w:rsidR="006414D5" w:rsidRPr="00DC2CA9" w:rsidRDefault="006414D5" w:rsidP="006414D5">
      <w:pPr>
        <w:rPr>
          <w:rFonts w:ascii="Consolas" w:hAnsi="Consolas"/>
          <w:b/>
          <w:sz w:val="21"/>
          <w:szCs w:val="21"/>
        </w:rPr>
      </w:pPr>
      <w:r w:rsidRPr="00DC2CA9">
        <w:rPr>
          <w:rFonts w:ascii="Consolas" w:hAnsi="Consolas"/>
          <w:b/>
          <w:sz w:val="21"/>
          <w:szCs w:val="21"/>
        </w:rPr>
        <w:t># ping -c 3 METASPLOIT_SERVER_IP</w:t>
      </w:r>
    </w:p>
    <w:p w14:paraId="524D4928" w14:textId="77777777" w:rsidR="006414D5" w:rsidRDefault="006414D5" w:rsidP="006414D5">
      <w:pPr>
        <w:rPr>
          <w:rFonts w:ascii="Droid Sans Mono" w:hAnsi="Droid Sans Mono"/>
          <w:sz w:val="21"/>
          <w:szCs w:val="21"/>
        </w:rPr>
      </w:pPr>
    </w:p>
    <w:tbl>
      <w:tblPr>
        <w:tblStyle w:val="TableGrid"/>
        <w:tblW w:w="0" w:type="auto"/>
        <w:tblLook w:val="04A0" w:firstRow="1" w:lastRow="0" w:firstColumn="1" w:lastColumn="0" w:noHBand="0" w:noVBand="1"/>
      </w:tblPr>
      <w:tblGrid>
        <w:gridCol w:w="3094"/>
        <w:gridCol w:w="3092"/>
        <w:gridCol w:w="3164"/>
      </w:tblGrid>
      <w:tr w:rsidR="006414D5" w14:paraId="40EA5518" w14:textId="77777777" w:rsidTr="001630EB">
        <w:tc>
          <w:tcPr>
            <w:tcW w:w="3094" w:type="dxa"/>
            <w:shd w:val="clear" w:color="auto" w:fill="D9D9D9" w:themeFill="background1" w:themeFillShade="D9"/>
          </w:tcPr>
          <w:p w14:paraId="79FC6E9A" w14:textId="77777777" w:rsidR="006414D5" w:rsidRPr="001D6AC9" w:rsidRDefault="006414D5" w:rsidP="001630EB">
            <w:pPr>
              <w:rPr>
                <w:b/>
              </w:rPr>
            </w:pPr>
            <w:r w:rsidRPr="001D6AC9">
              <w:rPr>
                <w:b/>
              </w:rPr>
              <w:t>Alerts Seen [Y/N]</w:t>
            </w:r>
          </w:p>
        </w:tc>
        <w:tc>
          <w:tcPr>
            <w:tcW w:w="3092" w:type="dxa"/>
            <w:shd w:val="clear" w:color="auto" w:fill="D9D9D9" w:themeFill="background1" w:themeFillShade="D9"/>
          </w:tcPr>
          <w:p w14:paraId="642BF970" w14:textId="77777777" w:rsidR="006414D5" w:rsidRPr="001D6AC9" w:rsidRDefault="006414D5" w:rsidP="001630EB">
            <w:pPr>
              <w:rPr>
                <w:b/>
              </w:rPr>
            </w:pPr>
            <w:r w:rsidRPr="001D6AC9">
              <w:rPr>
                <w:b/>
              </w:rPr>
              <w:t>Snort Alert Name</w:t>
            </w:r>
          </w:p>
        </w:tc>
        <w:tc>
          <w:tcPr>
            <w:tcW w:w="3164" w:type="dxa"/>
            <w:shd w:val="clear" w:color="auto" w:fill="D9D9D9" w:themeFill="background1" w:themeFillShade="D9"/>
          </w:tcPr>
          <w:p w14:paraId="060D2252" w14:textId="77777777" w:rsidR="006414D5" w:rsidRPr="001D6AC9" w:rsidRDefault="006414D5" w:rsidP="001630EB">
            <w:pPr>
              <w:rPr>
                <w:b/>
              </w:rPr>
            </w:pPr>
            <w:r w:rsidRPr="001D6AC9">
              <w:rPr>
                <w:b/>
              </w:rPr>
              <w:t>Classification</w:t>
            </w:r>
          </w:p>
        </w:tc>
      </w:tr>
      <w:tr w:rsidR="006414D5" w14:paraId="13098384" w14:textId="77777777" w:rsidTr="001630EB">
        <w:tc>
          <w:tcPr>
            <w:tcW w:w="3094" w:type="dxa"/>
          </w:tcPr>
          <w:p w14:paraId="78CF411F" w14:textId="66F4555B" w:rsidR="006414D5" w:rsidRPr="00E46039" w:rsidRDefault="00751FB6" w:rsidP="001630EB">
            <w:pPr>
              <w:rPr>
                <w:b/>
              </w:rPr>
            </w:pPr>
            <w:r>
              <w:rPr>
                <w:b/>
              </w:rPr>
              <w:t xml:space="preserve">No alert </w:t>
            </w:r>
          </w:p>
        </w:tc>
        <w:tc>
          <w:tcPr>
            <w:tcW w:w="3092" w:type="dxa"/>
          </w:tcPr>
          <w:p w14:paraId="4202466F" w14:textId="7A911C38" w:rsidR="006414D5" w:rsidRPr="00E46039" w:rsidRDefault="006414D5" w:rsidP="001630EB">
            <w:pPr>
              <w:rPr>
                <w:b/>
              </w:rPr>
            </w:pPr>
          </w:p>
        </w:tc>
        <w:tc>
          <w:tcPr>
            <w:tcW w:w="3164" w:type="dxa"/>
          </w:tcPr>
          <w:p w14:paraId="6C54FA0C" w14:textId="77777777" w:rsidR="006414D5" w:rsidRPr="00E46039" w:rsidRDefault="006414D5" w:rsidP="001630EB"/>
        </w:tc>
      </w:tr>
    </w:tbl>
    <w:p w14:paraId="6F071AD1" w14:textId="77777777" w:rsidR="006414D5" w:rsidRDefault="006414D5" w:rsidP="006414D5"/>
    <w:p w14:paraId="7E9CC925" w14:textId="77777777" w:rsidR="006414D5" w:rsidRDefault="006414D5" w:rsidP="006414D5"/>
    <w:p w14:paraId="5FDD8F25" w14:textId="77777777" w:rsidR="006414D5" w:rsidRDefault="006414D5" w:rsidP="006414D5">
      <w:r>
        <w:t xml:space="preserve">2.2: Scan the open ports on your Linux server.  What alerts show up in the snort alert log (in the window where you left the tail -f command running)?  List the snort alert name (found in the first line of the alert) and the classification, which is found in the second line, in the box below. </w:t>
      </w:r>
    </w:p>
    <w:p w14:paraId="51C95E46" w14:textId="77777777" w:rsidR="006414D5" w:rsidRDefault="006414D5" w:rsidP="006414D5"/>
    <w:p w14:paraId="3532897C" w14:textId="77777777" w:rsidR="006414D5" w:rsidRPr="005B7E78" w:rsidRDefault="006414D5" w:rsidP="006414D5">
      <w:pPr>
        <w:rPr>
          <w:rFonts w:ascii="Consolas" w:hAnsi="Consolas"/>
          <w:b/>
          <w:sz w:val="21"/>
          <w:szCs w:val="21"/>
        </w:rPr>
      </w:pPr>
      <w:r w:rsidRPr="005B7E78">
        <w:rPr>
          <w:rFonts w:ascii="Consolas" w:hAnsi="Consolas"/>
          <w:b/>
          <w:sz w:val="21"/>
          <w:szCs w:val="21"/>
        </w:rPr>
        <w:t xml:space="preserve"># </w:t>
      </w:r>
      <w:proofErr w:type="spellStart"/>
      <w:r w:rsidRPr="005B7E78">
        <w:rPr>
          <w:rFonts w:ascii="Consolas" w:hAnsi="Consolas"/>
          <w:b/>
          <w:sz w:val="21"/>
          <w:szCs w:val="21"/>
        </w:rPr>
        <w:t>nmap</w:t>
      </w:r>
      <w:proofErr w:type="spellEnd"/>
      <w:r w:rsidRPr="005B7E78">
        <w:rPr>
          <w:rFonts w:ascii="Consolas" w:hAnsi="Consolas"/>
          <w:b/>
          <w:sz w:val="21"/>
          <w:szCs w:val="21"/>
        </w:rPr>
        <w:t xml:space="preserve"> -</w:t>
      </w:r>
      <w:proofErr w:type="spellStart"/>
      <w:r w:rsidRPr="005B7E78">
        <w:rPr>
          <w:rFonts w:ascii="Consolas" w:hAnsi="Consolas"/>
          <w:b/>
          <w:sz w:val="21"/>
          <w:szCs w:val="21"/>
        </w:rPr>
        <w:t>sT</w:t>
      </w:r>
      <w:proofErr w:type="spellEnd"/>
      <w:r w:rsidRPr="005B7E78">
        <w:rPr>
          <w:rFonts w:ascii="Consolas" w:hAnsi="Consolas"/>
          <w:b/>
          <w:sz w:val="21"/>
          <w:szCs w:val="21"/>
        </w:rPr>
        <w:t xml:space="preserve"> </w:t>
      </w:r>
      <w:r>
        <w:rPr>
          <w:rFonts w:ascii="Consolas" w:hAnsi="Consolas"/>
          <w:b/>
          <w:sz w:val="21"/>
          <w:szCs w:val="21"/>
        </w:rPr>
        <w:t>METASPLOIT</w:t>
      </w:r>
      <w:r w:rsidRPr="005B7E78">
        <w:rPr>
          <w:rFonts w:ascii="Consolas" w:hAnsi="Consolas"/>
          <w:b/>
          <w:sz w:val="21"/>
          <w:szCs w:val="21"/>
        </w:rPr>
        <w:t>_SERVER_IP</w:t>
      </w:r>
    </w:p>
    <w:p w14:paraId="6ED11CA8" w14:textId="77777777" w:rsidR="006414D5" w:rsidRDefault="006414D5" w:rsidP="006414D5">
      <w:pPr>
        <w:rPr>
          <w:rFonts w:ascii="Droid Sans Mono" w:hAnsi="Droid Sans Mono"/>
          <w:sz w:val="21"/>
          <w:szCs w:val="21"/>
        </w:rPr>
      </w:pPr>
    </w:p>
    <w:tbl>
      <w:tblPr>
        <w:tblStyle w:val="TableGrid"/>
        <w:tblW w:w="0" w:type="auto"/>
        <w:tblLook w:val="04A0" w:firstRow="1" w:lastRow="0" w:firstColumn="1" w:lastColumn="0" w:noHBand="0" w:noVBand="1"/>
      </w:tblPr>
      <w:tblGrid>
        <w:gridCol w:w="3045"/>
        <w:gridCol w:w="3077"/>
        <w:gridCol w:w="3228"/>
      </w:tblGrid>
      <w:tr w:rsidR="006414D5" w14:paraId="741B33A1" w14:textId="77777777" w:rsidTr="001630EB">
        <w:tc>
          <w:tcPr>
            <w:tcW w:w="3045" w:type="dxa"/>
            <w:shd w:val="clear" w:color="auto" w:fill="D9D9D9" w:themeFill="background1" w:themeFillShade="D9"/>
          </w:tcPr>
          <w:p w14:paraId="6745453A" w14:textId="77777777" w:rsidR="006414D5" w:rsidRPr="001D6AC9" w:rsidRDefault="006414D5" w:rsidP="001630EB">
            <w:pPr>
              <w:rPr>
                <w:b/>
              </w:rPr>
            </w:pPr>
            <w:r w:rsidRPr="001D6AC9">
              <w:rPr>
                <w:b/>
              </w:rPr>
              <w:t>Alerts Seen [Y/N]</w:t>
            </w:r>
          </w:p>
        </w:tc>
        <w:tc>
          <w:tcPr>
            <w:tcW w:w="3077" w:type="dxa"/>
            <w:shd w:val="clear" w:color="auto" w:fill="D9D9D9" w:themeFill="background1" w:themeFillShade="D9"/>
          </w:tcPr>
          <w:p w14:paraId="677DA6FF" w14:textId="77777777" w:rsidR="006414D5" w:rsidRPr="001D6AC9" w:rsidRDefault="006414D5" w:rsidP="001630EB">
            <w:pPr>
              <w:rPr>
                <w:b/>
              </w:rPr>
            </w:pPr>
            <w:r w:rsidRPr="001D6AC9">
              <w:rPr>
                <w:b/>
              </w:rPr>
              <w:t>Snort Alert Name</w:t>
            </w:r>
          </w:p>
        </w:tc>
        <w:tc>
          <w:tcPr>
            <w:tcW w:w="3228" w:type="dxa"/>
            <w:shd w:val="clear" w:color="auto" w:fill="D9D9D9" w:themeFill="background1" w:themeFillShade="D9"/>
          </w:tcPr>
          <w:p w14:paraId="5A7C782D" w14:textId="77777777" w:rsidR="006414D5" w:rsidRPr="001D6AC9" w:rsidRDefault="006414D5" w:rsidP="001630EB">
            <w:pPr>
              <w:rPr>
                <w:b/>
              </w:rPr>
            </w:pPr>
            <w:r w:rsidRPr="001D6AC9">
              <w:rPr>
                <w:b/>
              </w:rPr>
              <w:t>Classification</w:t>
            </w:r>
            <w:r>
              <w:rPr>
                <w:b/>
              </w:rPr>
              <w:t>/Priority</w:t>
            </w:r>
          </w:p>
        </w:tc>
      </w:tr>
      <w:tr w:rsidR="006414D5" w14:paraId="29D0A8DC" w14:textId="77777777" w:rsidTr="001630EB">
        <w:tc>
          <w:tcPr>
            <w:tcW w:w="3045" w:type="dxa"/>
          </w:tcPr>
          <w:p w14:paraId="5298AD29" w14:textId="564C27C1" w:rsidR="006414D5" w:rsidRPr="00AF0D96" w:rsidRDefault="00751FB6" w:rsidP="001630EB">
            <w:pPr>
              <w:rPr>
                <w:b/>
                <w:color w:val="C00000"/>
              </w:rPr>
            </w:pPr>
            <w:r>
              <w:rPr>
                <w:b/>
                <w:color w:val="C00000"/>
              </w:rPr>
              <w:t>Yes</w:t>
            </w:r>
          </w:p>
        </w:tc>
        <w:tc>
          <w:tcPr>
            <w:tcW w:w="3077" w:type="dxa"/>
          </w:tcPr>
          <w:p w14:paraId="4637D988" w14:textId="12555664" w:rsidR="006414D5" w:rsidRPr="00AF0D96" w:rsidRDefault="00751FB6" w:rsidP="001630EB">
            <w:pPr>
              <w:rPr>
                <w:b/>
                <w:color w:val="C00000"/>
              </w:rPr>
            </w:pPr>
            <w:r>
              <w:rPr>
                <w:b/>
                <w:color w:val="C00000"/>
              </w:rPr>
              <w:t>Nmap.org</w:t>
            </w:r>
          </w:p>
        </w:tc>
        <w:tc>
          <w:tcPr>
            <w:tcW w:w="3228" w:type="dxa"/>
          </w:tcPr>
          <w:p w14:paraId="67A115DD" w14:textId="6EDFEC01" w:rsidR="006414D5" w:rsidRPr="00AF0D96" w:rsidRDefault="00751FB6" w:rsidP="001630EB">
            <w:pPr>
              <w:rPr>
                <w:b/>
                <w:bCs/>
              </w:rPr>
            </w:pPr>
            <w:r>
              <w:rPr>
                <w:b/>
                <w:bCs/>
              </w:rPr>
              <w:t>1</w:t>
            </w:r>
          </w:p>
        </w:tc>
      </w:tr>
    </w:tbl>
    <w:p w14:paraId="44EAD723" w14:textId="77777777" w:rsidR="006414D5" w:rsidRDefault="006414D5" w:rsidP="006414D5"/>
    <w:p w14:paraId="004C440B" w14:textId="77777777" w:rsidR="006414D5" w:rsidRDefault="006414D5" w:rsidP="006414D5">
      <w:r>
        <w:t xml:space="preserve">2.3: Use a stealthy FIN scan to identify open ports on your Linux server.  </w:t>
      </w:r>
    </w:p>
    <w:p w14:paraId="08DB03CF" w14:textId="77777777" w:rsidR="006414D5" w:rsidRDefault="006414D5" w:rsidP="006414D5">
      <w:pPr>
        <w:pStyle w:val="ListParagraph"/>
        <w:numPr>
          <w:ilvl w:val="0"/>
          <w:numId w:val="2"/>
        </w:numPr>
      </w:pPr>
      <w:r>
        <w:t xml:space="preserve">How many alerts show up in the snort alert log?  </w:t>
      </w:r>
    </w:p>
    <w:p w14:paraId="552DDD50" w14:textId="77777777" w:rsidR="006414D5" w:rsidRDefault="006414D5" w:rsidP="006414D5">
      <w:pPr>
        <w:pStyle w:val="ListParagraph"/>
        <w:numPr>
          <w:ilvl w:val="0"/>
          <w:numId w:val="2"/>
        </w:numPr>
      </w:pPr>
      <w:r>
        <w:t>Is the FIN (-</w:t>
      </w:r>
      <w:proofErr w:type="spellStart"/>
      <w:r>
        <w:t>sF</w:t>
      </w:r>
      <w:proofErr w:type="spellEnd"/>
      <w:r>
        <w:t>) scan more or less stealthy than the TCP connection (-</w:t>
      </w:r>
      <w:proofErr w:type="spellStart"/>
      <w:r>
        <w:t>sT</w:t>
      </w:r>
      <w:proofErr w:type="spellEnd"/>
      <w:r>
        <w:t xml:space="preserve">) scan?  </w:t>
      </w:r>
    </w:p>
    <w:p w14:paraId="5B90285C" w14:textId="77777777" w:rsidR="006414D5" w:rsidRDefault="006414D5" w:rsidP="006414D5">
      <w:pPr>
        <w:pStyle w:val="ListParagraph"/>
        <w:numPr>
          <w:ilvl w:val="0"/>
          <w:numId w:val="2"/>
        </w:numPr>
      </w:pPr>
      <w:r>
        <w:t xml:space="preserve">Include one of the alerts in the box below, along with answers to the questions.  </w:t>
      </w:r>
    </w:p>
    <w:p w14:paraId="446927F7" w14:textId="77777777" w:rsidR="006414D5" w:rsidRDefault="006414D5" w:rsidP="006414D5">
      <w:pPr>
        <w:pStyle w:val="ListParagraph"/>
        <w:numPr>
          <w:ilvl w:val="0"/>
          <w:numId w:val="2"/>
        </w:numPr>
      </w:pPr>
      <w:r>
        <w:t>If there are no alerts, write “no alerts”.</w:t>
      </w:r>
    </w:p>
    <w:p w14:paraId="112F00B5" w14:textId="77777777" w:rsidR="006414D5" w:rsidRDefault="006414D5" w:rsidP="006414D5"/>
    <w:p w14:paraId="533AC84A" w14:textId="77777777" w:rsidR="006414D5" w:rsidRPr="005B7E78" w:rsidRDefault="006414D5" w:rsidP="006414D5">
      <w:pPr>
        <w:rPr>
          <w:rFonts w:ascii="Consolas" w:hAnsi="Consolas"/>
          <w:b/>
          <w:sz w:val="21"/>
          <w:szCs w:val="21"/>
        </w:rPr>
      </w:pPr>
      <w:r w:rsidRPr="005B7E78">
        <w:rPr>
          <w:rFonts w:ascii="Consolas" w:hAnsi="Consolas"/>
          <w:b/>
          <w:sz w:val="21"/>
          <w:szCs w:val="21"/>
        </w:rPr>
        <w:t xml:space="preserve"># </w:t>
      </w:r>
      <w:proofErr w:type="spellStart"/>
      <w:r w:rsidRPr="005B7E78">
        <w:rPr>
          <w:rFonts w:ascii="Consolas" w:hAnsi="Consolas"/>
          <w:b/>
          <w:sz w:val="21"/>
          <w:szCs w:val="21"/>
        </w:rPr>
        <w:t>nmap</w:t>
      </w:r>
      <w:proofErr w:type="spellEnd"/>
      <w:r w:rsidRPr="005B7E78">
        <w:rPr>
          <w:rFonts w:ascii="Consolas" w:hAnsi="Consolas"/>
          <w:b/>
          <w:sz w:val="21"/>
          <w:szCs w:val="21"/>
        </w:rPr>
        <w:t xml:space="preserve"> -</w:t>
      </w:r>
      <w:proofErr w:type="spellStart"/>
      <w:r w:rsidRPr="005B7E78">
        <w:rPr>
          <w:rFonts w:ascii="Consolas" w:hAnsi="Consolas"/>
          <w:b/>
          <w:sz w:val="21"/>
          <w:szCs w:val="21"/>
        </w:rPr>
        <w:t>sF</w:t>
      </w:r>
      <w:proofErr w:type="spellEnd"/>
      <w:r w:rsidRPr="005B7E78">
        <w:rPr>
          <w:rFonts w:ascii="Consolas" w:hAnsi="Consolas"/>
          <w:b/>
          <w:sz w:val="21"/>
          <w:szCs w:val="21"/>
        </w:rPr>
        <w:t xml:space="preserve"> </w:t>
      </w:r>
      <w:r>
        <w:rPr>
          <w:rFonts w:ascii="Consolas" w:hAnsi="Consolas"/>
          <w:b/>
          <w:sz w:val="21"/>
          <w:szCs w:val="21"/>
        </w:rPr>
        <w:t>METASPOIT</w:t>
      </w:r>
      <w:r w:rsidRPr="005B7E78">
        <w:rPr>
          <w:rFonts w:ascii="Consolas" w:hAnsi="Consolas"/>
          <w:b/>
          <w:sz w:val="21"/>
          <w:szCs w:val="21"/>
        </w:rPr>
        <w:t>_SERVER_IP</w:t>
      </w:r>
    </w:p>
    <w:p w14:paraId="1122A2FD" w14:textId="77777777" w:rsidR="006414D5" w:rsidRDefault="006414D5" w:rsidP="006414D5">
      <w:pPr>
        <w:rPr>
          <w:rFonts w:ascii="Consolas" w:hAnsi="Consolas"/>
          <w:sz w:val="21"/>
          <w:szCs w:val="21"/>
        </w:rPr>
      </w:pPr>
    </w:p>
    <w:p w14:paraId="78D39128" w14:textId="77777777" w:rsidR="006414D5" w:rsidRPr="004775AA" w:rsidRDefault="006414D5" w:rsidP="006414D5">
      <w:pPr>
        <w:rPr>
          <w:rFonts w:ascii="Consolas" w:hAnsi="Consolas"/>
          <w:sz w:val="21"/>
          <w:szCs w:val="21"/>
        </w:rPr>
      </w:pPr>
    </w:p>
    <w:tbl>
      <w:tblPr>
        <w:tblStyle w:val="TableGrid"/>
        <w:tblW w:w="0" w:type="auto"/>
        <w:tblLook w:val="04A0" w:firstRow="1" w:lastRow="0" w:firstColumn="1" w:lastColumn="0" w:noHBand="0" w:noVBand="1"/>
      </w:tblPr>
      <w:tblGrid>
        <w:gridCol w:w="3107"/>
        <w:gridCol w:w="3084"/>
        <w:gridCol w:w="3159"/>
      </w:tblGrid>
      <w:tr w:rsidR="006414D5" w14:paraId="048FD63E" w14:textId="77777777" w:rsidTr="001630EB">
        <w:tc>
          <w:tcPr>
            <w:tcW w:w="3107" w:type="dxa"/>
            <w:shd w:val="clear" w:color="auto" w:fill="D9D9D9" w:themeFill="background1" w:themeFillShade="D9"/>
          </w:tcPr>
          <w:p w14:paraId="6774B626" w14:textId="77777777" w:rsidR="006414D5" w:rsidRPr="001D6AC9" w:rsidRDefault="006414D5" w:rsidP="001630EB">
            <w:pPr>
              <w:rPr>
                <w:b/>
              </w:rPr>
            </w:pPr>
            <w:r w:rsidRPr="001D6AC9">
              <w:rPr>
                <w:b/>
              </w:rPr>
              <w:t>Number of Alerts</w:t>
            </w:r>
          </w:p>
        </w:tc>
        <w:tc>
          <w:tcPr>
            <w:tcW w:w="3084" w:type="dxa"/>
            <w:shd w:val="clear" w:color="auto" w:fill="D9D9D9" w:themeFill="background1" w:themeFillShade="D9"/>
          </w:tcPr>
          <w:p w14:paraId="037CAB25" w14:textId="77777777" w:rsidR="006414D5" w:rsidRPr="001D6AC9" w:rsidRDefault="006414D5" w:rsidP="001630EB">
            <w:pPr>
              <w:rPr>
                <w:b/>
              </w:rPr>
            </w:pPr>
            <w:r w:rsidRPr="001D6AC9">
              <w:rPr>
                <w:b/>
              </w:rPr>
              <w:t>Snort Alert Name</w:t>
            </w:r>
          </w:p>
        </w:tc>
        <w:tc>
          <w:tcPr>
            <w:tcW w:w="3159" w:type="dxa"/>
            <w:shd w:val="clear" w:color="auto" w:fill="D9D9D9" w:themeFill="background1" w:themeFillShade="D9"/>
          </w:tcPr>
          <w:p w14:paraId="60BE6E06" w14:textId="77777777" w:rsidR="006414D5" w:rsidRPr="001D6AC9" w:rsidRDefault="006414D5" w:rsidP="001630EB">
            <w:pPr>
              <w:rPr>
                <w:b/>
              </w:rPr>
            </w:pPr>
            <w:r w:rsidRPr="001D6AC9">
              <w:rPr>
                <w:b/>
              </w:rPr>
              <w:t>Classification</w:t>
            </w:r>
            <w:r>
              <w:rPr>
                <w:b/>
              </w:rPr>
              <w:t>/Priority</w:t>
            </w:r>
          </w:p>
        </w:tc>
      </w:tr>
      <w:tr w:rsidR="006414D5" w:rsidRPr="00BE660E" w14:paraId="092DAC74" w14:textId="77777777" w:rsidTr="001630EB">
        <w:tc>
          <w:tcPr>
            <w:tcW w:w="3107" w:type="dxa"/>
          </w:tcPr>
          <w:p w14:paraId="1D1AB7E1" w14:textId="1F6DCC9D" w:rsidR="006414D5" w:rsidRPr="00212554" w:rsidRDefault="00751FB6" w:rsidP="001630EB">
            <w:pPr>
              <w:rPr>
                <w:b/>
                <w:color w:val="C00000"/>
              </w:rPr>
            </w:pPr>
            <w:r>
              <w:rPr>
                <w:b/>
                <w:color w:val="C00000"/>
              </w:rPr>
              <w:t>1</w:t>
            </w:r>
          </w:p>
        </w:tc>
        <w:tc>
          <w:tcPr>
            <w:tcW w:w="3084" w:type="dxa"/>
          </w:tcPr>
          <w:p w14:paraId="250D04C9" w14:textId="6542C0C3" w:rsidR="006414D5" w:rsidRPr="00212554" w:rsidRDefault="00751FB6" w:rsidP="001630EB">
            <w:pPr>
              <w:rPr>
                <w:b/>
                <w:color w:val="C00000"/>
              </w:rPr>
            </w:pPr>
            <w:r>
              <w:rPr>
                <w:b/>
                <w:color w:val="C00000"/>
              </w:rPr>
              <w:t>Nmap.org</w:t>
            </w:r>
          </w:p>
        </w:tc>
        <w:tc>
          <w:tcPr>
            <w:tcW w:w="3159" w:type="dxa"/>
          </w:tcPr>
          <w:p w14:paraId="7F7D68E2" w14:textId="7B53C427" w:rsidR="006414D5" w:rsidRPr="00212554" w:rsidRDefault="00751FB6" w:rsidP="001630EB">
            <w:pPr>
              <w:rPr>
                <w:b/>
                <w:color w:val="C00000"/>
              </w:rPr>
            </w:pPr>
            <w:r>
              <w:rPr>
                <w:b/>
                <w:color w:val="C00000"/>
              </w:rPr>
              <w:t>1</w:t>
            </w:r>
          </w:p>
        </w:tc>
      </w:tr>
      <w:tr w:rsidR="006414D5" w14:paraId="2B368106" w14:textId="77777777" w:rsidTr="001630EB">
        <w:tc>
          <w:tcPr>
            <w:tcW w:w="9350" w:type="dxa"/>
            <w:gridSpan w:val="3"/>
            <w:shd w:val="clear" w:color="auto" w:fill="D9D9D9" w:themeFill="background1" w:themeFillShade="D9"/>
          </w:tcPr>
          <w:p w14:paraId="383D857B" w14:textId="77777777" w:rsidR="006414D5" w:rsidRPr="001D6AC9" w:rsidRDefault="006414D5" w:rsidP="001630EB">
            <w:pPr>
              <w:rPr>
                <w:b/>
              </w:rPr>
            </w:pPr>
            <w:r w:rsidRPr="001D6AC9">
              <w:rPr>
                <w:b/>
              </w:rPr>
              <w:t>More or Less Stealthy (?)</w:t>
            </w:r>
          </w:p>
        </w:tc>
      </w:tr>
      <w:tr w:rsidR="006414D5" w14:paraId="6013C2D6" w14:textId="77777777" w:rsidTr="001630EB">
        <w:tc>
          <w:tcPr>
            <w:tcW w:w="9350" w:type="dxa"/>
            <w:gridSpan w:val="3"/>
          </w:tcPr>
          <w:p w14:paraId="650085A4" w14:textId="6757783E" w:rsidR="006414D5" w:rsidRPr="00212554" w:rsidRDefault="00751FB6" w:rsidP="001630EB">
            <w:pPr>
              <w:rPr>
                <w:b/>
                <w:bCs/>
              </w:rPr>
            </w:pPr>
            <w:r>
              <w:rPr>
                <w:b/>
                <w:bCs/>
              </w:rPr>
              <w:t xml:space="preserve">This is </w:t>
            </w:r>
            <w:proofErr w:type="gramStart"/>
            <w:r>
              <w:rPr>
                <w:b/>
                <w:bCs/>
              </w:rPr>
              <w:t>more stealthy</w:t>
            </w:r>
            <w:proofErr w:type="gramEnd"/>
            <w:r>
              <w:rPr>
                <w:b/>
                <w:bCs/>
              </w:rPr>
              <w:t xml:space="preserve"> </w:t>
            </w:r>
          </w:p>
        </w:tc>
      </w:tr>
      <w:tr w:rsidR="006414D5" w14:paraId="6BF9756F" w14:textId="77777777" w:rsidTr="001630EB">
        <w:tc>
          <w:tcPr>
            <w:tcW w:w="9350" w:type="dxa"/>
            <w:gridSpan w:val="3"/>
            <w:shd w:val="clear" w:color="auto" w:fill="D9D9D9" w:themeFill="background1" w:themeFillShade="D9"/>
          </w:tcPr>
          <w:p w14:paraId="712678E9" w14:textId="77777777" w:rsidR="006414D5" w:rsidRPr="001D6AC9" w:rsidRDefault="006414D5" w:rsidP="001630EB">
            <w:pPr>
              <w:rPr>
                <w:b/>
              </w:rPr>
            </w:pPr>
            <w:r w:rsidRPr="001D6AC9">
              <w:rPr>
                <w:b/>
              </w:rPr>
              <w:t>Alert Example</w:t>
            </w:r>
          </w:p>
        </w:tc>
      </w:tr>
      <w:tr w:rsidR="006414D5" w14:paraId="140173E7" w14:textId="77777777" w:rsidTr="001630EB">
        <w:tc>
          <w:tcPr>
            <w:tcW w:w="9350" w:type="dxa"/>
            <w:gridSpan w:val="3"/>
          </w:tcPr>
          <w:p w14:paraId="5C1B07A7" w14:textId="47A36503" w:rsidR="006414D5" w:rsidRPr="00E46039" w:rsidRDefault="00751FB6" w:rsidP="001630EB">
            <w:r>
              <w:t>1 host up scanned in 5.10 sec</w:t>
            </w:r>
          </w:p>
        </w:tc>
      </w:tr>
      <w:tr w:rsidR="006414D5" w14:paraId="161D43B4" w14:textId="77777777" w:rsidTr="001630EB">
        <w:tc>
          <w:tcPr>
            <w:tcW w:w="9350" w:type="dxa"/>
            <w:gridSpan w:val="3"/>
            <w:shd w:val="clear" w:color="auto" w:fill="D9D9D9" w:themeFill="background1" w:themeFillShade="D9"/>
          </w:tcPr>
          <w:p w14:paraId="16C81D6B" w14:textId="77777777" w:rsidR="006414D5" w:rsidRPr="001D6AC9" w:rsidRDefault="006414D5" w:rsidP="001630EB">
            <w:pPr>
              <w:rPr>
                <w:b/>
              </w:rPr>
            </w:pPr>
            <w:r w:rsidRPr="001D6AC9">
              <w:rPr>
                <w:b/>
              </w:rPr>
              <w:t>What does the –</w:t>
            </w:r>
            <w:proofErr w:type="spellStart"/>
            <w:r w:rsidRPr="001D6AC9">
              <w:rPr>
                <w:b/>
              </w:rPr>
              <w:t>sF</w:t>
            </w:r>
            <w:proofErr w:type="spellEnd"/>
            <w:r w:rsidRPr="001D6AC9">
              <w:rPr>
                <w:b/>
              </w:rPr>
              <w:t xml:space="preserve"> scan do</w:t>
            </w:r>
            <w:r>
              <w:rPr>
                <w:b/>
              </w:rPr>
              <w:t xml:space="preserve"> when packets are sent</w:t>
            </w:r>
            <w:r w:rsidRPr="001D6AC9">
              <w:rPr>
                <w:b/>
              </w:rPr>
              <w:t xml:space="preserve">? </w:t>
            </w:r>
          </w:p>
        </w:tc>
      </w:tr>
      <w:tr w:rsidR="006414D5" w14:paraId="4F5C9B28" w14:textId="77777777" w:rsidTr="001630EB">
        <w:tc>
          <w:tcPr>
            <w:tcW w:w="9350" w:type="dxa"/>
            <w:gridSpan w:val="3"/>
          </w:tcPr>
          <w:p w14:paraId="7BBAFBD9" w14:textId="581D690C" w:rsidR="006414D5" w:rsidRPr="00C849C7" w:rsidRDefault="00751FB6" w:rsidP="001630EB">
            <w:pPr>
              <w:rPr>
                <w:b/>
                <w:bCs/>
              </w:rPr>
            </w:pPr>
            <w:r w:rsidRPr="00751FB6">
              <w:rPr>
                <w:b/>
                <w:bCs/>
              </w:rPr>
              <w:t>Sets just the TCP FIN bi</w:t>
            </w:r>
            <w:r>
              <w:rPr>
                <w:b/>
                <w:bCs/>
              </w:rPr>
              <w:t>t.</w:t>
            </w:r>
          </w:p>
        </w:tc>
      </w:tr>
    </w:tbl>
    <w:p w14:paraId="2EB939F4" w14:textId="77777777" w:rsidR="006414D5" w:rsidRDefault="006414D5" w:rsidP="006414D5">
      <w:r>
        <w:t xml:space="preserve">  </w:t>
      </w:r>
    </w:p>
    <w:p w14:paraId="12F1191D" w14:textId="77777777" w:rsidR="006414D5" w:rsidRDefault="006414D5" w:rsidP="006414D5">
      <w:r>
        <w:lastRenderedPageBreak/>
        <w:t xml:space="preserve">2.4: Use a stealthy XMAS scan to identify open ports on your Linux server.  </w:t>
      </w:r>
    </w:p>
    <w:p w14:paraId="465D2E59" w14:textId="77777777" w:rsidR="006414D5" w:rsidRDefault="006414D5" w:rsidP="006414D5">
      <w:pPr>
        <w:pStyle w:val="ListParagraph"/>
        <w:numPr>
          <w:ilvl w:val="0"/>
          <w:numId w:val="3"/>
        </w:numPr>
      </w:pPr>
      <w:r>
        <w:t xml:space="preserve">How many alerts appear in the snort alert log?  </w:t>
      </w:r>
    </w:p>
    <w:p w14:paraId="7FC7EABD" w14:textId="77777777" w:rsidR="006414D5" w:rsidRDefault="006414D5" w:rsidP="006414D5">
      <w:pPr>
        <w:pStyle w:val="ListParagraph"/>
        <w:numPr>
          <w:ilvl w:val="0"/>
          <w:numId w:val="3"/>
        </w:numPr>
      </w:pPr>
      <w:r>
        <w:t>Is the XMAS (-</w:t>
      </w:r>
      <w:proofErr w:type="spellStart"/>
      <w:r>
        <w:t>sX</w:t>
      </w:r>
      <w:proofErr w:type="spellEnd"/>
      <w:r>
        <w:t>) scan more or less stealthy than the TCP connection (-</w:t>
      </w:r>
      <w:proofErr w:type="spellStart"/>
      <w:r>
        <w:t>sT</w:t>
      </w:r>
      <w:proofErr w:type="spellEnd"/>
      <w:r>
        <w:t xml:space="preserve">) scan? </w:t>
      </w:r>
    </w:p>
    <w:p w14:paraId="33854FC5" w14:textId="77777777" w:rsidR="006414D5" w:rsidRDefault="006414D5" w:rsidP="006414D5">
      <w:pPr>
        <w:pStyle w:val="ListParagraph"/>
        <w:numPr>
          <w:ilvl w:val="0"/>
          <w:numId w:val="3"/>
        </w:numPr>
      </w:pPr>
      <w:r>
        <w:t xml:space="preserve">Include one of the alerts in the box below, along with answers to the questions. </w:t>
      </w:r>
    </w:p>
    <w:p w14:paraId="1C51FCD4" w14:textId="77777777" w:rsidR="006414D5" w:rsidRDefault="006414D5" w:rsidP="006414D5">
      <w:pPr>
        <w:pStyle w:val="ListParagraph"/>
        <w:numPr>
          <w:ilvl w:val="0"/>
          <w:numId w:val="3"/>
        </w:numPr>
      </w:pPr>
      <w:r>
        <w:t>If there are no alerts, write “no alerts”.</w:t>
      </w:r>
    </w:p>
    <w:p w14:paraId="105D16B4" w14:textId="77777777" w:rsidR="006414D5" w:rsidRDefault="006414D5" w:rsidP="006414D5"/>
    <w:p w14:paraId="5E3CA804" w14:textId="77777777" w:rsidR="006414D5" w:rsidRPr="005B7E78" w:rsidRDefault="006414D5" w:rsidP="006414D5">
      <w:pPr>
        <w:rPr>
          <w:rFonts w:ascii="Consolas" w:hAnsi="Consolas"/>
          <w:b/>
          <w:sz w:val="21"/>
          <w:szCs w:val="21"/>
        </w:rPr>
      </w:pPr>
      <w:r w:rsidRPr="005B7E78">
        <w:rPr>
          <w:rFonts w:ascii="Consolas" w:hAnsi="Consolas"/>
          <w:b/>
          <w:sz w:val="21"/>
          <w:szCs w:val="21"/>
        </w:rPr>
        <w:t xml:space="preserve"># </w:t>
      </w:r>
      <w:proofErr w:type="spellStart"/>
      <w:r w:rsidRPr="005B7E78">
        <w:rPr>
          <w:rFonts w:ascii="Consolas" w:hAnsi="Consolas"/>
          <w:b/>
          <w:sz w:val="21"/>
          <w:szCs w:val="21"/>
        </w:rPr>
        <w:t>nmap</w:t>
      </w:r>
      <w:proofErr w:type="spellEnd"/>
      <w:r w:rsidRPr="005B7E78">
        <w:rPr>
          <w:rFonts w:ascii="Consolas" w:hAnsi="Consolas"/>
          <w:b/>
          <w:sz w:val="21"/>
          <w:szCs w:val="21"/>
        </w:rPr>
        <w:t xml:space="preserve"> -</w:t>
      </w:r>
      <w:proofErr w:type="spellStart"/>
      <w:r w:rsidRPr="005B7E78">
        <w:rPr>
          <w:rFonts w:ascii="Consolas" w:hAnsi="Consolas"/>
          <w:b/>
          <w:sz w:val="21"/>
          <w:szCs w:val="21"/>
        </w:rPr>
        <w:t>sX</w:t>
      </w:r>
      <w:proofErr w:type="spellEnd"/>
      <w:r w:rsidRPr="005B7E78">
        <w:rPr>
          <w:rFonts w:ascii="Consolas" w:hAnsi="Consolas"/>
          <w:b/>
          <w:sz w:val="21"/>
          <w:szCs w:val="21"/>
        </w:rPr>
        <w:t xml:space="preserve"> </w:t>
      </w:r>
      <w:r>
        <w:rPr>
          <w:rFonts w:ascii="Consolas" w:hAnsi="Consolas"/>
          <w:b/>
          <w:sz w:val="21"/>
          <w:szCs w:val="21"/>
        </w:rPr>
        <w:t>METASPLOIT</w:t>
      </w:r>
      <w:r w:rsidRPr="005B7E78">
        <w:rPr>
          <w:rFonts w:ascii="Consolas" w:hAnsi="Consolas"/>
          <w:b/>
          <w:sz w:val="21"/>
          <w:szCs w:val="21"/>
        </w:rPr>
        <w:t>_SERVER_IP</w:t>
      </w:r>
    </w:p>
    <w:p w14:paraId="58069D3C" w14:textId="77777777" w:rsidR="006414D5" w:rsidRDefault="006414D5" w:rsidP="006414D5">
      <w:pPr>
        <w:rPr>
          <w:rFonts w:ascii="Consolas" w:hAnsi="Consolas"/>
          <w:sz w:val="21"/>
          <w:szCs w:val="21"/>
        </w:rPr>
      </w:pPr>
    </w:p>
    <w:p w14:paraId="10CAE356" w14:textId="77777777" w:rsidR="006414D5" w:rsidRPr="004775AA" w:rsidRDefault="006414D5" w:rsidP="006414D5">
      <w:pPr>
        <w:rPr>
          <w:rFonts w:ascii="Consolas" w:hAnsi="Consolas"/>
          <w:sz w:val="21"/>
          <w:szCs w:val="21"/>
        </w:rPr>
      </w:pPr>
    </w:p>
    <w:tbl>
      <w:tblPr>
        <w:tblStyle w:val="TableGrid"/>
        <w:tblW w:w="0" w:type="auto"/>
        <w:tblLook w:val="04A0" w:firstRow="1" w:lastRow="0" w:firstColumn="1" w:lastColumn="0" w:noHBand="0" w:noVBand="1"/>
      </w:tblPr>
      <w:tblGrid>
        <w:gridCol w:w="3053"/>
        <w:gridCol w:w="3036"/>
        <w:gridCol w:w="3261"/>
      </w:tblGrid>
      <w:tr w:rsidR="006414D5" w14:paraId="12D5920F" w14:textId="77777777" w:rsidTr="001630EB">
        <w:tc>
          <w:tcPr>
            <w:tcW w:w="3053" w:type="dxa"/>
            <w:shd w:val="clear" w:color="auto" w:fill="D9D9D9" w:themeFill="background1" w:themeFillShade="D9"/>
          </w:tcPr>
          <w:p w14:paraId="52801A3B" w14:textId="77777777" w:rsidR="006414D5" w:rsidRPr="001D6AC9" w:rsidRDefault="006414D5" w:rsidP="001630EB">
            <w:pPr>
              <w:rPr>
                <w:b/>
              </w:rPr>
            </w:pPr>
            <w:r>
              <w:rPr>
                <w:b/>
              </w:rPr>
              <w:t xml:space="preserve">Total </w:t>
            </w:r>
            <w:r w:rsidRPr="001D6AC9">
              <w:rPr>
                <w:b/>
              </w:rPr>
              <w:t>Number of Alerts</w:t>
            </w:r>
          </w:p>
        </w:tc>
        <w:tc>
          <w:tcPr>
            <w:tcW w:w="3036" w:type="dxa"/>
            <w:shd w:val="clear" w:color="auto" w:fill="D9D9D9" w:themeFill="background1" w:themeFillShade="D9"/>
          </w:tcPr>
          <w:p w14:paraId="177B27EC" w14:textId="77777777" w:rsidR="006414D5" w:rsidRPr="001D6AC9" w:rsidRDefault="006414D5" w:rsidP="001630EB">
            <w:pPr>
              <w:rPr>
                <w:b/>
              </w:rPr>
            </w:pPr>
            <w:r w:rsidRPr="001D6AC9">
              <w:rPr>
                <w:b/>
              </w:rPr>
              <w:t>Snort Alert Name</w:t>
            </w:r>
          </w:p>
        </w:tc>
        <w:tc>
          <w:tcPr>
            <w:tcW w:w="3261" w:type="dxa"/>
            <w:shd w:val="clear" w:color="auto" w:fill="D9D9D9" w:themeFill="background1" w:themeFillShade="D9"/>
          </w:tcPr>
          <w:p w14:paraId="6AB73E15" w14:textId="77777777" w:rsidR="006414D5" w:rsidRPr="001D6AC9" w:rsidRDefault="006414D5" w:rsidP="001630EB">
            <w:pPr>
              <w:rPr>
                <w:b/>
              </w:rPr>
            </w:pPr>
            <w:r w:rsidRPr="001D6AC9">
              <w:rPr>
                <w:b/>
              </w:rPr>
              <w:t>Classification</w:t>
            </w:r>
            <w:r>
              <w:rPr>
                <w:b/>
              </w:rPr>
              <w:t>/Priority</w:t>
            </w:r>
          </w:p>
        </w:tc>
      </w:tr>
      <w:tr w:rsidR="006414D5" w:rsidRPr="00BE660E" w14:paraId="6DE6E3A8" w14:textId="77777777" w:rsidTr="001630EB">
        <w:tc>
          <w:tcPr>
            <w:tcW w:w="3053" w:type="dxa"/>
          </w:tcPr>
          <w:p w14:paraId="2651088A" w14:textId="5799015B" w:rsidR="006414D5" w:rsidRPr="00212554" w:rsidRDefault="00751FB6" w:rsidP="001630EB">
            <w:pPr>
              <w:rPr>
                <w:b/>
                <w:color w:val="C00000"/>
              </w:rPr>
            </w:pPr>
            <w:r>
              <w:rPr>
                <w:b/>
                <w:color w:val="C00000"/>
              </w:rPr>
              <w:t>1</w:t>
            </w:r>
          </w:p>
        </w:tc>
        <w:tc>
          <w:tcPr>
            <w:tcW w:w="3036" w:type="dxa"/>
          </w:tcPr>
          <w:p w14:paraId="0DC16DBA" w14:textId="77F616FA" w:rsidR="006414D5" w:rsidRPr="00212554" w:rsidRDefault="00751FB6" w:rsidP="001630EB">
            <w:pPr>
              <w:rPr>
                <w:b/>
                <w:color w:val="C00000"/>
              </w:rPr>
            </w:pPr>
            <w:r>
              <w:rPr>
                <w:b/>
                <w:color w:val="C00000"/>
              </w:rPr>
              <w:t>Nmap.org</w:t>
            </w:r>
          </w:p>
        </w:tc>
        <w:tc>
          <w:tcPr>
            <w:tcW w:w="3261" w:type="dxa"/>
          </w:tcPr>
          <w:p w14:paraId="509B3902" w14:textId="36DC601E" w:rsidR="006414D5" w:rsidRPr="00212554" w:rsidRDefault="00751FB6" w:rsidP="001630EB">
            <w:pPr>
              <w:rPr>
                <w:b/>
                <w:color w:val="C00000"/>
              </w:rPr>
            </w:pPr>
            <w:r>
              <w:rPr>
                <w:b/>
                <w:color w:val="C00000"/>
              </w:rPr>
              <w:t>1</w:t>
            </w:r>
          </w:p>
        </w:tc>
      </w:tr>
      <w:tr w:rsidR="006414D5" w14:paraId="3C14AB10" w14:textId="77777777" w:rsidTr="001630EB">
        <w:tc>
          <w:tcPr>
            <w:tcW w:w="9350" w:type="dxa"/>
            <w:gridSpan w:val="3"/>
            <w:shd w:val="clear" w:color="auto" w:fill="D9D9D9" w:themeFill="background1" w:themeFillShade="D9"/>
          </w:tcPr>
          <w:p w14:paraId="4DB88D61" w14:textId="77777777" w:rsidR="006414D5" w:rsidRPr="001D6AC9" w:rsidRDefault="006414D5" w:rsidP="001630EB">
            <w:pPr>
              <w:rPr>
                <w:b/>
              </w:rPr>
            </w:pPr>
            <w:r w:rsidRPr="001D6AC9">
              <w:rPr>
                <w:b/>
              </w:rPr>
              <w:t>More or Less Stealthy (?)</w:t>
            </w:r>
          </w:p>
        </w:tc>
      </w:tr>
      <w:tr w:rsidR="006414D5" w14:paraId="372C96B6" w14:textId="77777777" w:rsidTr="001630EB">
        <w:tc>
          <w:tcPr>
            <w:tcW w:w="9350" w:type="dxa"/>
            <w:gridSpan w:val="3"/>
          </w:tcPr>
          <w:p w14:paraId="7FF36312" w14:textId="6DD34F6A" w:rsidR="006414D5" w:rsidRPr="00212554" w:rsidRDefault="00751FB6" w:rsidP="001630EB">
            <w:pPr>
              <w:rPr>
                <w:b/>
                <w:bCs/>
                <w:color w:val="C00000"/>
              </w:rPr>
            </w:pPr>
            <w:r>
              <w:rPr>
                <w:b/>
                <w:bCs/>
                <w:color w:val="C00000"/>
              </w:rPr>
              <w:t>Less stealthy</w:t>
            </w:r>
          </w:p>
        </w:tc>
      </w:tr>
      <w:tr w:rsidR="006414D5" w14:paraId="121EE8B3" w14:textId="77777777" w:rsidTr="001630EB">
        <w:tc>
          <w:tcPr>
            <w:tcW w:w="9350" w:type="dxa"/>
            <w:gridSpan w:val="3"/>
            <w:shd w:val="clear" w:color="auto" w:fill="D9D9D9" w:themeFill="background1" w:themeFillShade="D9"/>
          </w:tcPr>
          <w:p w14:paraId="449E909E" w14:textId="77777777" w:rsidR="006414D5" w:rsidRPr="001D6AC9" w:rsidRDefault="006414D5" w:rsidP="001630EB">
            <w:pPr>
              <w:rPr>
                <w:b/>
              </w:rPr>
            </w:pPr>
            <w:r w:rsidRPr="001D6AC9">
              <w:rPr>
                <w:b/>
              </w:rPr>
              <w:t>Alert Example</w:t>
            </w:r>
          </w:p>
        </w:tc>
      </w:tr>
      <w:tr w:rsidR="006414D5" w14:paraId="7A8CF54A" w14:textId="77777777" w:rsidTr="001630EB">
        <w:tc>
          <w:tcPr>
            <w:tcW w:w="9350" w:type="dxa"/>
            <w:gridSpan w:val="3"/>
          </w:tcPr>
          <w:p w14:paraId="46D1D2B3" w14:textId="348356F3" w:rsidR="006414D5" w:rsidRPr="00E46039" w:rsidRDefault="00751FB6" w:rsidP="001630EB">
            <w:r>
              <w:t>1 host up scanned in 3.01 sec</w:t>
            </w:r>
          </w:p>
        </w:tc>
      </w:tr>
      <w:tr w:rsidR="006414D5" w14:paraId="1A9F978D" w14:textId="77777777" w:rsidTr="001630EB">
        <w:tc>
          <w:tcPr>
            <w:tcW w:w="9350" w:type="dxa"/>
            <w:gridSpan w:val="3"/>
            <w:shd w:val="clear" w:color="auto" w:fill="D9D9D9" w:themeFill="background1" w:themeFillShade="D9"/>
          </w:tcPr>
          <w:p w14:paraId="0CAB170A" w14:textId="77777777" w:rsidR="006414D5" w:rsidRPr="001D6AC9" w:rsidRDefault="006414D5" w:rsidP="001630EB">
            <w:pPr>
              <w:rPr>
                <w:b/>
              </w:rPr>
            </w:pPr>
            <w:r w:rsidRPr="001D6AC9">
              <w:rPr>
                <w:b/>
              </w:rPr>
              <w:t>What does the –</w:t>
            </w:r>
            <w:proofErr w:type="spellStart"/>
            <w:r w:rsidRPr="001D6AC9">
              <w:rPr>
                <w:b/>
              </w:rPr>
              <w:t>sX</w:t>
            </w:r>
            <w:proofErr w:type="spellEnd"/>
            <w:r w:rsidRPr="001D6AC9">
              <w:rPr>
                <w:b/>
              </w:rPr>
              <w:t xml:space="preserve"> scan do? </w:t>
            </w:r>
          </w:p>
        </w:tc>
      </w:tr>
      <w:tr w:rsidR="006414D5" w14:paraId="6291EB14" w14:textId="77777777" w:rsidTr="001630EB">
        <w:tc>
          <w:tcPr>
            <w:tcW w:w="9350" w:type="dxa"/>
            <w:gridSpan w:val="3"/>
          </w:tcPr>
          <w:p w14:paraId="7785C98C" w14:textId="54797CAE" w:rsidR="006414D5" w:rsidRPr="00C849C7" w:rsidRDefault="00751FB6" w:rsidP="001630EB">
            <w:pPr>
              <w:rPr>
                <w:b/>
                <w:bCs/>
              </w:rPr>
            </w:pPr>
            <w:r w:rsidRPr="00751FB6">
              <w:rPr>
                <w:b/>
                <w:bCs/>
              </w:rPr>
              <w:t>Sets the FIN, PSH, and URG flags</w:t>
            </w:r>
            <w:r>
              <w:rPr>
                <w:b/>
                <w:bCs/>
              </w:rPr>
              <w:t>.</w:t>
            </w:r>
          </w:p>
        </w:tc>
      </w:tr>
    </w:tbl>
    <w:p w14:paraId="12F45BC6" w14:textId="77777777" w:rsidR="006414D5" w:rsidRDefault="006414D5" w:rsidP="006414D5"/>
    <w:p w14:paraId="437177EC" w14:textId="77777777" w:rsidR="006414D5" w:rsidRDefault="006414D5" w:rsidP="006414D5">
      <w:r>
        <w:t xml:space="preserve">2.5: Attempt to make a scan stealthier by using IP fragmentation and the null scan.  </w:t>
      </w:r>
    </w:p>
    <w:p w14:paraId="73126D07" w14:textId="77777777" w:rsidR="006414D5" w:rsidRDefault="006414D5" w:rsidP="006414D5">
      <w:pPr>
        <w:pStyle w:val="ListParagraph"/>
        <w:numPr>
          <w:ilvl w:val="0"/>
          <w:numId w:val="4"/>
        </w:numPr>
      </w:pPr>
      <w:r>
        <w:t xml:space="preserve">Does anything show up in the snort alert log?  </w:t>
      </w:r>
    </w:p>
    <w:p w14:paraId="24ED8CA5" w14:textId="77777777" w:rsidR="006414D5" w:rsidRDefault="006414D5" w:rsidP="006414D5">
      <w:pPr>
        <w:pStyle w:val="ListParagraph"/>
        <w:numPr>
          <w:ilvl w:val="0"/>
          <w:numId w:val="4"/>
        </w:numPr>
      </w:pPr>
      <w:r>
        <w:t xml:space="preserve">If there is an alert, list the snort alert name (found in the first line of the alert) and the classification, which is found in the second line, in the box below.  </w:t>
      </w:r>
    </w:p>
    <w:p w14:paraId="48396D62" w14:textId="77777777" w:rsidR="006414D5" w:rsidRDefault="006414D5" w:rsidP="006414D5">
      <w:pPr>
        <w:pStyle w:val="ListParagraph"/>
        <w:numPr>
          <w:ilvl w:val="0"/>
          <w:numId w:val="4"/>
        </w:numPr>
      </w:pPr>
      <w:r>
        <w:t>If nothing, just write “no alert.”</w:t>
      </w:r>
    </w:p>
    <w:p w14:paraId="5E262177" w14:textId="77777777" w:rsidR="006414D5" w:rsidRDefault="006414D5" w:rsidP="006414D5"/>
    <w:p w14:paraId="77DEBC67" w14:textId="77777777" w:rsidR="006414D5" w:rsidRDefault="006414D5" w:rsidP="006414D5">
      <w:pPr>
        <w:rPr>
          <w:rFonts w:ascii="Consolas" w:hAnsi="Consolas"/>
          <w:b/>
          <w:sz w:val="21"/>
          <w:szCs w:val="21"/>
        </w:rPr>
      </w:pPr>
      <w:r w:rsidRPr="005B7E78">
        <w:rPr>
          <w:rFonts w:ascii="Consolas" w:hAnsi="Consolas"/>
          <w:b/>
          <w:sz w:val="21"/>
          <w:szCs w:val="21"/>
        </w:rPr>
        <w:t xml:space="preserve"># </w:t>
      </w:r>
      <w:proofErr w:type="spellStart"/>
      <w:r w:rsidRPr="005B7E78">
        <w:rPr>
          <w:rFonts w:ascii="Consolas" w:hAnsi="Consolas"/>
          <w:b/>
          <w:sz w:val="21"/>
          <w:szCs w:val="21"/>
        </w:rPr>
        <w:t>nmap</w:t>
      </w:r>
      <w:proofErr w:type="spellEnd"/>
      <w:r w:rsidRPr="005B7E78">
        <w:rPr>
          <w:rFonts w:ascii="Consolas" w:hAnsi="Consolas"/>
          <w:b/>
          <w:sz w:val="21"/>
          <w:szCs w:val="21"/>
        </w:rPr>
        <w:t xml:space="preserve"> -f -</w:t>
      </w:r>
      <w:proofErr w:type="spellStart"/>
      <w:r w:rsidRPr="005B7E78">
        <w:rPr>
          <w:rFonts w:ascii="Consolas" w:hAnsi="Consolas"/>
          <w:b/>
          <w:sz w:val="21"/>
          <w:szCs w:val="21"/>
        </w:rPr>
        <w:t>sN</w:t>
      </w:r>
      <w:proofErr w:type="spellEnd"/>
      <w:r w:rsidRPr="005B7E78">
        <w:rPr>
          <w:rFonts w:ascii="Consolas" w:hAnsi="Consolas"/>
          <w:b/>
          <w:sz w:val="21"/>
          <w:szCs w:val="21"/>
        </w:rPr>
        <w:t xml:space="preserve"> </w:t>
      </w:r>
      <w:r>
        <w:rPr>
          <w:rFonts w:ascii="Consolas" w:hAnsi="Consolas"/>
          <w:b/>
          <w:sz w:val="21"/>
          <w:szCs w:val="21"/>
        </w:rPr>
        <w:t>METASLPOIT</w:t>
      </w:r>
      <w:r w:rsidRPr="005B7E78">
        <w:rPr>
          <w:rFonts w:ascii="Consolas" w:hAnsi="Consolas"/>
          <w:b/>
          <w:sz w:val="21"/>
          <w:szCs w:val="21"/>
        </w:rPr>
        <w:t>_SERVER_IP</w:t>
      </w:r>
    </w:p>
    <w:p w14:paraId="36EEA405" w14:textId="77777777" w:rsidR="006414D5" w:rsidRPr="005B7E78" w:rsidRDefault="006414D5" w:rsidP="006414D5">
      <w:pPr>
        <w:rPr>
          <w:rFonts w:ascii="Consolas" w:hAnsi="Consolas"/>
          <w:b/>
          <w:sz w:val="21"/>
          <w:szCs w:val="21"/>
        </w:rPr>
      </w:pPr>
    </w:p>
    <w:p w14:paraId="7C171D2B" w14:textId="77777777" w:rsidR="006414D5" w:rsidRDefault="006414D5" w:rsidP="006414D5"/>
    <w:tbl>
      <w:tblPr>
        <w:tblStyle w:val="TableGrid"/>
        <w:tblW w:w="0" w:type="auto"/>
        <w:tblLook w:val="04A0" w:firstRow="1" w:lastRow="0" w:firstColumn="1" w:lastColumn="0" w:noHBand="0" w:noVBand="1"/>
      </w:tblPr>
      <w:tblGrid>
        <w:gridCol w:w="3099"/>
        <w:gridCol w:w="3100"/>
        <w:gridCol w:w="3151"/>
      </w:tblGrid>
      <w:tr w:rsidR="006414D5" w14:paraId="35F2EB9B" w14:textId="77777777" w:rsidTr="001630EB">
        <w:tc>
          <w:tcPr>
            <w:tcW w:w="3099" w:type="dxa"/>
            <w:shd w:val="clear" w:color="auto" w:fill="D9D9D9" w:themeFill="background1" w:themeFillShade="D9"/>
          </w:tcPr>
          <w:p w14:paraId="1DC6F428" w14:textId="77777777" w:rsidR="006414D5" w:rsidRPr="001D6AC9" w:rsidRDefault="006414D5" w:rsidP="001630EB">
            <w:pPr>
              <w:rPr>
                <w:b/>
              </w:rPr>
            </w:pPr>
            <w:r w:rsidRPr="001D6AC9">
              <w:rPr>
                <w:b/>
              </w:rPr>
              <w:t>Alerts Seen [Y/N]</w:t>
            </w:r>
          </w:p>
        </w:tc>
        <w:tc>
          <w:tcPr>
            <w:tcW w:w="3100" w:type="dxa"/>
            <w:shd w:val="clear" w:color="auto" w:fill="D9D9D9" w:themeFill="background1" w:themeFillShade="D9"/>
          </w:tcPr>
          <w:p w14:paraId="74916DFB" w14:textId="77777777" w:rsidR="006414D5" w:rsidRPr="001D6AC9" w:rsidRDefault="006414D5" w:rsidP="001630EB">
            <w:pPr>
              <w:rPr>
                <w:b/>
              </w:rPr>
            </w:pPr>
            <w:r w:rsidRPr="001D6AC9">
              <w:rPr>
                <w:b/>
              </w:rPr>
              <w:t>Snort Alert Name</w:t>
            </w:r>
          </w:p>
        </w:tc>
        <w:tc>
          <w:tcPr>
            <w:tcW w:w="3151" w:type="dxa"/>
            <w:shd w:val="clear" w:color="auto" w:fill="D9D9D9" w:themeFill="background1" w:themeFillShade="D9"/>
          </w:tcPr>
          <w:p w14:paraId="0A353305" w14:textId="77777777" w:rsidR="006414D5" w:rsidRPr="001D6AC9" w:rsidRDefault="006414D5" w:rsidP="001630EB">
            <w:pPr>
              <w:rPr>
                <w:b/>
              </w:rPr>
            </w:pPr>
            <w:r w:rsidRPr="001D6AC9">
              <w:rPr>
                <w:b/>
              </w:rPr>
              <w:t>Classification</w:t>
            </w:r>
            <w:r>
              <w:rPr>
                <w:b/>
              </w:rPr>
              <w:t>/Priority</w:t>
            </w:r>
          </w:p>
        </w:tc>
      </w:tr>
      <w:tr w:rsidR="006414D5" w14:paraId="5221EE9B" w14:textId="77777777" w:rsidTr="001630EB">
        <w:tc>
          <w:tcPr>
            <w:tcW w:w="3099" w:type="dxa"/>
          </w:tcPr>
          <w:p w14:paraId="43457A44" w14:textId="42C5DA67" w:rsidR="006414D5" w:rsidRPr="0045252E" w:rsidRDefault="00751FB6" w:rsidP="001630EB">
            <w:pPr>
              <w:rPr>
                <w:b/>
                <w:color w:val="C00000"/>
              </w:rPr>
            </w:pPr>
            <w:r>
              <w:rPr>
                <w:b/>
                <w:color w:val="C00000"/>
              </w:rPr>
              <w:t>No</w:t>
            </w:r>
          </w:p>
        </w:tc>
        <w:tc>
          <w:tcPr>
            <w:tcW w:w="3100" w:type="dxa"/>
          </w:tcPr>
          <w:p w14:paraId="5B705E30" w14:textId="6D0D692A" w:rsidR="006414D5" w:rsidRPr="0045252E" w:rsidRDefault="006414D5" w:rsidP="001630EB">
            <w:pPr>
              <w:rPr>
                <w:b/>
                <w:color w:val="C00000"/>
              </w:rPr>
            </w:pPr>
          </w:p>
        </w:tc>
        <w:tc>
          <w:tcPr>
            <w:tcW w:w="3151" w:type="dxa"/>
          </w:tcPr>
          <w:p w14:paraId="00DA4F54" w14:textId="36885543" w:rsidR="006414D5" w:rsidRPr="0045252E" w:rsidRDefault="006414D5" w:rsidP="001630EB">
            <w:pPr>
              <w:rPr>
                <w:b/>
                <w:color w:val="C00000"/>
              </w:rPr>
            </w:pPr>
          </w:p>
        </w:tc>
      </w:tr>
      <w:tr w:rsidR="006414D5" w14:paraId="745341FD" w14:textId="77777777" w:rsidTr="001630EB">
        <w:tc>
          <w:tcPr>
            <w:tcW w:w="3099" w:type="dxa"/>
            <w:shd w:val="clear" w:color="auto" w:fill="D9D9D9" w:themeFill="background1" w:themeFillShade="D9"/>
          </w:tcPr>
          <w:p w14:paraId="7ACB86C6" w14:textId="77777777" w:rsidR="006414D5" w:rsidRPr="001D6AC9" w:rsidRDefault="006414D5" w:rsidP="001630EB">
            <w:pPr>
              <w:rPr>
                <w:b/>
              </w:rPr>
            </w:pPr>
            <w:r w:rsidRPr="001D6AC9">
              <w:rPr>
                <w:b/>
              </w:rPr>
              <w:t>Number of Alerts ( 0 – 9)</w:t>
            </w:r>
          </w:p>
        </w:tc>
        <w:tc>
          <w:tcPr>
            <w:tcW w:w="6251" w:type="dxa"/>
            <w:gridSpan w:val="2"/>
            <w:shd w:val="clear" w:color="auto" w:fill="D9D9D9" w:themeFill="background1" w:themeFillShade="D9"/>
          </w:tcPr>
          <w:p w14:paraId="6CFE56C2" w14:textId="77777777" w:rsidR="006414D5" w:rsidRPr="001D6AC9" w:rsidRDefault="006414D5" w:rsidP="001630EB">
            <w:pPr>
              <w:rPr>
                <w:b/>
              </w:rPr>
            </w:pPr>
            <w:r w:rsidRPr="001D6AC9">
              <w:rPr>
                <w:b/>
              </w:rPr>
              <w:t>More or Less Stealthy (?)</w:t>
            </w:r>
          </w:p>
        </w:tc>
      </w:tr>
      <w:tr w:rsidR="006414D5" w14:paraId="421BA105" w14:textId="77777777" w:rsidTr="001630EB">
        <w:tc>
          <w:tcPr>
            <w:tcW w:w="3099" w:type="dxa"/>
          </w:tcPr>
          <w:p w14:paraId="39178E4E" w14:textId="3B587DBB" w:rsidR="006414D5" w:rsidRPr="0045252E" w:rsidRDefault="006414D5" w:rsidP="001630EB">
            <w:pPr>
              <w:jc w:val="center"/>
              <w:rPr>
                <w:b/>
                <w:color w:val="C00000"/>
              </w:rPr>
            </w:pPr>
          </w:p>
        </w:tc>
        <w:tc>
          <w:tcPr>
            <w:tcW w:w="6251" w:type="dxa"/>
            <w:gridSpan w:val="2"/>
          </w:tcPr>
          <w:p w14:paraId="57BB28DE" w14:textId="6EB8004D" w:rsidR="006414D5" w:rsidRPr="0045252E" w:rsidRDefault="006414D5" w:rsidP="001630EB">
            <w:pPr>
              <w:rPr>
                <w:b/>
                <w:color w:val="C00000"/>
              </w:rPr>
            </w:pPr>
          </w:p>
        </w:tc>
      </w:tr>
      <w:tr w:rsidR="006414D5" w14:paraId="5DA35C00" w14:textId="77777777" w:rsidTr="001630EB">
        <w:tc>
          <w:tcPr>
            <w:tcW w:w="9350" w:type="dxa"/>
            <w:gridSpan w:val="3"/>
            <w:shd w:val="clear" w:color="auto" w:fill="D9D9D9" w:themeFill="background1" w:themeFillShade="D9"/>
          </w:tcPr>
          <w:p w14:paraId="38FD0486" w14:textId="77777777" w:rsidR="006414D5" w:rsidRPr="001D6AC9" w:rsidRDefault="006414D5" w:rsidP="001630EB">
            <w:pPr>
              <w:rPr>
                <w:b/>
              </w:rPr>
            </w:pPr>
            <w:r w:rsidRPr="001D6AC9">
              <w:rPr>
                <w:b/>
              </w:rPr>
              <w:t>Alert Example</w:t>
            </w:r>
          </w:p>
        </w:tc>
      </w:tr>
      <w:tr w:rsidR="006414D5" w14:paraId="1B261BD1" w14:textId="77777777" w:rsidTr="001630EB">
        <w:tc>
          <w:tcPr>
            <w:tcW w:w="9350" w:type="dxa"/>
            <w:gridSpan w:val="3"/>
          </w:tcPr>
          <w:p w14:paraId="5F0D453D" w14:textId="76CA0A3E" w:rsidR="006414D5" w:rsidRPr="00E46039" w:rsidRDefault="006414D5" w:rsidP="001630EB"/>
        </w:tc>
      </w:tr>
      <w:tr w:rsidR="006414D5" w14:paraId="19D20F2E" w14:textId="77777777" w:rsidTr="001630EB">
        <w:tc>
          <w:tcPr>
            <w:tcW w:w="9350" w:type="dxa"/>
            <w:gridSpan w:val="3"/>
            <w:shd w:val="clear" w:color="auto" w:fill="D9D9D9" w:themeFill="background1" w:themeFillShade="D9"/>
          </w:tcPr>
          <w:p w14:paraId="2005CE8F" w14:textId="77777777" w:rsidR="006414D5" w:rsidRPr="001D6AC9" w:rsidRDefault="006414D5" w:rsidP="001630EB">
            <w:pPr>
              <w:rPr>
                <w:b/>
              </w:rPr>
            </w:pPr>
            <w:r w:rsidRPr="001D6AC9">
              <w:rPr>
                <w:b/>
              </w:rPr>
              <w:t>What does the –</w:t>
            </w:r>
            <w:proofErr w:type="spellStart"/>
            <w:r w:rsidRPr="001D6AC9">
              <w:rPr>
                <w:b/>
              </w:rPr>
              <w:t>sN</w:t>
            </w:r>
            <w:proofErr w:type="spellEnd"/>
            <w:r w:rsidRPr="001D6AC9">
              <w:rPr>
                <w:b/>
              </w:rPr>
              <w:t xml:space="preserve"> </w:t>
            </w:r>
            <w:r>
              <w:rPr>
                <w:b/>
              </w:rPr>
              <w:t>scan do?</w:t>
            </w:r>
          </w:p>
        </w:tc>
      </w:tr>
      <w:tr w:rsidR="006414D5" w14:paraId="67DF69CB" w14:textId="77777777" w:rsidTr="001630EB">
        <w:tc>
          <w:tcPr>
            <w:tcW w:w="9350" w:type="dxa"/>
            <w:gridSpan w:val="3"/>
          </w:tcPr>
          <w:p w14:paraId="2A9D1946" w14:textId="50E4F8B6" w:rsidR="006414D5" w:rsidRPr="00212554" w:rsidRDefault="00751FB6" w:rsidP="001630EB">
            <w:pPr>
              <w:rPr>
                <w:b/>
                <w:bCs/>
              </w:rPr>
            </w:pPr>
            <w:r>
              <w:rPr>
                <w:b/>
                <w:bCs/>
              </w:rPr>
              <w:t>-</w:t>
            </w:r>
            <w:proofErr w:type="spellStart"/>
            <w:r>
              <w:rPr>
                <w:b/>
                <w:bCs/>
              </w:rPr>
              <w:t>sN</w:t>
            </w:r>
            <w:proofErr w:type="spellEnd"/>
            <w:r>
              <w:rPr>
                <w:b/>
                <w:bCs/>
              </w:rPr>
              <w:t xml:space="preserve"> does a no port scan but a host scan</w:t>
            </w:r>
          </w:p>
        </w:tc>
      </w:tr>
    </w:tbl>
    <w:p w14:paraId="00EA8903" w14:textId="77777777" w:rsidR="006414D5" w:rsidRDefault="006414D5" w:rsidP="006414D5">
      <w:pPr>
        <w:rPr>
          <w:b/>
          <w:bCs/>
        </w:rPr>
      </w:pPr>
    </w:p>
    <w:p w14:paraId="4096D9A8" w14:textId="77777777" w:rsidR="006414D5" w:rsidRDefault="006414D5" w:rsidP="006414D5">
      <w:r w:rsidRPr="007065E3">
        <w:t>2.6</w:t>
      </w:r>
      <w:r>
        <w:t xml:space="preserve">: Perform a protocol scan on your Linux server to see what types of IP protocols it accepts. With this type of scan IP packet headers are used but are typically empty. The scan being performed can take some time to complete. </w:t>
      </w:r>
    </w:p>
    <w:p w14:paraId="7628EA41" w14:textId="77777777" w:rsidR="006414D5" w:rsidRDefault="006414D5" w:rsidP="006414D5"/>
    <w:p w14:paraId="1AAFBE52" w14:textId="77777777" w:rsidR="006414D5" w:rsidRDefault="006414D5" w:rsidP="006414D5">
      <w:pPr>
        <w:pStyle w:val="ListParagraph"/>
        <w:numPr>
          <w:ilvl w:val="0"/>
          <w:numId w:val="5"/>
        </w:numPr>
      </w:pPr>
      <w:r>
        <w:t xml:space="preserve">Find an alert from the most recent </w:t>
      </w:r>
      <w:proofErr w:type="spellStart"/>
      <w:r>
        <w:t>nmap</w:t>
      </w:r>
      <w:proofErr w:type="spellEnd"/>
      <w:r>
        <w:t xml:space="preserve"> scan that </w:t>
      </w:r>
      <w:r w:rsidRPr="003C04C1">
        <w:rPr>
          <w:b/>
        </w:rPr>
        <w:t>does not</w:t>
      </w:r>
      <w:r>
        <w:t xml:space="preserve"> have a message of “DESTINATION UNREACHABLE: PROTOCOL UNREACHABLE”. Use the web address included in the alert to research its meaning. </w:t>
      </w:r>
    </w:p>
    <w:p w14:paraId="63250942" w14:textId="77777777" w:rsidR="006414D5" w:rsidRDefault="006414D5" w:rsidP="006414D5">
      <w:pPr>
        <w:pStyle w:val="ListParagraph"/>
        <w:numPr>
          <w:ilvl w:val="0"/>
          <w:numId w:val="5"/>
        </w:numPr>
      </w:pPr>
      <w:r>
        <w:t xml:space="preserve">Screen shot the alert found and provide a brief description of the alert below. </w:t>
      </w:r>
    </w:p>
    <w:p w14:paraId="1EE10F08" w14:textId="77777777" w:rsidR="006414D5" w:rsidRDefault="006414D5" w:rsidP="006414D5">
      <w:pPr>
        <w:pStyle w:val="ListParagraph"/>
        <w:ind w:left="1440"/>
      </w:pPr>
    </w:p>
    <w:p w14:paraId="3B0A6885" w14:textId="77777777" w:rsidR="006414D5" w:rsidRDefault="006414D5" w:rsidP="006414D5">
      <w:pPr>
        <w:rPr>
          <w:rFonts w:ascii="Courier New" w:hAnsi="Courier New" w:cs="Courier New"/>
          <w:b/>
          <w:bCs/>
          <w:sz w:val="22"/>
          <w:szCs w:val="22"/>
        </w:rPr>
      </w:pPr>
      <w:r w:rsidRPr="0045252E">
        <w:rPr>
          <w:rFonts w:ascii="Courier New" w:hAnsi="Courier New" w:cs="Courier New"/>
          <w:b/>
          <w:bCs/>
          <w:sz w:val="22"/>
          <w:szCs w:val="22"/>
        </w:rPr>
        <w:t xml:space="preserve"># </w:t>
      </w:r>
      <w:proofErr w:type="spellStart"/>
      <w:r w:rsidRPr="0045252E">
        <w:rPr>
          <w:rFonts w:ascii="Courier New" w:hAnsi="Courier New" w:cs="Courier New"/>
          <w:b/>
          <w:bCs/>
          <w:sz w:val="22"/>
          <w:szCs w:val="22"/>
        </w:rPr>
        <w:t>nmap</w:t>
      </w:r>
      <w:proofErr w:type="spellEnd"/>
      <w:r w:rsidRPr="0045252E">
        <w:rPr>
          <w:rFonts w:ascii="Courier New" w:hAnsi="Courier New" w:cs="Courier New"/>
          <w:b/>
          <w:bCs/>
          <w:sz w:val="22"/>
          <w:szCs w:val="22"/>
        </w:rPr>
        <w:t xml:space="preserve"> -</w:t>
      </w:r>
      <w:proofErr w:type="spellStart"/>
      <w:r w:rsidRPr="0045252E">
        <w:rPr>
          <w:rFonts w:ascii="Courier New" w:hAnsi="Courier New" w:cs="Courier New"/>
          <w:b/>
          <w:bCs/>
          <w:sz w:val="22"/>
          <w:szCs w:val="22"/>
        </w:rPr>
        <w:t>sO</w:t>
      </w:r>
      <w:proofErr w:type="spellEnd"/>
      <w:r w:rsidRPr="0045252E">
        <w:rPr>
          <w:rFonts w:ascii="Courier New" w:hAnsi="Courier New" w:cs="Courier New"/>
          <w:b/>
          <w:bCs/>
          <w:sz w:val="22"/>
          <w:szCs w:val="22"/>
        </w:rPr>
        <w:t xml:space="preserve"> </w:t>
      </w:r>
      <w:r>
        <w:rPr>
          <w:rFonts w:ascii="Courier New" w:hAnsi="Courier New" w:cs="Courier New"/>
          <w:b/>
          <w:bCs/>
          <w:sz w:val="22"/>
          <w:szCs w:val="22"/>
        </w:rPr>
        <w:t>METASPLOIT</w:t>
      </w:r>
      <w:r w:rsidRPr="0045252E">
        <w:rPr>
          <w:rFonts w:ascii="Courier New" w:hAnsi="Courier New" w:cs="Courier New"/>
          <w:b/>
          <w:bCs/>
          <w:sz w:val="22"/>
          <w:szCs w:val="22"/>
        </w:rPr>
        <w:t>_SERVER_IP</w:t>
      </w:r>
    </w:p>
    <w:p w14:paraId="19587C27" w14:textId="77777777" w:rsidR="006414D5" w:rsidRPr="00AA3B6A" w:rsidRDefault="006414D5" w:rsidP="006414D5">
      <w:pPr>
        <w:rPr>
          <w:rFonts w:cs="Times New Roman"/>
          <w:bCs/>
          <w:szCs w:val="22"/>
        </w:rPr>
      </w:pPr>
      <w:r w:rsidRPr="00AA3B6A">
        <w:rPr>
          <w:rFonts w:cs="Times New Roman"/>
          <w:bCs/>
          <w:szCs w:val="22"/>
        </w:rPr>
        <w:lastRenderedPageBreak/>
        <w:t xml:space="preserve">Once the scan completes, issue the following in your </w:t>
      </w:r>
      <w:proofErr w:type="spellStart"/>
      <w:r>
        <w:rPr>
          <w:rFonts w:cs="Times New Roman"/>
          <w:bCs/>
          <w:szCs w:val="22"/>
        </w:rPr>
        <w:t>Metasploit</w:t>
      </w:r>
      <w:r w:rsidRPr="00AA3B6A">
        <w:rPr>
          <w:rFonts w:cs="Times New Roman"/>
          <w:bCs/>
          <w:szCs w:val="22"/>
        </w:rPr>
        <w:t>_Server</w:t>
      </w:r>
      <w:proofErr w:type="spellEnd"/>
    </w:p>
    <w:p w14:paraId="729FA2BB" w14:textId="77777777" w:rsidR="006414D5" w:rsidRDefault="006414D5" w:rsidP="006414D5">
      <w:pPr>
        <w:rPr>
          <w:rFonts w:ascii="Courier New" w:hAnsi="Courier New" w:cs="Courier New"/>
          <w:b/>
          <w:bCs/>
          <w:sz w:val="22"/>
          <w:szCs w:val="22"/>
        </w:rPr>
      </w:pPr>
      <w:r>
        <w:rPr>
          <w:rFonts w:ascii="Courier New" w:hAnsi="Courier New" w:cs="Courier New"/>
          <w:b/>
          <w:bCs/>
          <w:sz w:val="22"/>
          <w:szCs w:val="22"/>
        </w:rPr>
        <w:t xml:space="preserve"># </w:t>
      </w:r>
      <w:proofErr w:type="spellStart"/>
      <w:r>
        <w:rPr>
          <w:rFonts w:ascii="Courier New" w:hAnsi="Courier New" w:cs="Courier New"/>
          <w:b/>
          <w:bCs/>
          <w:sz w:val="22"/>
          <w:szCs w:val="22"/>
        </w:rPr>
        <w:t>ctrl+c</w:t>
      </w:r>
      <w:proofErr w:type="spellEnd"/>
    </w:p>
    <w:p w14:paraId="7132D378" w14:textId="77777777" w:rsidR="006414D5" w:rsidRDefault="006414D5" w:rsidP="006414D5">
      <w:pPr>
        <w:rPr>
          <w:rFonts w:ascii="Courier New" w:hAnsi="Courier New" w:cs="Courier New"/>
          <w:b/>
          <w:bCs/>
          <w:sz w:val="22"/>
          <w:szCs w:val="22"/>
        </w:rPr>
      </w:pPr>
      <w:r>
        <w:rPr>
          <w:rFonts w:ascii="Courier New" w:hAnsi="Courier New" w:cs="Courier New"/>
          <w:b/>
          <w:bCs/>
          <w:sz w:val="22"/>
          <w:szCs w:val="22"/>
        </w:rPr>
        <w:t># cd /var/log/snort</w:t>
      </w:r>
    </w:p>
    <w:p w14:paraId="45E7A665" w14:textId="77777777" w:rsidR="006414D5" w:rsidRDefault="006414D5" w:rsidP="006414D5">
      <w:pPr>
        <w:rPr>
          <w:rFonts w:ascii="Courier New" w:hAnsi="Courier New" w:cs="Courier New"/>
          <w:b/>
          <w:bCs/>
          <w:sz w:val="22"/>
          <w:szCs w:val="22"/>
        </w:rPr>
      </w:pPr>
      <w:r>
        <w:rPr>
          <w:rFonts w:ascii="Courier New" w:hAnsi="Courier New" w:cs="Courier New"/>
          <w:b/>
          <w:bCs/>
          <w:sz w:val="22"/>
          <w:szCs w:val="22"/>
        </w:rPr>
        <w:t># cat alert | less</w:t>
      </w:r>
    </w:p>
    <w:p w14:paraId="62E737A6" w14:textId="77777777" w:rsidR="006414D5" w:rsidRDefault="006414D5" w:rsidP="006414D5"/>
    <w:p w14:paraId="5B4EB5AB" w14:textId="35D2F7CF" w:rsidR="006414D5" w:rsidRDefault="00751FB6" w:rsidP="006414D5">
      <w:pPr>
        <w:rPr>
          <w:b/>
          <w:bCs/>
        </w:rPr>
      </w:pPr>
      <w:r>
        <w:rPr>
          <w:noProof/>
          <w:lang w:eastAsia="en-US" w:bidi="ar-SA"/>
        </w:rPr>
        <w:drawing>
          <wp:inline distT="0" distB="0" distL="0" distR="0" wp14:anchorId="35BA58EA" wp14:editId="4E284E5B">
            <wp:extent cx="4204607" cy="2331614"/>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50254" cy="2356927"/>
                    </a:xfrm>
                    <a:prstGeom prst="rect">
                      <a:avLst/>
                    </a:prstGeom>
                  </pic:spPr>
                </pic:pic>
              </a:graphicData>
            </a:graphic>
          </wp:inline>
        </w:drawing>
      </w:r>
    </w:p>
    <w:p w14:paraId="759C3D34" w14:textId="77777777" w:rsidR="006414D5" w:rsidRDefault="006414D5" w:rsidP="006414D5">
      <w:pPr>
        <w:pStyle w:val="Heading2"/>
      </w:pPr>
    </w:p>
    <w:p w14:paraId="05E4FD2A" w14:textId="77777777" w:rsidR="006414D5" w:rsidRDefault="006414D5" w:rsidP="006414D5">
      <w:pPr>
        <w:pStyle w:val="Heading2"/>
      </w:pPr>
    </w:p>
    <w:p w14:paraId="3CD0DEBE" w14:textId="77777777" w:rsidR="006414D5" w:rsidRDefault="006414D5" w:rsidP="006414D5">
      <w:pPr>
        <w:pStyle w:val="Heading2"/>
      </w:pPr>
    </w:p>
    <w:p w14:paraId="33FDF87D" w14:textId="77777777" w:rsidR="006414D5" w:rsidRPr="002259B6" w:rsidRDefault="006414D5" w:rsidP="006414D5">
      <w:pPr>
        <w:pStyle w:val="Heading2"/>
      </w:pPr>
      <w:r w:rsidRPr="002259B6">
        <w:t>3: Testing snort with pcap files</w:t>
      </w:r>
    </w:p>
    <w:p w14:paraId="3132A89B" w14:textId="77777777" w:rsidR="006414D5" w:rsidRDefault="006414D5" w:rsidP="006414D5">
      <w:r>
        <w:t xml:space="preserve">Packet sniffers like Wireshark and snort can save sniffed packets in a pcap (packet capture) file.  These files can then be used for a variety of purposes, including testing that your network intrusion detection system correctly alerts on malicious traffic.  </w:t>
      </w:r>
    </w:p>
    <w:p w14:paraId="7F7B09F0" w14:textId="77777777" w:rsidR="006414D5" w:rsidRDefault="006414D5" w:rsidP="006414D5"/>
    <w:p w14:paraId="2E392EE7" w14:textId="77777777" w:rsidR="006414D5" w:rsidRPr="005B7E78" w:rsidRDefault="006414D5" w:rsidP="006414D5">
      <w:pPr>
        <w:pStyle w:val="ListParagraph"/>
        <w:numPr>
          <w:ilvl w:val="0"/>
          <w:numId w:val="6"/>
        </w:numPr>
      </w:pPr>
      <w:r w:rsidRPr="005B7E78">
        <w:rPr>
          <w:b/>
        </w:rPr>
        <w:t>Transfer</w:t>
      </w:r>
      <w:r w:rsidRPr="005B7E78">
        <w:t xml:space="preserve"> </w:t>
      </w:r>
      <w:r w:rsidRPr="005B7E78">
        <w:rPr>
          <w:b/>
        </w:rPr>
        <w:t>the</w:t>
      </w:r>
      <w:r w:rsidRPr="005B7E78">
        <w:t xml:space="preserve"> </w:t>
      </w:r>
      <w:r w:rsidRPr="005B7E78">
        <w:rPr>
          <w:b/>
          <w:bCs/>
        </w:rPr>
        <w:t>slammer files from your Kali VM to your Metasploit VM</w:t>
      </w:r>
      <w:r w:rsidRPr="005B7E78">
        <w:t xml:space="preserve">. </w:t>
      </w:r>
    </w:p>
    <w:p w14:paraId="62C9315A" w14:textId="77777777" w:rsidR="006414D5" w:rsidRPr="005B7E78" w:rsidRDefault="006414D5" w:rsidP="006414D5">
      <w:pPr>
        <w:pStyle w:val="ListParagraph"/>
        <w:numPr>
          <w:ilvl w:val="1"/>
          <w:numId w:val="6"/>
        </w:numPr>
      </w:pPr>
      <w:r w:rsidRPr="005B7E78">
        <w:t xml:space="preserve">These files are in the Downloads folder of Kali.  </w:t>
      </w:r>
    </w:p>
    <w:p w14:paraId="5B7736F0" w14:textId="77777777" w:rsidR="006414D5" w:rsidRPr="005B7E78" w:rsidRDefault="006414D5" w:rsidP="006414D5">
      <w:pPr>
        <w:pStyle w:val="ListParagraph"/>
        <w:numPr>
          <w:ilvl w:val="0"/>
          <w:numId w:val="6"/>
        </w:numPr>
      </w:pPr>
      <w:r w:rsidRPr="005B7E78">
        <w:t xml:space="preserve">Use sftp to transfer them to your Metasploit VM. </w:t>
      </w:r>
    </w:p>
    <w:p w14:paraId="07838EF3" w14:textId="77777777" w:rsidR="006414D5" w:rsidRPr="005B7E78" w:rsidRDefault="006414D5" w:rsidP="006414D5">
      <w:pPr>
        <w:pStyle w:val="ListParagraph"/>
        <w:numPr>
          <w:ilvl w:val="1"/>
          <w:numId w:val="6"/>
        </w:numPr>
      </w:pPr>
      <w:r w:rsidRPr="005B7E78">
        <w:t xml:space="preserve">When running snort against the files, provide the full path to the file. </w:t>
      </w:r>
    </w:p>
    <w:p w14:paraId="5D0FBA1F" w14:textId="77777777" w:rsidR="006414D5" w:rsidRPr="005B7E78" w:rsidRDefault="006414D5" w:rsidP="006414D5">
      <w:pPr>
        <w:pStyle w:val="ListParagraph"/>
        <w:numPr>
          <w:ilvl w:val="1"/>
          <w:numId w:val="6"/>
        </w:numPr>
      </w:pPr>
      <w:r w:rsidRPr="005B7E78">
        <w:t>If you are not receiving alerts, restart snort using the command from section 2.</w:t>
      </w:r>
    </w:p>
    <w:p w14:paraId="3F6419CB" w14:textId="77777777" w:rsidR="006414D5" w:rsidRPr="009D4D22" w:rsidRDefault="006414D5" w:rsidP="006414D5">
      <w:pPr>
        <w:rPr>
          <w:highlight w:val="yellow"/>
        </w:rPr>
      </w:pPr>
    </w:p>
    <w:p w14:paraId="7E3E551D" w14:textId="77777777" w:rsidR="006414D5" w:rsidRPr="005B7E78" w:rsidRDefault="006414D5" w:rsidP="006414D5">
      <w:pPr>
        <w:rPr>
          <w:u w:val="single"/>
        </w:rPr>
      </w:pPr>
      <w:r w:rsidRPr="005B7E78">
        <w:rPr>
          <w:u w:val="single"/>
        </w:rPr>
        <w:t>Metasploit Commands to retrieve slammer files</w:t>
      </w:r>
    </w:p>
    <w:p w14:paraId="3854279B" w14:textId="77777777" w:rsidR="006414D5" w:rsidRPr="005B7E78" w:rsidRDefault="006414D5" w:rsidP="006414D5">
      <w:pPr>
        <w:rPr>
          <w:rFonts w:ascii="Consolas" w:hAnsi="Consolas"/>
          <w:sz w:val="21"/>
          <w:szCs w:val="21"/>
        </w:rPr>
      </w:pPr>
    </w:p>
    <w:p w14:paraId="0F8038B5" w14:textId="77777777" w:rsidR="006414D5" w:rsidRPr="005B7E78" w:rsidRDefault="006414D5" w:rsidP="006414D5">
      <w:pPr>
        <w:rPr>
          <w:rFonts w:ascii="Consolas" w:hAnsi="Consolas"/>
          <w:b/>
          <w:sz w:val="21"/>
          <w:szCs w:val="21"/>
        </w:rPr>
      </w:pPr>
      <w:r w:rsidRPr="005B7E78">
        <w:rPr>
          <w:rFonts w:ascii="Consolas" w:hAnsi="Consolas"/>
          <w:b/>
          <w:sz w:val="21"/>
          <w:szCs w:val="21"/>
        </w:rPr>
        <w:t xml:space="preserve"># sftp </w:t>
      </w:r>
      <w:proofErr w:type="spellStart"/>
      <w:r w:rsidRPr="005B7E78">
        <w:rPr>
          <w:rFonts w:ascii="Consolas" w:hAnsi="Consolas"/>
          <w:b/>
          <w:sz w:val="21"/>
          <w:szCs w:val="21"/>
        </w:rPr>
        <w:t>root@KALI_IP</w:t>
      </w:r>
      <w:proofErr w:type="spellEnd"/>
    </w:p>
    <w:p w14:paraId="450C3199" w14:textId="77777777" w:rsidR="006414D5" w:rsidRPr="005B7E78" w:rsidRDefault="006414D5" w:rsidP="006414D5">
      <w:pPr>
        <w:rPr>
          <w:rFonts w:ascii="Consolas" w:hAnsi="Consolas"/>
          <w:b/>
          <w:sz w:val="21"/>
          <w:szCs w:val="21"/>
        </w:rPr>
      </w:pPr>
      <w:r w:rsidRPr="005B7E78">
        <w:rPr>
          <w:rFonts w:ascii="Consolas" w:hAnsi="Consolas"/>
          <w:b/>
          <w:sz w:val="21"/>
          <w:szCs w:val="21"/>
        </w:rPr>
        <w:t>sftp&gt; cd Downloads</w:t>
      </w:r>
    </w:p>
    <w:p w14:paraId="7FD79D1C" w14:textId="77777777" w:rsidR="006414D5" w:rsidRPr="005B7E78" w:rsidRDefault="006414D5" w:rsidP="006414D5">
      <w:pPr>
        <w:rPr>
          <w:rFonts w:ascii="Consolas" w:hAnsi="Consolas"/>
          <w:b/>
          <w:sz w:val="21"/>
          <w:szCs w:val="21"/>
        </w:rPr>
      </w:pPr>
      <w:r w:rsidRPr="005B7E78">
        <w:rPr>
          <w:rFonts w:ascii="Consolas" w:hAnsi="Consolas"/>
          <w:b/>
          <w:sz w:val="21"/>
          <w:szCs w:val="21"/>
        </w:rPr>
        <w:t>sftp&gt; get lab12-files.tar.bz2</w:t>
      </w:r>
    </w:p>
    <w:p w14:paraId="0DB335E8" w14:textId="77777777" w:rsidR="006414D5" w:rsidRPr="005B7E78" w:rsidRDefault="006414D5" w:rsidP="006414D5">
      <w:pPr>
        <w:rPr>
          <w:rFonts w:ascii="Consolas" w:hAnsi="Consolas"/>
          <w:b/>
          <w:sz w:val="21"/>
          <w:szCs w:val="21"/>
        </w:rPr>
      </w:pPr>
      <w:r w:rsidRPr="005B7E78">
        <w:rPr>
          <w:rFonts w:ascii="Consolas" w:hAnsi="Consolas"/>
          <w:b/>
          <w:sz w:val="21"/>
          <w:szCs w:val="21"/>
        </w:rPr>
        <w:t>sftp&gt; exit</w:t>
      </w:r>
    </w:p>
    <w:p w14:paraId="2F27CD24" w14:textId="77777777" w:rsidR="006414D5" w:rsidRDefault="006414D5" w:rsidP="006414D5"/>
    <w:p w14:paraId="24F598F9" w14:textId="77777777" w:rsidR="006414D5" w:rsidRDefault="006414D5" w:rsidP="006414D5">
      <w:r>
        <w:t xml:space="preserve">Move to the change to the home directory if needed, then </w:t>
      </w:r>
      <w:proofErr w:type="spellStart"/>
      <w:r>
        <w:t>cecompress</w:t>
      </w:r>
      <w:proofErr w:type="spellEnd"/>
      <w:r>
        <w:t xml:space="preserve"> the lab12-files with the following command. </w:t>
      </w:r>
    </w:p>
    <w:p w14:paraId="7CFA5973" w14:textId="77777777" w:rsidR="006414D5" w:rsidRDefault="006414D5" w:rsidP="006414D5"/>
    <w:p w14:paraId="2B469E8B" w14:textId="77777777" w:rsidR="006414D5" w:rsidRPr="002A40CD" w:rsidRDefault="006414D5" w:rsidP="006414D5">
      <w:pPr>
        <w:rPr>
          <w:rFonts w:ascii="Courier New" w:hAnsi="Courier New" w:cs="Courier New"/>
          <w:b/>
          <w:bCs/>
          <w:sz w:val="22"/>
          <w:szCs w:val="22"/>
        </w:rPr>
      </w:pPr>
      <w:r w:rsidRPr="002A40CD">
        <w:rPr>
          <w:rFonts w:ascii="Courier New" w:hAnsi="Courier New" w:cs="Courier New"/>
          <w:b/>
          <w:bCs/>
          <w:sz w:val="22"/>
          <w:szCs w:val="22"/>
        </w:rPr>
        <w:t xml:space="preserve"># tar </w:t>
      </w:r>
      <w:proofErr w:type="spellStart"/>
      <w:r w:rsidRPr="002A40CD">
        <w:rPr>
          <w:rFonts w:ascii="Courier New" w:hAnsi="Courier New" w:cs="Courier New"/>
          <w:b/>
          <w:bCs/>
          <w:sz w:val="22"/>
          <w:szCs w:val="22"/>
        </w:rPr>
        <w:t>xjvf</w:t>
      </w:r>
      <w:proofErr w:type="spellEnd"/>
      <w:r w:rsidRPr="002A40CD">
        <w:rPr>
          <w:rFonts w:ascii="Courier New" w:hAnsi="Courier New" w:cs="Courier New"/>
          <w:b/>
          <w:bCs/>
          <w:sz w:val="22"/>
          <w:szCs w:val="22"/>
        </w:rPr>
        <w:t xml:space="preserve"> lab1</w:t>
      </w:r>
      <w:r>
        <w:rPr>
          <w:rFonts w:ascii="Courier New" w:hAnsi="Courier New" w:cs="Courier New"/>
          <w:b/>
          <w:bCs/>
          <w:sz w:val="22"/>
          <w:szCs w:val="22"/>
        </w:rPr>
        <w:t>2</w:t>
      </w:r>
      <w:r w:rsidRPr="002A40CD">
        <w:rPr>
          <w:rFonts w:ascii="Courier New" w:hAnsi="Courier New" w:cs="Courier New"/>
          <w:b/>
          <w:bCs/>
          <w:sz w:val="22"/>
          <w:szCs w:val="22"/>
        </w:rPr>
        <w:t>-files.tar.bz2</w:t>
      </w:r>
    </w:p>
    <w:p w14:paraId="4F3D0772" w14:textId="77777777" w:rsidR="006414D5" w:rsidRPr="004775AA" w:rsidRDefault="006414D5" w:rsidP="006414D5">
      <w:pPr>
        <w:rPr>
          <w:rFonts w:ascii="Consolas" w:hAnsi="Consolas"/>
          <w:sz w:val="22"/>
          <w:szCs w:val="21"/>
        </w:rPr>
      </w:pPr>
    </w:p>
    <w:p w14:paraId="73538F28" w14:textId="77777777" w:rsidR="006414D5" w:rsidRDefault="006414D5" w:rsidP="006414D5">
      <w:r>
        <w:t xml:space="preserve">This creates a new directory called lab11-files. Change to this directory before proceeding with the rest of the lab. </w:t>
      </w:r>
    </w:p>
    <w:p w14:paraId="67A7DD33" w14:textId="77777777" w:rsidR="006414D5" w:rsidRDefault="006414D5" w:rsidP="006414D5"/>
    <w:p w14:paraId="2DDDEE7B" w14:textId="77777777" w:rsidR="006414D5" w:rsidRPr="002A40CD" w:rsidRDefault="006414D5" w:rsidP="006414D5">
      <w:pPr>
        <w:rPr>
          <w:rFonts w:ascii="Courier New" w:hAnsi="Courier New" w:cs="Courier New"/>
          <w:b/>
          <w:bCs/>
          <w:sz w:val="22"/>
          <w:szCs w:val="22"/>
        </w:rPr>
      </w:pPr>
      <w:r w:rsidRPr="002A40CD">
        <w:rPr>
          <w:rFonts w:ascii="Courier New" w:hAnsi="Courier New" w:cs="Courier New"/>
          <w:b/>
          <w:bCs/>
          <w:sz w:val="22"/>
          <w:szCs w:val="22"/>
        </w:rPr>
        <w:t># cd lab1</w:t>
      </w:r>
      <w:r>
        <w:rPr>
          <w:rFonts w:ascii="Courier New" w:hAnsi="Courier New" w:cs="Courier New"/>
          <w:b/>
          <w:bCs/>
          <w:sz w:val="22"/>
          <w:szCs w:val="22"/>
        </w:rPr>
        <w:t>1</w:t>
      </w:r>
      <w:r w:rsidRPr="002A40CD">
        <w:rPr>
          <w:rFonts w:ascii="Courier New" w:hAnsi="Courier New" w:cs="Courier New"/>
          <w:b/>
          <w:bCs/>
          <w:sz w:val="22"/>
          <w:szCs w:val="22"/>
        </w:rPr>
        <w:t>-files</w:t>
      </w:r>
    </w:p>
    <w:p w14:paraId="3612AF50" w14:textId="77777777" w:rsidR="006414D5" w:rsidRDefault="006414D5" w:rsidP="006414D5"/>
    <w:p w14:paraId="05DC669C" w14:textId="77777777" w:rsidR="006414D5" w:rsidRDefault="006414D5" w:rsidP="006414D5">
      <w:r>
        <w:t>We will test snort with the following command:</w:t>
      </w:r>
    </w:p>
    <w:p w14:paraId="73591A47" w14:textId="77777777" w:rsidR="006414D5" w:rsidRPr="000C39FB" w:rsidRDefault="006414D5" w:rsidP="006414D5">
      <w:pPr>
        <w:rPr>
          <w:sz w:val="16"/>
        </w:rPr>
      </w:pPr>
    </w:p>
    <w:p w14:paraId="3C520B0E" w14:textId="77777777" w:rsidR="006414D5" w:rsidRPr="002A40CD" w:rsidRDefault="006414D5" w:rsidP="006414D5">
      <w:pPr>
        <w:rPr>
          <w:rFonts w:ascii="Courier New" w:hAnsi="Courier New" w:cs="Courier New"/>
          <w:b/>
          <w:bCs/>
          <w:sz w:val="22"/>
          <w:szCs w:val="22"/>
        </w:rPr>
      </w:pPr>
      <w:r w:rsidRPr="002A40CD">
        <w:rPr>
          <w:rFonts w:ascii="Courier New" w:hAnsi="Courier New" w:cs="Courier New"/>
          <w:b/>
          <w:bCs/>
          <w:sz w:val="22"/>
          <w:szCs w:val="22"/>
        </w:rPr>
        <w:t># snort -A console -q -c /</w:t>
      </w:r>
      <w:proofErr w:type="spellStart"/>
      <w:r w:rsidRPr="002A40CD">
        <w:rPr>
          <w:rFonts w:ascii="Courier New" w:hAnsi="Courier New" w:cs="Courier New"/>
          <w:b/>
          <w:bCs/>
          <w:sz w:val="22"/>
          <w:szCs w:val="22"/>
        </w:rPr>
        <w:t>etc</w:t>
      </w:r>
      <w:proofErr w:type="spellEnd"/>
      <w:r w:rsidRPr="002A40CD">
        <w:rPr>
          <w:rFonts w:ascii="Courier New" w:hAnsi="Courier New" w:cs="Courier New"/>
          <w:b/>
          <w:bCs/>
          <w:sz w:val="22"/>
          <w:szCs w:val="22"/>
        </w:rPr>
        <w:t>/snort/</w:t>
      </w:r>
      <w:proofErr w:type="spellStart"/>
      <w:r w:rsidRPr="002A40CD">
        <w:rPr>
          <w:rFonts w:ascii="Courier New" w:hAnsi="Courier New" w:cs="Courier New"/>
          <w:b/>
          <w:bCs/>
          <w:sz w:val="22"/>
          <w:szCs w:val="22"/>
        </w:rPr>
        <w:t>snort.conf</w:t>
      </w:r>
      <w:proofErr w:type="spellEnd"/>
      <w:r w:rsidRPr="002A40CD">
        <w:rPr>
          <w:rFonts w:ascii="Courier New" w:hAnsi="Courier New" w:cs="Courier New"/>
          <w:b/>
          <w:bCs/>
          <w:sz w:val="22"/>
          <w:szCs w:val="22"/>
        </w:rPr>
        <w:t xml:space="preserve"> -S HOME_NET=10.0.0.0/8 -r </w:t>
      </w:r>
      <w:proofErr w:type="spellStart"/>
      <w:r w:rsidRPr="002A40CD">
        <w:rPr>
          <w:rFonts w:ascii="Courier New" w:hAnsi="Courier New" w:cs="Courier New"/>
          <w:b/>
          <w:bCs/>
          <w:sz w:val="22"/>
          <w:szCs w:val="22"/>
        </w:rPr>
        <w:t>filename.pcap</w:t>
      </w:r>
      <w:proofErr w:type="spellEnd"/>
    </w:p>
    <w:p w14:paraId="327EFC44" w14:textId="77777777" w:rsidR="006414D5" w:rsidRDefault="006414D5" w:rsidP="006414D5"/>
    <w:p w14:paraId="4CA090EC" w14:textId="77777777" w:rsidR="006414D5" w:rsidRDefault="006414D5" w:rsidP="006414D5">
      <w:r>
        <w:t xml:space="preserve">Where </w:t>
      </w:r>
      <w:proofErr w:type="spellStart"/>
      <w:r>
        <w:t>filename.pcap</w:t>
      </w:r>
      <w:proofErr w:type="spellEnd"/>
      <w:r>
        <w:t xml:space="preserve"> is replaced with the name of the file that contains the packets that we plan to use for testing snort.  </w:t>
      </w:r>
    </w:p>
    <w:p w14:paraId="46E48DDE" w14:textId="77777777" w:rsidR="006414D5" w:rsidRDefault="006414D5" w:rsidP="006414D5">
      <w:r>
        <w:t xml:space="preserve"> </w:t>
      </w:r>
    </w:p>
    <w:p w14:paraId="49235936" w14:textId="77777777" w:rsidR="006414D5" w:rsidRDefault="006414D5" w:rsidP="006414D5">
      <w:r>
        <w:rPr>
          <w:noProof/>
        </w:rPr>
        <w:drawing>
          <wp:inline distT="0" distB="0" distL="0" distR="0" wp14:anchorId="40970833" wp14:editId="7D2254D4">
            <wp:extent cx="5943600" cy="27813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8130"/>
                    </a:xfrm>
                    <a:prstGeom prst="rect">
                      <a:avLst/>
                    </a:prstGeom>
                    <a:ln w="19050">
                      <a:solidFill>
                        <a:srgbClr val="00B050"/>
                      </a:solidFill>
                    </a:ln>
                  </pic:spPr>
                </pic:pic>
              </a:graphicData>
            </a:graphic>
          </wp:inline>
        </w:drawing>
      </w:r>
    </w:p>
    <w:p w14:paraId="6C22451B" w14:textId="77777777" w:rsidR="006414D5" w:rsidRDefault="006414D5" w:rsidP="006414D5"/>
    <w:p w14:paraId="79C20A80" w14:textId="77777777" w:rsidR="006414D5" w:rsidRPr="00E46039" w:rsidRDefault="006414D5" w:rsidP="006414D5">
      <w:r w:rsidRPr="00E46039">
        <w:t>3.1: Run snort using the command line above on both slammer1.pcap and slammer2.pcap.  What output is generated for each pcap file?  Write “no output” if no output is produced, indicating that snort did not alert on that pcap file.</w:t>
      </w:r>
    </w:p>
    <w:p w14:paraId="2419CDB5" w14:textId="77777777" w:rsidR="006414D5" w:rsidRDefault="006414D5" w:rsidP="006414D5">
      <w:pPr>
        <w:rPr>
          <w:sz w:val="10"/>
        </w:rPr>
      </w:pPr>
    </w:p>
    <w:p w14:paraId="0CF56050" w14:textId="77777777" w:rsidR="006414D5" w:rsidRDefault="006414D5" w:rsidP="006414D5">
      <w:pPr>
        <w:rPr>
          <w:sz w:val="10"/>
        </w:rPr>
      </w:pPr>
    </w:p>
    <w:p w14:paraId="3C7CA272" w14:textId="77777777" w:rsidR="006414D5" w:rsidRPr="000C39FB" w:rsidRDefault="006414D5" w:rsidP="006414D5">
      <w:pPr>
        <w:rPr>
          <w:sz w:val="10"/>
        </w:rPr>
      </w:pPr>
    </w:p>
    <w:tbl>
      <w:tblPr>
        <w:tblStyle w:val="TableGrid"/>
        <w:tblW w:w="0" w:type="auto"/>
        <w:tblLook w:val="04A0" w:firstRow="1" w:lastRow="0" w:firstColumn="1" w:lastColumn="0" w:noHBand="0" w:noVBand="1"/>
      </w:tblPr>
      <w:tblGrid>
        <w:gridCol w:w="1952"/>
        <w:gridCol w:w="2037"/>
        <w:gridCol w:w="5361"/>
      </w:tblGrid>
      <w:tr w:rsidR="006414D5" w:rsidRPr="00E46039" w14:paraId="470AC718" w14:textId="77777777" w:rsidTr="001630EB">
        <w:tc>
          <w:tcPr>
            <w:tcW w:w="9350" w:type="dxa"/>
            <w:gridSpan w:val="3"/>
          </w:tcPr>
          <w:p w14:paraId="1470D0E6" w14:textId="77777777" w:rsidR="006414D5" w:rsidRPr="00E46039" w:rsidRDefault="006414D5" w:rsidP="001630EB">
            <w:r w:rsidRPr="00E46039">
              <w:rPr>
                <w:b/>
              </w:rPr>
              <w:t>Slammer1.pcap</w:t>
            </w:r>
          </w:p>
        </w:tc>
      </w:tr>
      <w:tr w:rsidR="006414D5" w:rsidRPr="00E46039" w14:paraId="417EAAA3" w14:textId="77777777" w:rsidTr="001630EB">
        <w:tc>
          <w:tcPr>
            <w:tcW w:w="1952" w:type="dxa"/>
            <w:shd w:val="clear" w:color="auto" w:fill="D9D9D9" w:themeFill="background1" w:themeFillShade="D9"/>
          </w:tcPr>
          <w:p w14:paraId="0384BEC3" w14:textId="77777777" w:rsidR="006414D5" w:rsidRPr="00E46039" w:rsidRDefault="006414D5" w:rsidP="001630EB">
            <w:r w:rsidRPr="00E46039">
              <w:t>Alerts Seen [Y/N]</w:t>
            </w:r>
          </w:p>
        </w:tc>
        <w:tc>
          <w:tcPr>
            <w:tcW w:w="2037" w:type="dxa"/>
            <w:shd w:val="clear" w:color="auto" w:fill="D9D9D9" w:themeFill="background1" w:themeFillShade="D9"/>
          </w:tcPr>
          <w:p w14:paraId="1696E68E" w14:textId="77777777" w:rsidR="006414D5" w:rsidRPr="00E46039" w:rsidRDefault="006414D5" w:rsidP="001630EB">
            <w:r w:rsidRPr="00E46039">
              <w:t>Snort Alert Name</w:t>
            </w:r>
          </w:p>
        </w:tc>
        <w:tc>
          <w:tcPr>
            <w:tcW w:w="5361" w:type="dxa"/>
            <w:shd w:val="clear" w:color="auto" w:fill="D9D9D9" w:themeFill="background1" w:themeFillShade="D9"/>
          </w:tcPr>
          <w:p w14:paraId="36179367" w14:textId="77777777" w:rsidR="006414D5" w:rsidRPr="00E46039" w:rsidRDefault="006414D5" w:rsidP="001630EB">
            <w:r w:rsidRPr="00E46039">
              <w:t>Classification</w:t>
            </w:r>
            <w:r>
              <w:t>/Priority</w:t>
            </w:r>
          </w:p>
        </w:tc>
      </w:tr>
      <w:tr w:rsidR="006414D5" w:rsidRPr="00E46039" w14:paraId="79CDA9E7" w14:textId="77777777" w:rsidTr="001630EB">
        <w:tc>
          <w:tcPr>
            <w:tcW w:w="1952" w:type="dxa"/>
          </w:tcPr>
          <w:p w14:paraId="33650F59" w14:textId="1DC3AEDA" w:rsidR="006414D5" w:rsidRPr="002A40CD" w:rsidRDefault="00751FB6" w:rsidP="001630EB">
            <w:pPr>
              <w:jc w:val="center"/>
              <w:rPr>
                <w:b/>
                <w:color w:val="C00000"/>
              </w:rPr>
            </w:pPr>
            <w:r>
              <w:rPr>
                <w:b/>
                <w:color w:val="C00000"/>
              </w:rPr>
              <w:t>No output</w:t>
            </w:r>
          </w:p>
        </w:tc>
        <w:tc>
          <w:tcPr>
            <w:tcW w:w="2037" w:type="dxa"/>
          </w:tcPr>
          <w:p w14:paraId="470AA4E5" w14:textId="77777777" w:rsidR="006414D5" w:rsidRPr="002A40CD" w:rsidRDefault="006414D5" w:rsidP="001630EB">
            <w:pPr>
              <w:jc w:val="center"/>
              <w:rPr>
                <w:b/>
                <w:color w:val="C00000"/>
              </w:rPr>
            </w:pPr>
          </w:p>
        </w:tc>
        <w:tc>
          <w:tcPr>
            <w:tcW w:w="5361" w:type="dxa"/>
          </w:tcPr>
          <w:p w14:paraId="7E64BDAE" w14:textId="77777777" w:rsidR="006414D5" w:rsidRPr="002A40CD" w:rsidRDefault="006414D5" w:rsidP="001630EB">
            <w:pPr>
              <w:rPr>
                <w:b/>
                <w:color w:val="C00000"/>
              </w:rPr>
            </w:pPr>
          </w:p>
        </w:tc>
      </w:tr>
    </w:tbl>
    <w:p w14:paraId="61FC001F" w14:textId="77777777" w:rsidR="006414D5" w:rsidRDefault="006414D5" w:rsidP="006414D5"/>
    <w:p w14:paraId="1B9D932F" w14:textId="77777777" w:rsidR="006414D5" w:rsidRPr="00E46039" w:rsidRDefault="006414D5" w:rsidP="006414D5"/>
    <w:tbl>
      <w:tblPr>
        <w:tblStyle w:val="TableGrid"/>
        <w:tblW w:w="0" w:type="auto"/>
        <w:tblLook w:val="04A0" w:firstRow="1" w:lastRow="0" w:firstColumn="1" w:lastColumn="0" w:noHBand="0" w:noVBand="1"/>
      </w:tblPr>
      <w:tblGrid>
        <w:gridCol w:w="1950"/>
        <w:gridCol w:w="2045"/>
        <w:gridCol w:w="5355"/>
      </w:tblGrid>
      <w:tr w:rsidR="006414D5" w:rsidRPr="00E46039" w14:paraId="137064FD" w14:textId="77777777" w:rsidTr="001630EB">
        <w:tc>
          <w:tcPr>
            <w:tcW w:w="9350" w:type="dxa"/>
            <w:gridSpan w:val="3"/>
          </w:tcPr>
          <w:p w14:paraId="07243776" w14:textId="77777777" w:rsidR="006414D5" w:rsidRPr="00E46039" w:rsidRDefault="006414D5" w:rsidP="001630EB">
            <w:r w:rsidRPr="00E46039">
              <w:rPr>
                <w:b/>
              </w:rPr>
              <w:t>Slammer2.pcap</w:t>
            </w:r>
          </w:p>
        </w:tc>
      </w:tr>
      <w:tr w:rsidR="006414D5" w:rsidRPr="00E46039" w14:paraId="6FB4BB2D" w14:textId="77777777" w:rsidTr="001630EB">
        <w:tc>
          <w:tcPr>
            <w:tcW w:w="1950" w:type="dxa"/>
            <w:shd w:val="clear" w:color="auto" w:fill="D9D9D9" w:themeFill="background1" w:themeFillShade="D9"/>
          </w:tcPr>
          <w:p w14:paraId="59DEFD73" w14:textId="77777777" w:rsidR="006414D5" w:rsidRPr="00E46039" w:rsidRDefault="006414D5" w:rsidP="001630EB">
            <w:r w:rsidRPr="00E46039">
              <w:t>Alerts Seen [Y/N]</w:t>
            </w:r>
          </w:p>
        </w:tc>
        <w:tc>
          <w:tcPr>
            <w:tcW w:w="2045" w:type="dxa"/>
            <w:shd w:val="clear" w:color="auto" w:fill="D9D9D9" w:themeFill="background1" w:themeFillShade="D9"/>
          </w:tcPr>
          <w:p w14:paraId="5AADFFD0" w14:textId="77777777" w:rsidR="006414D5" w:rsidRPr="00E46039" w:rsidRDefault="006414D5" w:rsidP="001630EB">
            <w:r w:rsidRPr="00E46039">
              <w:t>Snort Alert Name</w:t>
            </w:r>
          </w:p>
        </w:tc>
        <w:tc>
          <w:tcPr>
            <w:tcW w:w="5355" w:type="dxa"/>
            <w:shd w:val="clear" w:color="auto" w:fill="D9D9D9" w:themeFill="background1" w:themeFillShade="D9"/>
          </w:tcPr>
          <w:p w14:paraId="603BC300" w14:textId="77777777" w:rsidR="006414D5" w:rsidRPr="00E46039" w:rsidRDefault="006414D5" w:rsidP="001630EB">
            <w:r w:rsidRPr="00E46039">
              <w:t>Classification</w:t>
            </w:r>
          </w:p>
        </w:tc>
      </w:tr>
      <w:tr w:rsidR="006414D5" w:rsidRPr="00E46039" w14:paraId="47134825" w14:textId="77777777" w:rsidTr="001630EB">
        <w:tc>
          <w:tcPr>
            <w:tcW w:w="1950" w:type="dxa"/>
          </w:tcPr>
          <w:p w14:paraId="037DA7EF" w14:textId="7BA3DC04" w:rsidR="006414D5" w:rsidRPr="002A40CD" w:rsidRDefault="00751FB6" w:rsidP="001630EB">
            <w:pPr>
              <w:jc w:val="center"/>
              <w:rPr>
                <w:b/>
                <w:color w:val="C00000"/>
              </w:rPr>
            </w:pPr>
            <w:r>
              <w:rPr>
                <w:b/>
                <w:color w:val="C00000"/>
              </w:rPr>
              <w:t xml:space="preserve">Yes </w:t>
            </w:r>
          </w:p>
        </w:tc>
        <w:tc>
          <w:tcPr>
            <w:tcW w:w="2045" w:type="dxa"/>
          </w:tcPr>
          <w:p w14:paraId="06A03599" w14:textId="79081C0F" w:rsidR="006414D5" w:rsidRPr="002A40CD" w:rsidRDefault="00751FB6" w:rsidP="001630EB">
            <w:pPr>
              <w:rPr>
                <w:b/>
                <w:color w:val="C00000"/>
              </w:rPr>
            </w:pPr>
            <w:r>
              <w:rPr>
                <w:b/>
                <w:color w:val="C00000"/>
              </w:rPr>
              <w:t>Slammer2.pcap</w:t>
            </w:r>
          </w:p>
        </w:tc>
        <w:tc>
          <w:tcPr>
            <w:tcW w:w="5355" w:type="dxa"/>
          </w:tcPr>
          <w:p w14:paraId="4B34E3C8" w14:textId="017BC2A5" w:rsidR="006414D5" w:rsidRPr="00E46039" w:rsidRDefault="00751FB6" w:rsidP="001630EB">
            <w:pPr>
              <w:rPr>
                <w:b/>
              </w:rPr>
            </w:pPr>
            <w:r>
              <w:rPr>
                <w:b/>
              </w:rPr>
              <w:t xml:space="preserve">Alert </w:t>
            </w:r>
          </w:p>
        </w:tc>
      </w:tr>
    </w:tbl>
    <w:p w14:paraId="49C3A123" w14:textId="77777777" w:rsidR="006414D5" w:rsidRDefault="006414D5" w:rsidP="006414D5"/>
    <w:p w14:paraId="7109928E" w14:textId="77777777" w:rsidR="006414D5" w:rsidRDefault="006414D5" w:rsidP="006414D5"/>
    <w:p w14:paraId="17483F6F" w14:textId="77777777" w:rsidR="006414D5" w:rsidRDefault="006414D5" w:rsidP="006414D5">
      <w:r w:rsidRPr="00E46039">
        <w:t>3.2</w:t>
      </w:r>
      <w:r>
        <w:t xml:space="preserve">: </w:t>
      </w:r>
      <w:r w:rsidRPr="00E46039">
        <w:t xml:space="preserve">The bodies of both packets include the Slammer worm, but the headers differ.  Examine the packet headers of both </w:t>
      </w:r>
      <w:proofErr w:type="spellStart"/>
      <w:r w:rsidRPr="00E46039">
        <w:t>pcap</w:t>
      </w:r>
      <w:proofErr w:type="spellEnd"/>
      <w:r w:rsidRPr="00E46039">
        <w:t xml:space="preserve"> files with </w:t>
      </w:r>
      <w:proofErr w:type="spellStart"/>
      <w:r w:rsidRPr="00E46039">
        <w:t>tshark</w:t>
      </w:r>
      <w:proofErr w:type="spellEnd"/>
      <w:r w:rsidRPr="00E46039">
        <w:t xml:space="preserve"> to find the answer.  </w:t>
      </w:r>
    </w:p>
    <w:p w14:paraId="49B643E4" w14:textId="77777777" w:rsidR="006414D5" w:rsidRPr="00E46039" w:rsidRDefault="006414D5" w:rsidP="006414D5">
      <w:pPr>
        <w:pStyle w:val="ListParagraph"/>
        <w:numPr>
          <w:ilvl w:val="0"/>
          <w:numId w:val="5"/>
        </w:numPr>
      </w:pPr>
      <w:r w:rsidRPr="00E46039">
        <w:t xml:space="preserve">Why does snort alert on only one of the two slammer pcap files examined above?  </w:t>
      </w:r>
      <w:r>
        <w:t xml:space="preserve">Be specific as possible in your answer to receive additional credit. </w:t>
      </w:r>
    </w:p>
    <w:p w14:paraId="70574F00" w14:textId="77777777" w:rsidR="006414D5" w:rsidRPr="00E46039" w:rsidRDefault="006414D5" w:rsidP="006414D5"/>
    <w:p w14:paraId="607EB6A6" w14:textId="77777777" w:rsidR="006414D5" w:rsidRPr="002A40CD" w:rsidRDefault="006414D5" w:rsidP="006414D5">
      <w:pPr>
        <w:rPr>
          <w:rFonts w:ascii="Courier New" w:hAnsi="Courier New" w:cs="Courier New"/>
          <w:b/>
          <w:bCs/>
          <w:sz w:val="22"/>
          <w:szCs w:val="22"/>
        </w:rPr>
      </w:pPr>
      <w:r w:rsidRPr="002A40CD">
        <w:rPr>
          <w:rFonts w:ascii="Courier New" w:hAnsi="Courier New" w:cs="Courier New"/>
          <w:b/>
          <w:bCs/>
          <w:sz w:val="22"/>
          <w:szCs w:val="22"/>
        </w:rPr>
        <w:t xml:space="preserve"># </w:t>
      </w:r>
      <w:proofErr w:type="spellStart"/>
      <w:r w:rsidRPr="002A40CD">
        <w:rPr>
          <w:rFonts w:ascii="Courier New" w:hAnsi="Courier New" w:cs="Courier New"/>
          <w:b/>
          <w:bCs/>
          <w:sz w:val="22"/>
          <w:szCs w:val="22"/>
        </w:rPr>
        <w:t>tshark</w:t>
      </w:r>
      <w:proofErr w:type="spellEnd"/>
      <w:r w:rsidRPr="002A40CD">
        <w:rPr>
          <w:rFonts w:ascii="Courier New" w:hAnsi="Courier New" w:cs="Courier New"/>
          <w:b/>
          <w:bCs/>
          <w:sz w:val="22"/>
          <w:szCs w:val="22"/>
        </w:rPr>
        <w:t xml:space="preserve"> -r slammer1.pcap</w:t>
      </w:r>
    </w:p>
    <w:p w14:paraId="7831DDAF" w14:textId="77777777" w:rsidR="006414D5" w:rsidRDefault="006414D5" w:rsidP="006414D5">
      <w:pPr>
        <w:rPr>
          <w:rFonts w:ascii="Courier New" w:hAnsi="Courier New" w:cs="Courier New"/>
          <w:b/>
          <w:bCs/>
          <w:sz w:val="22"/>
          <w:szCs w:val="22"/>
        </w:rPr>
      </w:pPr>
      <w:r w:rsidRPr="002A40CD">
        <w:rPr>
          <w:rFonts w:ascii="Courier New" w:hAnsi="Courier New" w:cs="Courier New"/>
          <w:b/>
          <w:bCs/>
          <w:sz w:val="22"/>
          <w:szCs w:val="22"/>
        </w:rPr>
        <w:t xml:space="preserve"># </w:t>
      </w:r>
      <w:proofErr w:type="spellStart"/>
      <w:r w:rsidRPr="002A40CD">
        <w:rPr>
          <w:rFonts w:ascii="Courier New" w:hAnsi="Courier New" w:cs="Courier New"/>
          <w:b/>
          <w:bCs/>
          <w:sz w:val="22"/>
          <w:szCs w:val="22"/>
        </w:rPr>
        <w:t>tshark</w:t>
      </w:r>
      <w:proofErr w:type="spellEnd"/>
      <w:r w:rsidRPr="002A40CD">
        <w:rPr>
          <w:rFonts w:ascii="Courier New" w:hAnsi="Courier New" w:cs="Courier New"/>
          <w:b/>
          <w:bCs/>
          <w:sz w:val="22"/>
          <w:szCs w:val="22"/>
        </w:rPr>
        <w:t xml:space="preserve"> -r slammer2.pcap</w:t>
      </w:r>
    </w:p>
    <w:p w14:paraId="2C128B8B" w14:textId="77777777" w:rsidR="006414D5" w:rsidRPr="00E46039" w:rsidRDefault="006414D5" w:rsidP="006414D5">
      <w:r w:rsidRPr="00E46039">
        <w:rPr>
          <w:noProof/>
          <w:lang w:eastAsia="en-US" w:bidi="ar-SA"/>
        </w:rPr>
        <mc:AlternateContent>
          <mc:Choice Requires="wps">
            <w:drawing>
              <wp:anchor distT="0" distB="0" distL="0" distR="0" simplePos="0" relativeHeight="251659264" behindDoc="0" locked="0" layoutInCell="1" allowOverlap="1" wp14:anchorId="3DCC99FF" wp14:editId="4AA7F84C">
                <wp:simplePos x="0" y="0"/>
                <wp:positionH relativeFrom="margin">
                  <wp:align>right</wp:align>
                </wp:positionH>
                <wp:positionV relativeFrom="paragraph">
                  <wp:posOffset>67310</wp:posOffset>
                </wp:positionV>
                <wp:extent cx="5897880" cy="853440"/>
                <wp:effectExtent l="0" t="0" r="7620" b="10160"/>
                <wp:wrapNone/>
                <wp:docPr id="8" name="Rectangle 8"/>
                <wp:cNvGraphicFramePr/>
                <a:graphic xmlns:a="http://schemas.openxmlformats.org/drawingml/2006/main">
                  <a:graphicData uri="http://schemas.microsoft.com/office/word/2010/wordprocessingShape">
                    <wps:wsp>
                      <wps:cNvSpPr/>
                      <wps:spPr>
                        <a:xfrm>
                          <a:off x="0" y="0"/>
                          <a:ext cx="5897880" cy="853440"/>
                        </a:xfrm>
                        <a:prstGeom prst="rect">
                          <a:avLst/>
                        </a:prstGeom>
                        <a:noFill/>
                        <a:ln>
                          <a:solidFill>
                            <a:srgbClr val="808080"/>
                          </a:solidFill>
                        </a:ln>
                      </wps:spPr>
                      <wps:style>
                        <a:lnRef idx="0">
                          <a:scrgbClr r="0" g="0" b="0"/>
                        </a:lnRef>
                        <a:fillRef idx="0">
                          <a:scrgbClr r="0" g="0" b="0"/>
                        </a:fillRef>
                        <a:effectRef idx="0">
                          <a:scrgbClr r="0" g="0" b="0"/>
                        </a:effectRef>
                        <a:fontRef idx="minor"/>
                      </wps:style>
                      <wps:txbx>
                        <w:txbxContent>
                          <w:p w14:paraId="729BEAAD" w14:textId="332BF978" w:rsidR="006414D5" w:rsidRPr="004B25AB" w:rsidRDefault="006414D5" w:rsidP="006414D5">
                            <w:pPr>
                              <w:rPr>
                                <w:b/>
                                <w:color w:val="C00000"/>
                              </w:rPr>
                            </w:pPr>
                          </w:p>
                        </w:txbxContent>
                      </wps:txbx>
                      <wps:bodyPr/>
                    </wps:wsp>
                  </a:graphicData>
                </a:graphic>
                <wp14:sizeRelH relativeFrom="margin">
                  <wp14:pctWidth>0</wp14:pctWidth>
                </wp14:sizeRelH>
                <wp14:sizeRelV relativeFrom="margin">
                  <wp14:pctHeight>0</wp14:pctHeight>
                </wp14:sizeRelV>
              </wp:anchor>
            </w:drawing>
          </mc:Choice>
          <mc:Fallback>
            <w:pict>
              <v:rect w14:anchorId="3DCC99FF" id="Rectangle 8" o:spid="_x0000_s1026" style="position:absolute;margin-left:413.2pt;margin-top:5.3pt;width:464.4pt;height:67.2pt;z-index:251659264;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" filled="f" strokecolor="gray">
                <v:textbox>
                  <w:txbxContent>
                    <w:p w14:paraId="729BEAAD" w14:textId="332BF978" w:rsidR="006414D5" w:rsidRPr="004B25AB" w:rsidRDefault="006414D5" w:rsidP="006414D5">
                      <w:pPr>
                        <w:rPr>
                          <w:b/>
                          <w:color w:val="C00000"/>
                        </w:rPr>
                      </w:pPr>
                    </w:p>
                  </w:txbxContent>
                </v:textbox>
                <w10:wrap anchorx="margin"/>
              </v:rect>
            </w:pict>
          </mc:Fallback>
        </mc:AlternateContent>
      </w:r>
    </w:p>
    <w:p w14:paraId="5E802ED5" w14:textId="77777777" w:rsidR="006414D5" w:rsidRDefault="006414D5" w:rsidP="006414D5"/>
    <w:p w14:paraId="76918B53" w14:textId="77777777" w:rsidR="006414D5" w:rsidRDefault="006414D5" w:rsidP="006414D5"/>
    <w:p w14:paraId="489AE936" w14:textId="77777777" w:rsidR="006414D5" w:rsidRDefault="006414D5" w:rsidP="006414D5"/>
    <w:p w14:paraId="79F19268" w14:textId="77777777" w:rsidR="006414D5" w:rsidRDefault="006414D5" w:rsidP="006414D5"/>
    <w:p w14:paraId="438A9F29" w14:textId="77777777" w:rsidR="006414D5" w:rsidRDefault="006414D5" w:rsidP="006414D5"/>
    <w:p w14:paraId="3808B9A4" w14:textId="77777777" w:rsidR="006414D5" w:rsidRDefault="006414D5" w:rsidP="006414D5"/>
    <w:p w14:paraId="41C6A8F0" w14:textId="77777777" w:rsidR="006414D5" w:rsidRDefault="006414D5" w:rsidP="006414D5">
      <w:pPr>
        <w:pStyle w:val="Heading2"/>
      </w:pPr>
      <w:r>
        <w:t>Submission</w:t>
      </w:r>
    </w:p>
    <w:p w14:paraId="7D4BC94A" w14:textId="77777777" w:rsidR="006414D5" w:rsidRDefault="006414D5" w:rsidP="006414D5">
      <w:r>
        <w:t xml:space="preserve">Upload a completed copy of this document to Canvas by the due date. </w:t>
      </w:r>
    </w:p>
    <w:p w14:paraId="5F760E5F" w14:textId="77777777" w:rsidR="002D0366" w:rsidRDefault="002D0366"/>
    <w:sectPr w:rsidR="002D0366" w:rsidSect="00011DD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3AAF9" w14:textId="77777777" w:rsidR="00E1511C" w:rsidRDefault="00E1511C">
      <w:r>
        <w:separator/>
      </w:r>
    </w:p>
  </w:endnote>
  <w:endnote w:type="continuationSeparator" w:id="0">
    <w:p w14:paraId="766D642D" w14:textId="77777777" w:rsidR="00E1511C" w:rsidRDefault="00E15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20B0604020202020204"/>
    <w:charset w:val="00"/>
    <w:family w:val="roman"/>
    <w:notTrueType/>
    <w:pitch w:val="default"/>
  </w:font>
  <w:font w:name="Lohit Hindi">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Droid Sans Mono">
    <w:altName w:val="MS Gothic"/>
    <w:panose1 w:val="020B0604020202020204"/>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7609D" w14:textId="77777777" w:rsidR="000E7D3E" w:rsidRDefault="006414D5">
    <w:pPr>
      <w:pStyle w:val="Footer"/>
      <w:jc w:val="right"/>
    </w:pPr>
    <w:r>
      <w:t>Updated 2021 p</w:t>
    </w:r>
    <w:sdt>
      <w:sdtPr>
        <w:id w:val="-19015073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BE22A78" w14:textId="77777777" w:rsidR="000E7D3E" w:rsidRDefault="00E15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FBA33" w14:textId="77777777" w:rsidR="00E1511C" w:rsidRDefault="00E1511C">
      <w:r>
        <w:separator/>
      </w:r>
    </w:p>
  </w:footnote>
  <w:footnote w:type="continuationSeparator" w:id="0">
    <w:p w14:paraId="7015C66A" w14:textId="77777777" w:rsidR="00E1511C" w:rsidRDefault="00E151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0611A"/>
    <w:multiLevelType w:val="hybridMultilevel"/>
    <w:tmpl w:val="D5A0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56AAE"/>
    <w:multiLevelType w:val="hybridMultilevel"/>
    <w:tmpl w:val="2E3AE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87E7E"/>
    <w:multiLevelType w:val="hybridMultilevel"/>
    <w:tmpl w:val="DA9AF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628E7"/>
    <w:multiLevelType w:val="hybridMultilevel"/>
    <w:tmpl w:val="2DC40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B22A66"/>
    <w:multiLevelType w:val="hybridMultilevel"/>
    <w:tmpl w:val="8C36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B2441"/>
    <w:multiLevelType w:val="hybridMultilevel"/>
    <w:tmpl w:val="3A867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4D5"/>
    <w:rsid w:val="002D0366"/>
    <w:rsid w:val="006414D5"/>
    <w:rsid w:val="00751FB6"/>
    <w:rsid w:val="00E15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08EA"/>
  <w15:chartTrackingRefBased/>
  <w15:docId w15:val="{F0370420-4979-4AA0-829D-B6B78E73C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4D5"/>
    <w:pPr>
      <w:widowControl w:val="0"/>
      <w:spacing w:after="0" w:line="240" w:lineRule="auto"/>
    </w:pPr>
    <w:rPr>
      <w:rFonts w:ascii="Times New Roman" w:eastAsia="Droid Sans Fallback" w:hAnsi="Times New Roman" w:cs="Lohit Hindi"/>
      <w:sz w:val="24"/>
      <w:szCs w:val="24"/>
      <w:lang w:eastAsia="zh-CN" w:bidi="hi-IN"/>
    </w:rPr>
  </w:style>
  <w:style w:type="paragraph" w:styleId="Heading1">
    <w:name w:val="heading 1"/>
    <w:basedOn w:val="Normal"/>
    <w:next w:val="Normal"/>
    <w:link w:val="Heading1Char"/>
    <w:uiPriority w:val="9"/>
    <w:qFormat/>
    <w:rsid w:val="006414D5"/>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414D5"/>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4D5"/>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6414D5"/>
    <w:rPr>
      <w:rFonts w:asciiTheme="majorHAnsi" w:eastAsiaTheme="majorEastAsia" w:hAnsiTheme="majorHAnsi" w:cs="Mangal"/>
      <w:color w:val="2F5496" w:themeColor="accent1" w:themeShade="BF"/>
      <w:sz w:val="26"/>
      <w:szCs w:val="23"/>
      <w:lang w:eastAsia="zh-CN" w:bidi="hi-IN"/>
    </w:rPr>
  </w:style>
  <w:style w:type="table" w:styleId="TableGrid">
    <w:name w:val="Table Grid"/>
    <w:basedOn w:val="TableNormal"/>
    <w:uiPriority w:val="39"/>
    <w:rsid w:val="006414D5"/>
    <w:pPr>
      <w:spacing w:after="0" w:line="240" w:lineRule="auto"/>
    </w:pPr>
    <w:rPr>
      <w:rFonts w:ascii="Times New Roman" w:eastAsia="Droid Sans Fallback" w:hAnsi="Times New Roman" w:cs="Lohit Hindi"/>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14D5"/>
    <w:rPr>
      <w:color w:val="0563C1" w:themeColor="hyperlink"/>
      <w:u w:val="single"/>
    </w:rPr>
  </w:style>
  <w:style w:type="paragraph" w:styleId="ListParagraph">
    <w:name w:val="List Paragraph"/>
    <w:basedOn w:val="Normal"/>
    <w:uiPriority w:val="34"/>
    <w:qFormat/>
    <w:rsid w:val="006414D5"/>
    <w:pPr>
      <w:ind w:left="720"/>
      <w:contextualSpacing/>
    </w:pPr>
    <w:rPr>
      <w:rFonts w:cs="Mangal"/>
      <w:szCs w:val="21"/>
    </w:rPr>
  </w:style>
  <w:style w:type="paragraph" w:styleId="Footer">
    <w:name w:val="footer"/>
    <w:basedOn w:val="Normal"/>
    <w:link w:val="FooterChar"/>
    <w:uiPriority w:val="99"/>
    <w:unhideWhenUsed/>
    <w:rsid w:val="006414D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414D5"/>
    <w:rPr>
      <w:rFonts w:ascii="Times New Roman" w:eastAsia="Droid Sans Fallback"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366003">
      <w:bodyDiv w:val="1"/>
      <w:marLeft w:val="0"/>
      <w:marRight w:val="0"/>
      <w:marTop w:val="0"/>
      <w:marBottom w:val="0"/>
      <w:divBdr>
        <w:top w:val="none" w:sz="0" w:space="0" w:color="auto"/>
        <w:left w:val="none" w:sz="0" w:space="0" w:color="auto"/>
        <w:bottom w:val="none" w:sz="0" w:space="0" w:color="auto"/>
        <w:right w:val="none" w:sz="0" w:space="0" w:color="auto"/>
      </w:divBdr>
    </w:div>
    <w:div w:id="187171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map.org/book/man-port-scanning-technique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map.org/book/man-briefoptions.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6b970b42-c599-4990-a5d7-df070d5ba378" xsi:nil="true"/>
    <Has_Teacher_Only_SectionGroup xmlns="6b970b42-c599-4990-a5d7-df070d5ba378" xsi:nil="true"/>
    <DefaultSectionNames xmlns="6b970b42-c599-4990-a5d7-df070d5ba378" xsi:nil="true"/>
    <AppVersion xmlns="6b970b42-c599-4990-a5d7-df070d5ba378" xsi:nil="true"/>
    <LMS_Mappings xmlns="6b970b42-c599-4990-a5d7-df070d5ba378" xsi:nil="true"/>
    <Invited_Students xmlns="6b970b42-c599-4990-a5d7-df070d5ba378" xsi:nil="true"/>
    <Teachers xmlns="6b970b42-c599-4990-a5d7-df070d5ba378">
      <UserInfo>
        <DisplayName/>
        <AccountId xsi:nil="true"/>
        <AccountType/>
      </UserInfo>
    </Teachers>
    <Self_Registration_Enabled xmlns="6b970b42-c599-4990-a5d7-df070d5ba378" xsi:nil="true"/>
    <Is_Collaboration_Space_Locked xmlns="6b970b42-c599-4990-a5d7-df070d5ba378" xsi:nil="true"/>
    <CultureName xmlns="6b970b42-c599-4990-a5d7-df070d5ba378" xsi:nil="true"/>
    <Templates xmlns="6b970b42-c599-4990-a5d7-df070d5ba378" xsi:nil="true"/>
    <NotebookType xmlns="6b970b42-c599-4990-a5d7-df070d5ba378" xsi:nil="true"/>
    <Students xmlns="6b970b42-c599-4990-a5d7-df070d5ba378">
      <UserInfo>
        <DisplayName/>
        <AccountId xsi:nil="true"/>
        <AccountType/>
      </UserInfo>
    </Students>
    <Student_Groups xmlns="6b970b42-c599-4990-a5d7-df070d5ba378">
      <UserInfo>
        <DisplayName/>
        <AccountId xsi:nil="true"/>
        <AccountType/>
      </UserInfo>
    </Student_Groups>
    <Teams_Channel_Section_Location xmlns="6b970b42-c599-4990-a5d7-df070d5ba378" xsi:nil="true"/>
    <TeamsChannelId xmlns="6b970b42-c599-4990-a5d7-df070d5ba378" xsi:nil="true"/>
    <Owner xmlns="6b970b42-c599-4990-a5d7-df070d5ba378">
      <UserInfo>
        <DisplayName/>
        <AccountId xsi:nil="true"/>
        <AccountType/>
      </UserInfo>
    </Owner>
    <Distribution_Groups xmlns="6b970b42-c599-4990-a5d7-df070d5ba378" xsi:nil="true"/>
    <Math_Settings xmlns="6b970b42-c599-4990-a5d7-df070d5ba378" xsi:nil="true"/>
    <Invited_Teachers xmlns="6b970b42-c599-4990-a5d7-df070d5ba378" xsi:nil="true"/>
    <IsNotebookLocked xmlns="6b970b42-c599-4990-a5d7-df070d5ba3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93A617890E0E46BCB3A35E9B5C5CBE" ma:contentTypeVersion="34" ma:contentTypeDescription="Create a new document." ma:contentTypeScope="" ma:versionID="95a35e5aeed4ecd043f39fa5f9f2d280">
  <xsd:schema xmlns:xsd="http://www.w3.org/2001/XMLSchema" xmlns:xs="http://www.w3.org/2001/XMLSchema" xmlns:p="http://schemas.microsoft.com/office/2006/metadata/properties" xmlns:ns3="6b970b42-c599-4990-a5d7-df070d5ba378" xmlns:ns4="53c6bd98-a545-4111-afb0-afa0c723a15a" targetNamespace="http://schemas.microsoft.com/office/2006/metadata/properties" ma:root="true" ma:fieldsID="0447ef7e7a3d10f4e7ff6a089bdb6ff3" ns3:_="" ns4:_="">
    <xsd:import namespace="6b970b42-c599-4990-a5d7-df070d5ba378"/>
    <xsd:import namespace="53c6bd98-a545-4111-afb0-afa0c723a15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970b42-c599-4990-a5d7-df070d5ba37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c6bd98-a545-4111-afb0-afa0c723a1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A768FE-1CAB-472A-9B39-94F77EB4D814}">
  <ds:schemaRefs>
    <ds:schemaRef ds:uri="http://schemas.microsoft.com/office/2006/metadata/properties"/>
    <ds:schemaRef ds:uri="http://schemas.microsoft.com/office/infopath/2007/PartnerControls"/>
    <ds:schemaRef ds:uri="6b970b42-c599-4990-a5d7-df070d5ba378"/>
  </ds:schemaRefs>
</ds:datastoreItem>
</file>

<file path=customXml/itemProps2.xml><?xml version="1.0" encoding="utf-8"?>
<ds:datastoreItem xmlns:ds="http://schemas.openxmlformats.org/officeDocument/2006/customXml" ds:itemID="{79EA5597-AC11-45AD-8E68-8DD437295EBD}">
  <ds:schemaRefs>
    <ds:schemaRef ds:uri="http://schemas.microsoft.com/sharepoint/v3/contenttype/forms"/>
  </ds:schemaRefs>
</ds:datastoreItem>
</file>

<file path=customXml/itemProps3.xml><?xml version="1.0" encoding="utf-8"?>
<ds:datastoreItem xmlns:ds="http://schemas.openxmlformats.org/officeDocument/2006/customXml" ds:itemID="{1E64F1DE-C35A-4D40-B377-3324385347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970b42-c599-4990-a5d7-df070d5ba378"/>
    <ds:schemaRef ds:uri="53c6bd98-a545-4111-afb0-afa0c723a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Northern Kentucky University</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Thomas</dc:creator>
  <cp:keywords/>
  <dc:description/>
  <cp:lastModifiedBy>Kaleb Alstott</cp:lastModifiedBy>
  <cp:revision>2</cp:revision>
  <dcterms:created xsi:type="dcterms:W3CDTF">2021-04-19T02:42:00Z</dcterms:created>
  <dcterms:modified xsi:type="dcterms:W3CDTF">2021-04-19T02:42:00Z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0x0101005A93A617890E0E46BCB3A35E9B5C5CBE</vt:lpwstr>
  </property>
</Properties>
</file>