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CIT 485 ADVANCED CYBERSECURITY-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Lab11: ﻿</w:t>
      </w:r>
      <w:r w:rsidDel="00000000" w:rsidR="00000000" w:rsidRPr="00000000">
        <w:rPr>
          <w:color w:val="1e1e1e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Attack Types and Automation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lineRule="auto"/>
        <w:rPr>
          <w:b w:val="1"/>
        </w:rPr>
      </w:pPr>
      <w:bookmarkStart w:colFirst="0" w:colLast="0" w:name="_9vdcmgpi3og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Lab11-1 Attack Types(70-points)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Submission</w:t>
      </w:r>
    </w:p>
    <w:p w:rsidR="00000000" w:rsidDel="00000000" w:rsidP="00000000" w:rsidRDefault="00000000" w:rsidRPr="00000000" w14:paraId="00000005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1 - Web Application Exploits</w:t>
      </w:r>
    </w:p>
    <w:p w:rsidR="00000000" w:rsidDel="00000000" w:rsidP="00000000" w:rsidRDefault="00000000" w:rsidRPr="00000000" w14:paraId="00000006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Verify that the DVWA is running</w:t>
      </w:r>
    </w:p>
    <w:p w:rsidR="00000000" w:rsidDel="00000000" w:rsidP="00000000" w:rsidRDefault="00000000" w:rsidRPr="00000000" w14:paraId="00000007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Perform the Step 1 - Step 15 Verify that the DVWA is running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8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Verifying that the DVWA is running</w:t>
      </w:r>
    </w:p>
    <w:p w:rsidR="00000000" w:rsidDel="00000000" w:rsidP="00000000" w:rsidRDefault="00000000" w:rsidRPr="00000000" w14:paraId="00000009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05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Perform a Cross-site scripting attack (XML)</w:t>
      </w:r>
    </w:p>
    <w:p w:rsidR="00000000" w:rsidDel="00000000" w:rsidP="00000000" w:rsidRDefault="00000000" w:rsidRPr="00000000" w14:paraId="0000000D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Perform the Step 1 - Step 18 Perform a Cross-site scripting attack (XML)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0E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Performing a Cross-site scripting attack (XML)</w:t>
      </w:r>
    </w:p>
    <w:p w:rsidR="00000000" w:rsidDel="00000000" w:rsidP="00000000" w:rsidRDefault="00000000" w:rsidRPr="00000000" w14:paraId="0000000F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05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2 - Database Attack Types and Exploits</w:t>
      </w:r>
    </w:p>
    <w:p w:rsidR="00000000" w:rsidDel="00000000" w:rsidP="00000000" w:rsidRDefault="00000000" w:rsidRPr="00000000" w14:paraId="00000011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1 - Conducting a SQL injection exploit</w:t>
      </w:r>
    </w:p>
    <w:p w:rsidR="00000000" w:rsidDel="00000000" w:rsidP="00000000" w:rsidRDefault="00000000" w:rsidRPr="00000000" w14:paraId="00000012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Perform the Step 1 - Step 27 Conducting a SQL injection exploit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3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Conducting a SQL injection exploit</w:t>
      </w:r>
    </w:p>
    <w:p w:rsidR="00000000" w:rsidDel="00000000" w:rsidP="00000000" w:rsidRDefault="00000000" w:rsidRPr="00000000" w14:paraId="00000014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05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2 - Cracking the captured password hashes using John the Ripper</w:t>
      </w:r>
    </w:p>
    <w:p w:rsidR="00000000" w:rsidDel="00000000" w:rsidP="00000000" w:rsidRDefault="00000000" w:rsidRPr="00000000" w14:paraId="00000018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Perform the Step 1 - Step 11 Cracking the captured password hashes using John the Ripper and copy and paste the screenshots here. Remember to provide a title to each screenshot. Screenshots without title will not be graded.</w:t>
      </w:r>
    </w:p>
    <w:p w:rsidR="00000000" w:rsidDel="00000000" w:rsidP="00000000" w:rsidRDefault="00000000" w:rsidRPr="00000000" w14:paraId="00000019">
      <w:pPr>
        <w:spacing w:after="60" w:befor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Cracking the captured password hashes using John the Ripper</w:t>
      </w:r>
    </w:p>
    <w:p w:rsidR="00000000" w:rsidDel="00000000" w:rsidP="00000000" w:rsidRDefault="00000000" w:rsidRPr="00000000" w14:paraId="0000001A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14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60" w:before="24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6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Save the report as a docx file (first name and last name: ex. Awad_Mussa1.docx)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·         </w:t>
      </w:r>
      <w:r w:rsidDel="00000000" w:rsidR="00000000" w:rsidRPr="00000000">
        <w:rPr>
          <w:b w:val="1"/>
          <w:rtl w:val="0"/>
        </w:rPr>
        <w:t xml:space="preserve">Keep this file as you will upload it when you take the lab10’s quiz.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