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Features_Grapes</w:t>
            </w:r>
          </w:p>
        </w:tc>
        <w:tc>
          <w:tcPr>
            <w:tcW w:type="dxa" w:w="4320"/>
          </w:tcPr>
          <w:p>
            <w:r>
              <w:t>Coeffcients (RandomForest)_Grapes</w:t>
            </w:r>
          </w:p>
        </w:tc>
      </w:tr>
      <w:tr>
        <w:tc>
          <w:tcPr>
            <w:tcW w:type="dxa" w:w="4320"/>
          </w:tcPr>
          <w:p>
            <w:r>
              <w:t>Nutrient phosphate P2O5 (total) - tonnes &gt; 376631.50</w:t>
            </w:r>
          </w:p>
        </w:tc>
        <w:tc>
          <w:tcPr>
            <w:tcW w:type="dxa" w:w="4320"/>
          </w:tcPr>
          <w:p>
            <w:r>
              <w:t>0.47716782083780296</w:t>
            </w:r>
          </w:p>
        </w:tc>
      </w:tr>
      <w:tr>
        <w:tc>
          <w:tcPr>
            <w:tcW w:type="dxa" w:w="4320"/>
          </w:tcPr>
          <w:p>
            <w:r>
              <w:t>Herbicides – Sulfonyl ureas &lt;= 76.00</w:t>
            </w:r>
          </w:p>
        </w:tc>
        <w:tc>
          <w:tcPr>
            <w:tcW w:type="dxa" w:w="4320"/>
          </w:tcPr>
          <w:p>
            <w:r>
              <w:t>0.45263879428463216</w:t>
            </w:r>
          </w:p>
        </w:tc>
      </w:tr>
      <w:tr>
        <w:tc>
          <w:tcPr>
            <w:tcW w:type="dxa" w:w="4320"/>
          </w:tcPr>
          <w:p>
            <w:r>
              <w:t>Fung &amp; Bact – Dithiocarbamates &gt; 2382.39</w:t>
            </w:r>
          </w:p>
        </w:tc>
        <w:tc>
          <w:tcPr>
            <w:tcW w:type="dxa" w:w="4320"/>
          </w:tcPr>
          <w:p>
            <w:r>
              <w:t>0.44555058859674923</w:t>
            </w:r>
          </w:p>
        </w:tc>
      </w:tr>
      <w:tr>
        <w:tc>
          <w:tcPr>
            <w:tcW w:type="dxa" w:w="4320"/>
          </w:tcPr>
          <w:p>
            <w:r>
              <w:t>Herbicides – Amides &lt;= 1534.43</w:t>
            </w:r>
          </w:p>
        </w:tc>
        <w:tc>
          <w:tcPr>
            <w:tcW w:type="dxa" w:w="4320"/>
          </w:tcPr>
          <w:p>
            <w:r>
              <w:t>0.3710328622726979</w:t>
            </w:r>
          </w:p>
        </w:tc>
      </w:tr>
      <w:tr>
        <w:tc>
          <w:tcPr>
            <w:tcW w:type="dxa" w:w="4320"/>
          </w:tcPr>
          <w:p>
            <w:r>
              <w:t>Herbicides – Urea derivates &gt; 2585.24</w:t>
            </w:r>
          </w:p>
        </w:tc>
        <w:tc>
          <w:tcPr>
            <w:tcW w:type="dxa" w:w="4320"/>
          </w:tcPr>
          <w:p>
            <w:r>
              <w:t>0.18242108986538558</w:t>
            </w:r>
          </w:p>
        </w:tc>
      </w:tr>
      <w:tr>
        <w:tc>
          <w:tcPr>
            <w:tcW w:type="dxa" w:w="4320"/>
          </w:tcPr>
          <w:p>
            <w:r>
              <w:t>Fung &amp; Bact – Triazoles, diazoles &lt;= 1205.16</w:t>
            </w:r>
          </w:p>
        </w:tc>
        <w:tc>
          <w:tcPr>
            <w:tcW w:type="dxa" w:w="4320"/>
          </w:tcPr>
          <w:p>
            <w:r>
              <w:t>-0.17859758418285515</w:t>
            </w:r>
          </w:p>
        </w:tc>
      </w:tr>
      <w:tr>
        <w:tc>
          <w:tcPr>
            <w:tcW w:type="dxa" w:w="4320"/>
          </w:tcPr>
          <w:p>
            <w:r>
              <w:t>Fung &amp; Bact – Other &lt;= 2197.04</w:t>
            </w:r>
          </w:p>
        </w:tc>
        <w:tc>
          <w:tcPr>
            <w:tcW w:type="dxa" w:w="4320"/>
          </w:tcPr>
          <w:p>
            <w:r>
              <w:t>0.15261991305739928</w:t>
            </w:r>
          </w:p>
        </w:tc>
      </w:tr>
      <w:tr>
        <w:tc>
          <w:tcPr>
            <w:tcW w:type="dxa" w:w="4320"/>
          </w:tcPr>
          <w:p>
            <w:r>
              <w:t>Herbicides – Dinitroanilines &gt; 979.00</w:t>
            </w:r>
          </w:p>
        </w:tc>
        <w:tc>
          <w:tcPr>
            <w:tcW w:type="dxa" w:w="4320"/>
          </w:tcPr>
          <w:p>
            <w:r>
              <w:t>0.13426002179616586</w:t>
            </w:r>
          </w:p>
        </w:tc>
      </w:tr>
      <w:tr>
        <w:tc>
          <w:tcPr>
            <w:tcW w:type="dxa" w:w="4320"/>
          </w:tcPr>
          <w:p>
            <w:r>
              <w:t>Nutrient potash K2O (total) - tonnes &gt; 571551.00</w:t>
            </w:r>
          </w:p>
        </w:tc>
        <w:tc>
          <w:tcPr>
            <w:tcW w:type="dxa" w:w="4320"/>
          </w:tcPr>
          <w:p>
            <w:r>
              <w:t>0.11548650633872921</w:t>
            </w:r>
          </w:p>
        </w:tc>
      </w:tr>
      <w:tr>
        <w:tc>
          <w:tcPr>
            <w:tcW w:type="dxa" w:w="4320"/>
          </w:tcPr>
          <w:p>
            <w:r>
              <w:t>Herbicides – Phenoxy hormone products &gt; 2403.89</w:t>
            </w:r>
          </w:p>
        </w:tc>
        <w:tc>
          <w:tcPr>
            <w:tcW w:type="dxa" w:w="4320"/>
          </w:tcPr>
          <w:p>
            <w:r>
              <w:t>0.10027283062165998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