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3" w:lineRule="auto" w:line="376"/>
        <w:ind w:left="2993" w:right="2228" w:firstLine="228"/>
        <w:rPr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>
        <w:trPr>
          <w:trHeight w:val="273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53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  <w:tcBorders/>
          </w:tcPr>
          <w:p>
            <w:pPr>
              <w:pStyle w:val="style4097"/>
              <w:spacing w:lineRule="exact" w:line="253"/>
              <w:ind w:left="112"/>
              <w:rPr>
                <w:sz w:val="24"/>
              </w:rPr>
            </w:pPr>
            <w:r>
              <w:rPr>
                <w:sz w:val="24"/>
              </w:rPr>
              <w:t>30. 10. 2022</w:t>
            </w:r>
          </w:p>
        </w:tc>
      </w:tr>
      <w:tr>
        <w:tblPrEx/>
        <w:trPr>
          <w:trHeight w:val="275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56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  <w:tcBorders/>
          </w:tcPr>
          <w:p>
            <w:pPr>
              <w:pStyle w:val="style4097"/>
              <w:spacing w:lineRule="exact" w:line="256"/>
              <w:ind w:left="112"/>
              <w:rPr>
                <w:sz w:val="24"/>
              </w:rPr>
            </w:pPr>
            <w:r>
              <w:rPr>
                <w:sz w:val="24"/>
              </w:rPr>
              <w:t>B9-3A5E</w:t>
            </w:r>
          </w:p>
        </w:tc>
      </w:tr>
      <w:tr>
        <w:tblPrEx/>
        <w:trPr>
          <w:trHeight w:val="553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73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  <w:tcBorders/>
          </w:tcPr>
          <w:p>
            <w:pPr>
              <w:pStyle w:val="style4097"/>
              <w:spacing w:lineRule="exact" w:line="276"/>
              <w:ind w:left="112" w:right="33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biodiversity researchers</w:t>
            </w:r>
          </w:p>
        </w:tc>
      </w:tr>
    </w:tbl>
    <w:p>
      <w:pPr>
        <w:pStyle w:val="style0"/>
        <w:rPr>
          <w:b/>
          <w:sz w:val="30"/>
        </w:rPr>
      </w:pPr>
    </w:p>
    <w:p>
      <w:pPr>
        <w:pStyle w:val="style0"/>
        <w:rPr>
          <w:b/>
          <w:sz w:val="30"/>
        </w:rPr>
      </w:pPr>
    </w:p>
    <w:p>
      <w:pPr>
        <w:pStyle w:val="style66"/>
        <w:spacing w:before="176"/>
        <w:ind w:left="100"/>
        <w:rPr/>
      </w:pP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List:</w:t>
      </w:r>
    </w:p>
    <w:p>
      <w:pPr>
        <w:pStyle w:val="style0"/>
        <w:rPr>
          <w:b/>
          <w:sz w:val="20"/>
        </w:rPr>
      </w:pPr>
    </w:p>
    <w:p>
      <w:pPr>
        <w:pStyle w:val="style0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2314"/>
      </w:tblGrid>
      <w:tr>
        <w:trPr>
          <w:trHeight w:val="275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56"/>
              <w:ind w:left="587" w:right="5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56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56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56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/>
        <w:trPr>
          <w:trHeight w:val="827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ind w:left="112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ind w:left="113" w:right="47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>
        <w:tblPrEx/>
        <w:trPr>
          <w:trHeight w:val="1382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5"/>
              <w:ind w:left="587" w:right="5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z w:val="24"/>
              </w:rPr>
              <w:t>Folw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ind w:left="0" w:right="39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z w:val="24"/>
              </w:rPr>
              <w:t>f</w:t>
            </w:r>
            <w:r>
              <w:rPr>
                <w:sz w:val="24"/>
              </w:rPr>
              <w:t>low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>
        <w:tblPrEx/>
        <w:trPr>
          <w:trHeight w:val="1104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587" w:right="57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Pre-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equisites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r>
              <w:rPr>
                <w:sz w:val="24"/>
              </w:rPr>
              <w:t>Kaleeswari</w:t>
            </w:r>
          </w:p>
        </w:tc>
      </w:tr>
      <w:tr>
        <w:tblPrEx/>
        <w:trPr>
          <w:trHeight w:val="551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>nowl</w:t>
            </w:r>
            <w:r>
              <w:rPr>
                <w:sz w:val="24"/>
              </w:rPr>
              <w:t>edge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6"/>
              <w:ind w:left="0" w:right="250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>nowledge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  <w:p>
            <w:pPr>
              <w:pStyle w:val="style4097"/>
              <w:spacing w:lineRule="exact" w:line="258"/>
              <w:ind w:left="113"/>
              <w:rPr>
                <w:sz w:val="24"/>
              </w:rPr>
            </w:pPr>
          </w:p>
        </w:tc>
      </w:tr>
      <w:tr>
        <w:tblPrEx/>
        <w:trPr>
          <w:trHeight w:val="827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2"/>
              <w:ind w:left="587" w:right="57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2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2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ugmentation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tructure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reation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2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>
        <w:tblPrEx/>
        <w:trPr>
          <w:trHeight w:val="551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6"/>
              <w:ind w:left="0" w:right="581"/>
              <w:rPr>
                <w:sz w:val="24"/>
              </w:rPr>
            </w:pPr>
            <w:r>
              <w:rPr>
                <w:sz w:val="24"/>
              </w:rPr>
              <w:t xml:space="preserve">Augment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  <w:p>
            <w:pPr>
              <w:pStyle w:val="style4097"/>
              <w:spacing w:lineRule="exact" w:line="276"/>
              <w:ind w:left="0" w:right="581"/>
              <w:rPr>
                <w:sz w:val="24"/>
              </w:rPr>
            </w:pP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>
        <w:tblPrEx/>
        <w:trPr>
          <w:trHeight w:val="828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 xml:space="preserve">Downloading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2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>
        <w:tblPrEx/>
        <w:trPr>
          <w:trHeight w:val="551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 xml:space="preserve">ata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nd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reprocessing</w:t>
            </w:r>
          </w:p>
          <w:p>
            <w:pPr>
              <w:pStyle w:val="style4097"/>
              <w:spacing w:lineRule="exact" w:line="270"/>
              <w:ind w:left="112"/>
              <w:rPr>
                <w:sz w:val="24"/>
              </w:rPr>
            </w:pP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>
        <w:tblPrEx/>
        <w:trPr>
          <w:trHeight w:val="830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587" w:right="57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3"/>
              <w:ind w:left="112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Make a list of paths to all</w:t>
            </w:r>
          </w:p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folders where you have data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r>
              <w:rPr>
                <w:sz w:val="24"/>
              </w:rPr>
              <w:t>Kaleeswari</w:t>
            </w:r>
          </w:p>
        </w:tc>
      </w:tr>
      <w:tr>
        <w:tblPrEx/>
        <w:trPr>
          <w:trHeight w:val="551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  <w:p>
            <w:pPr>
              <w:pStyle w:val="style4097"/>
              <w:spacing w:lineRule="exact" w:line="270"/>
              <w:ind w:left="112"/>
              <w:rPr>
                <w:sz w:val="24"/>
              </w:rPr>
            </w:pP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Loading image into machine understandable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</w:tr>
      <w:tr>
        <w:tblPrEx/>
        <w:trPr>
          <w:trHeight w:val="827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Loading data and</w:t>
            </w:r>
          </w:p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Data splitting into train the test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>
        <w:tblPrEx/>
        <w:trPr>
          <w:trHeight w:val="79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587" w:right="57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ind w:right="209"/>
              <w:rPr>
                <w:sz w:val="24"/>
              </w:rPr>
            </w:pPr>
            <w:r>
              <w:rPr>
                <w:sz w:val="24"/>
              </w:rPr>
              <w:t>Strat (Sequential)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P. Je</w:t>
            </w:r>
            <w:r>
              <w:rPr>
                <w:sz w:val="24"/>
                <w:lang w:val="en-US"/>
              </w:rPr>
              <w:t xml:space="preserve">evitha </w:t>
            </w:r>
          </w:p>
        </w:tc>
      </w:tr>
    </w:tbl>
    <w:p>
      <w:pPr>
        <w:pStyle w:val="style0"/>
        <w:spacing w:lineRule="exact" w:line="275"/>
        <w:rPr>
          <w:sz w:val="24"/>
        </w:rPr>
        <w:sectPr>
          <w:type w:val="continuous"/>
          <w:pgSz w:w="11920" w:h="16850" w:orient="portrait"/>
          <w:pgMar w:top="136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30"/>
        <w:gridCol w:w="2293"/>
        <w:gridCol w:w="30"/>
        <w:gridCol w:w="100"/>
      </w:tblGrid>
      <w:tr>
        <w:trPr>
          <w:trHeight w:val="275" w:hRule="atLeast"/>
        </w:trPr>
        <w:tc>
          <w:tcPr>
            <w:tcW w:w="1699" w:type="dxa"/>
            <w:tcBorders/>
          </w:tcPr>
          <w:p>
            <w:pPr>
              <w:pStyle w:val="style4097"/>
              <w:ind w:left="0"/>
              <w:rPr>
                <w:sz w:val="20"/>
              </w:rPr>
            </w:pPr>
          </w:p>
        </w:tc>
        <w:tc>
          <w:tcPr>
            <w:tcW w:w="2338" w:type="dxa"/>
            <w:tcBorders/>
          </w:tcPr>
          <w:p>
            <w:pPr>
              <w:pStyle w:val="style4097"/>
              <w:ind w:left="0"/>
              <w:rPr>
                <w:sz w:val="20"/>
              </w:rPr>
            </w:pPr>
          </w:p>
        </w:tc>
        <w:tc>
          <w:tcPr>
            <w:tcW w:w="2667" w:type="dxa"/>
            <w:tcBorders/>
          </w:tcPr>
          <w:p>
            <w:pPr>
              <w:pStyle w:val="style4097"/>
              <w:ind w:left="0"/>
              <w:rPr>
                <w:sz w:val="20"/>
              </w:rPr>
            </w:pP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0"/>
              </w:rPr>
            </w:pPr>
          </w:p>
        </w:tc>
      </w:tr>
      <w:tr>
        <w:tblPrEx/>
        <w:trPr>
          <w:trHeight w:val="1374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>
            <w:pPr>
              <w:pStyle w:val="style4097"/>
              <w:spacing w:lineRule="exact" w:line="273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ind w:left="0" w:right="165"/>
              <w:rPr>
                <w:sz w:val="24"/>
              </w:rPr>
            </w:pPr>
            <w:r>
              <w:rPr>
                <w:sz w:val="24"/>
              </w:rPr>
              <w:t>Add layer (conv,</w:t>
            </w:r>
          </w:p>
          <w:p>
            <w:pPr>
              <w:pStyle w:val="style4097"/>
              <w:ind w:left="0" w:right="165"/>
              <w:rPr>
                <w:sz w:val="24"/>
              </w:rPr>
            </w:pPr>
            <w:r>
              <w:rPr>
                <w:sz w:val="24"/>
              </w:rPr>
              <w:t>maxpool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flattern</w:t>
            </w:r>
            <w:r>
              <w:rPr>
                <w:sz w:val="24"/>
              </w:rPr>
              <w:t>,</w:t>
            </w:r>
          </w:p>
          <w:p>
            <w:pPr>
              <w:pStyle w:val="style4097"/>
              <w:ind w:left="0" w:right="165"/>
              <w:rPr>
                <w:sz w:val="24"/>
              </w:rPr>
            </w:pPr>
            <w:r>
              <w:rPr>
                <w:sz w:val="24"/>
              </w:rPr>
              <w:t>dense, dropout)</w:t>
            </w:r>
          </w:p>
        </w:tc>
        <w:tc>
          <w:tcPr>
            <w:tcW w:w="2323" w:type="dxa"/>
            <w:gridSpan w:val="2"/>
            <w:tcBorders>
              <w:bottom w:val="single" w:sz="8" w:space="0" w:color="000000"/>
            </w:tcBorders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r>
              <w:rPr>
                <w:sz w:val="24"/>
              </w:rPr>
              <w:t>Kaleeswari</w:t>
            </w:r>
          </w:p>
        </w:tc>
        <w:tc>
          <w:tcPr>
            <w:tcW w:w="120" w:type="dxa"/>
            <w:gridSpan w:val="2"/>
            <w:tcBorders>
              <w:top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gridAfter w:val="1"/>
          <w:wAfter w:w="100" w:type="dxa"/>
          <w:trHeight w:val="556" w:hRule="atLeast"/>
        </w:trPr>
        <w:tc>
          <w:tcPr>
            <w:tcW w:w="1699" w:type="dxa"/>
            <w:vMerge w:val="restart"/>
            <w:tcBorders/>
          </w:tcPr>
          <w:p>
            <w:pPr>
              <w:pStyle w:val="style4097"/>
              <w:spacing w:lineRule="exact" w:line="265"/>
              <w:ind w:left="0" w:right="566"/>
              <w:rPr>
                <w:sz w:val="24"/>
              </w:rPr>
            </w:pPr>
            <w:r>
              <w:rPr>
                <w:sz w:val="24"/>
                <w:lang w:val="en-US"/>
              </w:rPr>
              <w:t>14.</w:t>
            </w:r>
          </w:p>
        </w:tc>
        <w:tc>
          <w:tcPr>
            <w:tcW w:w="2338" w:type="dxa"/>
            <w:vMerge w:val="restart"/>
            <w:tcBorders/>
          </w:tcPr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>
            <w:pPr>
              <w:pStyle w:val="style4097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>
            <w:pPr>
              <w:pStyle w:val="style4097"/>
              <w:spacing w:lineRule="exact" w:line="265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  <w:vMerge w:val="restart"/>
            <w:tcBorders/>
          </w:tcPr>
          <w:p>
            <w:pPr>
              <w:pStyle w:val="style4097"/>
              <w:spacing w:lineRule="exact" w:line="265"/>
              <w:ind w:left="0"/>
              <w:rPr>
                <w:sz w:val="24"/>
              </w:rPr>
            </w:pPr>
            <w:r>
              <w:rPr>
                <w:sz w:val="24"/>
              </w:rPr>
              <w:t>Building model(summary,</w:t>
            </w:r>
          </w:p>
          <w:p>
            <w:pPr>
              <w:pStyle w:val="style4097"/>
              <w:spacing w:lineRule="exact" w:line="265"/>
              <w:ind w:left="0"/>
              <w:rPr>
                <w:sz w:val="24"/>
              </w:rPr>
            </w:pPr>
            <w:r>
              <w:rPr>
                <w:sz w:val="24"/>
              </w:rPr>
              <w:t>compile, fit, predict)</w:t>
            </w:r>
          </w:p>
        </w:tc>
        <w:tc>
          <w:tcPr>
            <w:tcW w:w="30" w:type="dxa"/>
            <w:tcBorders>
              <w:bottom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2293" w:type="dxa"/>
            <w:tcBorders>
              <w:top w:val="single" w:sz="8" w:space="0" w:color="000000"/>
            </w:tcBorders>
          </w:tcPr>
          <w:p>
            <w:pPr>
              <w:pStyle w:val="style4097"/>
              <w:spacing w:before="3"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20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805" w:hRule="atLeast"/>
        </w:trPr>
        <w:tc>
          <w:tcPr>
            <w:tcW w:w="169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3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6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82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5"/>
              <w:ind w:left="0" w:right="68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Evaluation (accuracy and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losses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  <w:r>
              <w:rPr>
                <w:sz w:val="24"/>
              </w:rPr>
              <w:t>Model saving and loading</w:t>
            </w:r>
          </w:p>
          <w:p>
            <w:pPr>
              <w:pStyle w:val="style4097"/>
              <w:spacing w:lineRule="exact" w:line="273"/>
              <w:ind w:left="0"/>
              <w:rPr>
                <w:sz w:val="24"/>
              </w:rPr>
            </w:pP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lineRule="exact" w:line="274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7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0"/>
              <w:ind w:left="0" w:right="68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lineRule="exact" w:line="270"/>
              <w:ind w:left="0"/>
              <w:rPr>
                <w:sz w:val="24"/>
              </w:rPr>
            </w:pPr>
            <w:r>
              <w:rPr>
                <w:sz w:val="24"/>
              </w:rPr>
              <w:t>Building a flask</w:t>
            </w:r>
          </w:p>
          <w:p>
            <w:pPr>
              <w:pStyle w:val="style4097"/>
              <w:spacing w:lineRule="exact" w:line="270"/>
              <w:ind w:left="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r>
              <w:rPr>
                <w:sz w:val="24"/>
              </w:rPr>
              <w:t>Kaleeswari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Building the HTML</w:t>
            </w:r>
          </w:p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Page and execute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before="1"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 xml:space="preserve">Register for </w:t>
            </w:r>
            <w:r>
              <w:rPr>
                <w:sz w:val="24"/>
              </w:rPr>
              <w:t>IBM</w:t>
            </w:r>
          </w:p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before="1"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Train the model on</w:t>
            </w:r>
          </w:p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r>
              <w:rPr>
                <w:sz w:val="24"/>
              </w:rPr>
              <w:t>waston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before="1"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  <w:tr>
        <w:tblPrEx/>
        <w:trPr>
          <w:trHeight w:val="1379" w:hRule="atLeast"/>
        </w:trPr>
        <w:tc>
          <w:tcPr>
            <w:tcW w:w="1699" w:type="dxa"/>
            <w:tcBorders/>
          </w:tcPr>
          <w:p>
            <w:pPr>
              <w:pStyle w:val="style4097"/>
              <w:spacing w:lineRule="exact" w:line="273"/>
              <w:ind w:left="0" w:right="68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338" w:type="dxa"/>
            <w:tcBorders/>
          </w:tcPr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Ideation phase</w:t>
            </w:r>
          </w:p>
        </w:tc>
        <w:tc>
          <w:tcPr>
            <w:tcW w:w="2667" w:type="dxa"/>
            <w:tcBorders/>
          </w:tcPr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Prepare empathy</w:t>
            </w:r>
          </w:p>
          <w:p>
            <w:pPr>
              <w:pStyle w:val="style4097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23" w:type="dxa"/>
            <w:gridSpan w:val="2"/>
            <w:tcBorders/>
          </w:tcPr>
          <w:p>
            <w:pPr>
              <w:pStyle w:val="style4097"/>
              <w:spacing w:before="1" w:lineRule="exact" w:line="275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</w:tbl>
    <w:p>
      <w:pPr>
        <w:pStyle w:val="style0"/>
        <w:jc w:val="center"/>
        <w:rPr/>
      </w:pPr>
    </w:p>
    <w:sectPr>
      <w:pgSz w:w="11920" w:h="16850" w:orient="portrait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260</Words>
  <Pages>2</Pages>
  <Characters>1492</Characters>
  <Application>WPS Office</Application>
  <DocSecurity>0</DocSecurity>
  <Paragraphs>173</Paragraphs>
  <ScaleCrop>false</ScaleCrop>
  <LinksUpToDate>false</LinksUpToDate>
  <CharactersWithSpaces>1638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2022-10-30T06:10:00Z</dcterms:created>
  <dc:creator>TS1.5</dc:creator>
  <lastModifiedBy>vivo 1904</lastModifiedBy>
  <dcterms:modified xsi:type="dcterms:W3CDTF">2022-10-30T15:41:25Z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ICV">
    <vt:lpwstr>fe7fa3e72d8f47e3a9606b1ffe038166</vt:lpwstr>
  </property>
</Properties>
</file>