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</w:tcPr>
          <w:p>
            <w:pPr>
              <w:spacing w:before="4800"/>
            </w:pPr>
          </w:p>
          <w:p>
            <w:pPr>
              <w:pBdr>
                <w:bottom w:val="single" w:sz="6" w:space="8"/>
              </w:pBdr>
              <w:spacing w:after="500"/>
              <w:ind w:left="1200" w:right="800"/>
            </w:pPr>
            <w:r>
              <w:rPr>
                <w:rFonts w:ascii="Arial"/>
                <w:spacing w:val="200"/>
                <w:sz w:val="18"/>
                <w:szCs w:val="18"/>
              </w:rPr>
              <w:t xml:space="preserve">BANCO DE DADOS</w:t>
            </w:r>
          </w:p>
          <w:p>
            <w:pPr>
              <w:spacing w:after="120" w:line="84"/>
              <w:ind w:left="1200" w:right="800"/>
            </w:pPr>
            <w:r>
              <w:rPr>
                <w:rFonts w:ascii="Arial" w:eastAsia="Microsoft YaHei"/>
                <w:b/>
                <w:bCs/>
                <w:color w:val="15857A"/>
                <w:sz w:val="56"/>
                <w:szCs w:val="56"/>
              </w:rPr>
              <w:t xml:space="preserve">Modelagem e </w:t>
            </w:r>
          </w:p>
          <w:p>
            <w:pPr>
              <w:spacing w:after="120" w:line="84"/>
              <w:ind w:left="1200" w:right="800"/>
            </w:pPr>
            <w:r>
              <w:rPr>
                <w:rFonts w:ascii="Arial" w:eastAsia="Microsoft YaHei"/>
                <w:b/>
                <w:bCs/>
                <w:color w:val="15857A"/>
                <w:sz w:val="56"/>
                <w:szCs w:val="56"/>
              </w:rPr>
              <w:t xml:space="preserve">Implementação de </w:t>
            </w:r>
          </w:p>
          <w:p>
            <w:pPr>
              <w:spacing w:after="120" w:line="84"/>
              <w:ind w:left="1200" w:right="800"/>
            </w:pPr>
            <w:r>
              <w:rPr>
                <w:rFonts w:ascii="Arial" w:eastAsia="Microsoft YaHei"/>
                <w:b/>
                <w:bCs/>
                <w:color w:val="15857A"/>
                <w:sz w:val="56"/>
                <w:szCs w:val="56"/>
              </w:rPr>
              <w:t xml:space="preserve">Banco de Dados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606060"/>
                <w:sz w:val="24"/>
                <w:szCs w:val="24"/>
              </w:rPr>
              <w:t xml:space="preserve">Imobiliária João de Barro — Controle de Condomínios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Disciplina: Banco de Dados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Instituição: ETEC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Aluno: Kalel Lucas Fontoura Nascimento</w:t>
            </w:r>
          </w:p>
          <w:p>
            <w:pPr>
              <w:spacing w:before="3010"/>
            </w:pPr>
          </w:p>
          <w:p>
            <w:pPr>
              <w:pBdr>
                <w:top w:val="single" w:sz="2" w:space="8"/>
              </w:pBdr>
              <w:spacing w:before="200"/>
              <w:ind w:left="1200" w:right="800"/>
            </w:pPr>
            <w:r>
              <w:rPr>
                <w:rFonts w:ascii="Arial"/>
                <w:color w:val="A0A0A0"/>
                <w:sz w:val="16"/>
                <w:szCs w:val="16"/>
              </w:rPr>
              <w:t xml:space="preserve">2025</w:t>
            </w:r>
            <w:r>
              <w:t xml:space="preserve">                                        </w:t>
            </w:r>
            <w:r>
              <w:rPr>
                <w:rFonts w:ascii="Arial"/>
                <w:color w:val="A0A0A0"/>
                <w:sz w:val="16"/>
                <w:szCs w:val="16"/>
              </w:rPr>
              <w:t xml:space="preserve">phpMyAdmin / XAMPP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Nota: Este Sumário é gerado via códigos de campo. Para garantir a precisão dos números de página após a edição, clique com o botão direito no sumário e selecione "Atualizar Campo".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5857A"/>
          <w:sz w:val="32"/>
          <w:szCs w:val="32"/>
        </w:rPr>
        <w:t xml:space="preserve">1. Introdução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O presente relatório documenta o processo completo de modelagem e implementação de um banco de dados relacional para a Imobiliária João de Barro. O objetivo principal deste trabalho é criar a estrutura de armazenamento de dados necessária para o controle dos condomínios administrados pela imobiliária, abrangendo informações sobre apartamentos, garagens, proprietários e síndicos.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modelagem de banco de dados é uma etapa fundamental no desenvolvimento de qualquer sistema de informação. Ela consiste na tradução do mundo real para estruturas que possam ser armazenadas e manipuladas por um Sistema Gerenciador de Banco de Dados (SGBD). Neste trabalho, utilizamos o MySQL como SGBD, executado por meio do XAMPP, com a interface gráfica phpMyAdmin para a criação e gerenciamento das estruturas.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O relatório está organizado da seguinte forma: na Seção 2, apresentamos a análise do problema e a identificação das entidades envolvidas; na Seção 3, detalhamos o mapeamento do modelo conceitual para o modelo lógico; na Seção 4, justificamos as decisões técnicas adotadas; na Seção 5, apresentamos os comandos SQL utilizados; e, por fim, na Seção 6, apresentamos as capturas de tela da execução no phpMyAdmin.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5857A"/>
          <w:sz w:val="32"/>
          <w:szCs w:val="32"/>
        </w:rPr>
        <w:t xml:space="preserve">2. Análise do Problema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Imobiliária João de Barro necessita de um sistema para controlar os condomínios pelos quais é responsável. A partir da descrição fornecida, foi possível identificar cinco entidades principais que compõem o domínio do problema: Condomínio, Apartamento, Proprietário, Garagem e Síndico. Cada uma dessas entidades possui atributos específicos que devem ser armazenados no banco de dados.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análise revelou os seguintes relacionamentos entre as entidades: (1) um condomínio possui vários apartamentos, configurando um relacionamento 1:N; (2) cada apartamento possui uma única garagem, caracterizando um relacionamento 1:1; (3) cada condomínio possui apenas um síndico responsável, também um relacionamento 1:1; e (4) um proprietário pode possuir um ou mais apartamentos, estabelecendo um relacionamento 1:N entre Proprietário e Apartamento.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Esses relacionamentos são cruciais para a integridade dos dados, pois garantem que, por exemplo, não seja possível cadastrar uma garagem sem um apartamento associado, ou que um condomínio fique sem síndico. A aplicação correta das restrições de chave estrangeira (Foreign Keys) é o que diferencia um banco de dados robusto de uma simples coleção de tabelas isoladas.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5857A"/>
          <w:sz w:val="32"/>
          <w:szCs w:val="32"/>
        </w:rPr>
        <w:t xml:space="preserve">3. Mapeamento Conceitual para Lógico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15857A"/>
          <w:sz w:val="28"/>
          <w:szCs w:val="28"/>
        </w:rPr>
        <w:t xml:space="preserve">3.1 Entidades e Atributos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O mapeamento conceitual para lógico consiste em traduzir cada entidade identificada na análise para uma tabela no banco de dados relacional, definindo seus atributos como colunas e estabelecendo as chaves primárias e estrangeiras necessárias. A tabela a seguir resume as entidades, seus atributos e as respectivas chaves primárias (PK) definidas:</w:t>
      </w:r>
    </w:p>
    <w:tbl>
      <w:tblPr>
        <w:tblW w:type="pct" w:w="100%"/>
        <w:tblBorders>
          <w:top w:val="single" w:color="15857A" w:sz="2"/>
          <w:left w:val="none"/>
          <w:bottom w:val="single" w:color="15857A" w:sz="2"/>
          <w:right w:val="none"/>
          <w:insideH w:val="single" w:color="D5D0C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Entidade</w:t>
            </w:r>
          </w:p>
        </w:tc>
        <w:tc>
          <w:tcPr>
            <w:tcW w:type="pct" w:w="33%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Atributos</w:t>
            </w:r>
          </w:p>
        </w:tc>
        <w:tc>
          <w:tcPr>
            <w:tcW w:type="pct" w:w="33%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Chave Primária (PK)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Sindico</w:t>
            </w:r>
          </w:p>
        </w:tc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matriculaSindico, nome, endereco, telefone</w:t>
            </w:r>
          </w:p>
        </w:tc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matriculaSindico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Condominio</w:t>
            </w:r>
          </w:p>
        </w:tc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codigoCondominio, nome, endereco, matriculaSindico (FK)</w:t>
            </w:r>
          </w:p>
        </w:tc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codigoCondominio (AUTO_INCREMENT)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Proprietario</w:t>
            </w:r>
          </w:p>
        </w:tc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rgProprietario, nome, telefone, email</w:t>
            </w:r>
          </w:p>
        </w:tc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rgProprietario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Apartamento</w:t>
            </w:r>
          </w:p>
        </w:tc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numeroApartamento, tipo, codigoCondominio (FK), rgProprietario (FK)</w:t>
            </w:r>
          </w:p>
        </w:tc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numeroApartamento + codigoCondominio (composta)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Garagem</w:t>
            </w:r>
          </w:p>
        </w:tc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numero, tipo, numeroApartamento (FK), codigoCondominio (FK)</w:t>
            </w:r>
          </w:p>
        </w:tc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numeroApartamento + codigoCondominio (composta = FK)</w:t>
            </w:r>
          </w:p>
        </w:tc>
      </w:tr>
    </w:tbl>
    <w:p>
      <w:pPr>
        <w:spacing w:after="60"/>
      </w:pP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15857A"/>
          <w:sz w:val="28"/>
          <w:szCs w:val="28"/>
        </w:rPr>
        <w:t xml:space="preserve">3.2 Relacionamentos e Cardinalidades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correta implementação dos relacionamentos é a parte mais crítica do mapeamento. Cada relacionamento identificado na análise foi traduzido para chaves estrangeiras (Foreign Keys) no modelo lógico, respeitando as cardinalidades especificadas no enunciado do problema. A tabela a seguir detalha cada relacionamento mapeado:</w:t>
      </w:r>
    </w:p>
    <w:tbl>
      <w:tblPr>
        <w:tblW w:type="pct" w:w="100%"/>
        <w:tblBorders>
          <w:top w:val="single" w:color="15857A" w:sz="2"/>
          <w:left w:val="none"/>
          <w:bottom w:val="single" w:color="15857A" w:sz="2"/>
          <w:right w:val="none"/>
          <w:insideH w:val="single" w:color="D5D0C8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Relacionamento</w:t>
            </w:r>
          </w:p>
        </w:tc>
        <w:tc>
          <w:tcPr>
            <w:tcW w:type="pct" w:w="33%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Cardinalidade</w:t>
            </w:r>
          </w:p>
        </w:tc>
        <w:tc>
          <w:tcPr>
            <w:tcW w:type="pct" w:w="33%"/>
            <w:shd w:fill="1585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Implementação (FK)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Condominio → Sindico</w:t>
            </w:r>
          </w:p>
        </w:tc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1:1</w:t>
            </w:r>
          </w:p>
        </w:tc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`Condominio`.`matriculaSindico` → `Sindico`.`matriculaSindico`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Condominio → Apartamento</w:t>
            </w:r>
          </w:p>
        </w:tc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1:N</w:t>
            </w:r>
          </w:p>
        </w:tc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`Apartamento`.`codigoCondominio` → `Condominio`.`codigoCondominio`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Proprietario → Apartamento</w:t>
            </w:r>
          </w:p>
        </w:tc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1:N</w:t>
            </w:r>
          </w:p>
        </w:tc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`Apartamento`.`rgProprietario` → `Proprietario`.`rgProprietario`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Apartamento → Garagem</w:t>
            </w:r>
          </w:p>
        </w:tc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1:1</w:t>
            </w:r>
          </w:p>
        </w:tc>
        <w:tc>
          <w:tcPr>
            <w:tcW w:type="pct" w:w="33%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Times New Roman" w:eastAsia="SimSun"/>
                <w:color w:val="000000"/>
                <w:sz w:val="21"/>
                <w:szCs w:val="21"/>
              </w:rPr>
              <w:t xml:space="preserve">`Garagem` PK = FK para `Apartamento` (numeroApartamento, codigoCondominio)</w:t>
            </w:r>
          </w:p>
        </w:tc>
      </w:tr>
    </w:tbl>
    <w:p>
      <w:pPr>
        <w:spacing w:after="60"/>
      </w:pP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Observe que o relacionamento 1:1 entre Apartamento e Garagem merece atenção especial. Para garantir que cada apartamento possua apenas uma garagem ao nível do banco de dados, a chave primária da tabela `Garagem` foi definida como composta pelas mesmas colunas que formam a chave estrangeira para `Apartamento`. Dessa forma, se alguém tentar inserir uma segunda garagem para o mesmo apartamento, o banco de dados rejeitará a operação por violação de chave primária duplicada.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5857A"/>
          <w:sz w:val="32"/>
          <w:szCs w:val="32"/>
        </w:rPr>
        <w:t xml:space="preserve">4. Justificativas das Decisões de Mapeamento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15857A"/>
          <w:sz w:val="28"/>
          <w:szCs w:val="28"/>
        </w:rPr>
        <w:t xml:space="preserve">4.1 Ordem de Criação das Tabelas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As tabelas foram criadas em uma ordem específica para respeitar as dependências impostas pelas chaves estrangeiras. No MySQL, não é possível criar uma tabela que referencia outra tabela que ainda não existe. Portanto, a ordem adotada foi: primeiro `Sindico` (sem dependências), depois `Condominio` (depende de `Sindico`), em seguida `Proprietario` (sem dependências), depois `Apartamento` (depende de `Condominio` e `Proprietario`) e, por último, `Garagem` (depende de `Apartamento`). Essa abordagem garante que nenhuma instrução CREATE TABLE falhe por referência a uma tabela inexistente.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15857A"/>
          <w:sz w:val="28"/>
          <w:szCs w:val="28"/>
        </w:rPr>
        <w:t xml:space="preserve">4.2 Chaves Primárias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Para a tabela `Sindico`, a Matrícula foi escolhida como chave primária por ser um identificador único e natural do síndico, fornecido pela própria instituição. Da mesma forma, o RG do Proprietário serve como identificador natural e único. Para o Condomínio, utilizou-se um Código numérico com AUTO_INCREMENT, pois não existe um identificador natural óbvio para condomínios e o autoincremento facilita a inserção de novos registros.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tabela `Apartamento` possui uma chave primária composta (`numeroApartamento`, `codigoCondominio`). Essa decisão foi tomada porque o número do apartamento por si só não é único — diferentes condomínios podem ter apartamentos com o mesmo número (por exemplo, o apto 101 existe em vários prédios). A combinação do número com o código do condomínio garante a unicidade global do registro.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15857A"/>
          <w:sz w:val="28"/>
          <w:szCs w:val="28"/>
        </w:rPr>
        <w:t xml:space="preserve">4.3 Relacionamento 1:1 (Apartamento → Garagem)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O enunciado afirma que cada apartamento possui uma única garagem, o que configura um relacionamento de cardinalidade 1:1. Existem duas formas de implementar esse tipo de relacionamento no modelo relacional: (a) criar a FK em uma das tabelas com a restrição UNIQUE, ou (b) utilizar a FK como própria chave primária da tabela dependente. Neste trabalho, optamos pela abordagem (b), definindo a PK de `Garagem` como sendo a própria FK para `Apartamento`.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Essa abordagem é mais elegante e segura, pois elimina a necessidade de uma restrição UNIQUE adicional: a própria PK já garante que não haverá duplicatas. Além disso, reforça semanticamente que a garagem não existe independentemente do apartamento — ela é, por natureza, uma extensão do apartamento. Caso o apartamento seja removido (ON DELETE CASCADE), sua garagem associada também será automaticamente excluída, mantendo a consistência dos dados.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15857A"/>
          <w:sz w:val="28"/>
          <w:szCs w:val="28"/>
        </w:rPr>
        <w:t xml:space="preserve">4.4 Tipos ENUM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Para os campos "tipo" das tabelas `Apartamento` e `Garagem`, utilizou-se o tipo ENUM do MySQL. O apartamento pode ser do tipo "Padrão" ou "Cobertura", enquanto a garagem pode ser "Padrão" ou "Coberta". O uso de ENUM restringe os valores aceitos pelo banco de dados, impedindo a inserção de valores inválidos (como "Studio" ou "Duplex" em um campo que só deveria aceitar "Padrão" ou "Cobertura"). Isso é uma forma de garantir a integridade de domínio diretamente no SGBD, sem depender exclusivamente da validação na aplicação.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15857A"/>
          <w:sz w:val="28"/>
          <w:szCs w:val="28"/>
        </w:rPr>
        <w:t xml:space="preserve">4.5 Ações de Referência (ON UPDATE / ON DELETE)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Para todas as chaves estrangeiras, foram definidas ações de referência. O ON UPDATE CASCADE foi aplicado para que, caso um identificador seja alterado (por exemplo, o RG de um proprietário), a alteração se propague automaticamente para todas as tabelas que o referenciam. Já o ON DELETE RESTRICT foi adotado como padrão para evitar exclusões acidentais de registros que possuem dependentes — por exemplo, não é possível excluir um condomínio que ainda possui apartamentos cadastrados. A única exceção foi a tabela `Garagem`, que utiliza ON DELETE CASCADE, pois a exclusão de um apartamento deve eliminar automaticamente sua garagem associada.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15857A"/>
          <w:sz w:val="28"/>
          <w:szCs w:val="28"/>
        </w:rPr>
        <w:t xml:space="preserve">4.6 Nomenclatura camelCase com Backticks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Adotou-se a convenção camelCase para nomes de tabelas e colunas (por exemplo, `codigoCondominio`, `rgProprietario`), em vez do tradicional snake_case. Essa escolha visa maior legibilidade e consistência com linguagens de programação modernas. Como o MySQL no Windows (via XAMPP) pode converter nomes para minúscula dependendo da configuração de `lower_case_table_names`, utilizou-se backticks (`) em todos os identificadores para preservar a exata capitalização definida, garantindo portabilidade e evitando ambiguidades.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5857A"/>
          <w:sz w:val="32"/>
          <w:szCs w:val="32"/>
        </w:rPr>
        <w:t xml:space="preserve">5. Instruções SQL Utilizadas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Nesta seção, são apresentados os comandos SQL utilizados para a criação do banco de dados e de todas as tabelas. O script completo, com comentários detalhados linha a linha, está disponível no arquivo "condominio_joao_de_barro.sql" entregue junto com este relatório.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15857A"/>
          <w:sz w:val="28"/>
          <w:szCs w:val="28"/>
        </w:rPr>
        <w:t xml:space="preserve">5.1 Criação do Banco de Dados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O primeiro passo foi criar o banco de dados com codificação UTF-8 (utf8mb4) para suportar caracteres acentuados da língua portuguesa: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CREATE DATABASE IF NOT EXISTS `ImobiliariaJoaoDeBarro`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CHARACTER SET utf8mb4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COLLATE utf8mb4_general_ci;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/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USE `ImobiliariaJoaoDeBarro`;</w:t>
      </w:r>
    </w:p>
    <w:p>
      <w:pPr>
        <w:spacing w:after="60"/>
      </w:pP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15857A"/>
          <w:sz w:val="28"/>
          <w:szCs w:val="28"/>
        </w:rPr>
        <w:t xml:space="preserve">5.2 Criação da Tabela Sindico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tabela `Sindico` foi a primeira a ser criada, pois não possui nenhuma dependência de chave estrangeira. A matrícula é a chave primária: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CREATE TABLE `Sindico` (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`matriculaSindico` VARCHAR(20)  NOT NULL,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`nome`            VARCHAR(100) NOT NULL,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`endereco`        VARCHAR(200) NOT NULL,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`telefone`        VARCHAR(20),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PRIMARY KEY (`matriculaSindico`)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) ENGINE=InnoDB DEFAULT CHARSET=utf8mb4;</w:t>
      </w:r>
    </w:p>
    <w:p>
      <w:pPr>
        <w:spacing w:after="60"/>
      </w:pP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15857A"/>
          <w:sz w:val="28"/>
          <w:szCs w:val="28"/>
        </w:rPr>
        <w:t xml:space="preserve">5.3 Criação da Tabela Condominio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tabela `Condominio` depende de `Sindico` por meio da chave estrangeira `matriculaSindico`. O código do condomínio é autoincrementado: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CREATE TABLE `Condominio` (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`codigoCondominio` INT           NOT NULL AUTO_INCREMENT,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`nome`              VARCHAR(100) NOT NULL,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`endereco`          VARCHAR(200) NOT NULL,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`matriculaSindico`  VARCHAR(20)  NOT NULL,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PRIMARY KEY (`codigoCondominio`),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CONSTRAINT `fkCondominioSindico`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    FOREIGN KEY (`matriculaSindico`)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    REFERENCES `Sindico`(`matriculaSindico`)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    ON UPDATE CASCADE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    ON DELETE RESTRICT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) ENGINE=InnoDB DEFAULT CHARSET=utf8mb4;</w:t>
      </w:r>
    </w:p>
    <w:p>
      <w:pPr>
        <w:spacing w:after="60"/>
      </w:pP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15857A"/>
          <w:sz w:val="28"/>
          <w:szCs w:val="28"/>
        </w:rPr>
        <w:t xml:space="preserve">5.4 Criação da Tabela Proprietario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tabela `Proprietario` é independente e utiliza o RG como chave primária natural: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CREATE TABLE `Proprietario` (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`rgProprietario` VARCHAR(20)  NOT NULL,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`nome`           VARCHAR(100) NOT NULL,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`telefone`       VARCHAR(20),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`email`          VARCHAR(100),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PRIMARY KEY (`rgProprietario`)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) ENGINE=InnoDB DEFAULT CHARSET=utf8mb4;</w:t>
      </w:r>
    </w:p>
    <w:p>
      <w:pPr>
        <w:spacing w:after="60"/>
      </w:pP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15857A"/>
          <w:sz w:val="28"/>
          <w:szCs w:val="28"/>
        </w:rPr>
        <w:t xml:space="preserve">5.5 Criação da Tabela Apartamento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tabela `Apartamento` possui chave primária composta e duas chaves estrangeiras: uma para `Condominio` e outra para `Proprietario`. O tipo do apartamento é restringido por ENUM: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CREATE TABLE `Apartamento` (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`numeroApartamento` INT                     NOT NULL,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`tipo`             ENUM('Padrão', 'Cobertura') NOT NULL,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`codigoCondominio` INT                     NOT NULL,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`rgProprietario`   VARCHAR(20)             NOT NULL,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PRIMARY KEY (`numeroApartamento`, `codigoCondominio`),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CONSTRAINT `fkApartamentoCondominio`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    FOREIGN KEY (`codigoCondominio`)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    REFERENCES `Condominio`(`codigoCondominio`)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    ON UPDATE CASCADE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    ON DELETE RESTRICT,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CONSTRAINT `fkApartamentoProprietario`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    FOREIGN KEY (`rgProprietario`)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    REFERENCES `Proprietario`(`rgProprietario`)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    ON UPDATE CASCADE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    ON DELETE RESTRICT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) ENGINE=InnoDB DEFAULT CHARSET=utf8mb4;</w:t>
      </w:r>
    </w:p>
    <w:p>
      <w:pPr>
        <w:spacing w:after="60"/>
      </w:pP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15857A"/>
          <w:sz w:val="28"/>
          <w:szCs w:val="28"/>
        </w:rPr>
        <w:t xml:space="preserve">5.6 Criação da Tabela Garagem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tabela `Garagem` implementa o relacionamento 1:1 com `Apartamento`. Sua chave primária é composta pelas colunas de FK para `Apartamento`, garantindo a unicidade da garagem por apartamento: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CREATE TABLE `Garagem` (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`numeroApartamento` INT                  NOT NULL,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`codigoCondominio` INT                  NOT NULL,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`numero`          INT                  NOT NULL,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`tipo`            ENUM('Padrão', 'Coberta') NOT NULL,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PRIMARY KEY (`numeroApartamento`, `codigoCondominio`),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CONSTRAINT `fkGaragemApartamento`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    FOREIGN KEY (`numeroApartamento`, `codigoCondominio`)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    REFERENCES `Apartamento`(`numeroApartamento`, `codigoCondominio`)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    ON UPDATE CASCADE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    ON DELETE CASCADE,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CONSTRAINT `unGaragemNumero`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        UNIQUE (`numero`, `codigoCondominio`)</w:t>
      </w:r>
    </w:p>
    <w:p>
      <w:pPr>
        <w:shd w:fill="F5F5F5" w:val="clear"/>
        <w:spacing w:after="0" w:line="276"/>
        <w:ind w:left="360" w:right="360"/>
      </w:pPr>
      <w:r>
        <w:rPr>
          <w:rFonts w:ascii="Courier New" w:eastAsia="SimSun"/>
          <w:color w:val="333333"/>
          <w:sz w:val="18"/>
          <w:szCs w:val="18"/>
        </w:rPr>
        <w:t xml:space="preserve">) ENGINE=InnoDB DEFAULT CHARSET=utf8mb4;</w:t>
      </w:r>
    </w:p>
    <w:p>
      <w:pPr>
        <w:spacing w:after="60"/>
      </w:pP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15857A"/>
          <w:sz w:val="32"/>
          <w:szCs w:val="32"/>
        </w:rPr>
        <w:t xml:space="preserve">6. Execução no phpMyAdmin — Capturas de Tela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Nesta seção, são apresentadas as capturas de tela da execução dos comandos SQL no phpMyAdmin, interface gráfica do XAMPP. Os prints demonstram: (a) as tabelas criadas com sucesso no banco de dados; e (b) a estrutura da tabela Apartamento, evidenciando a chave primária composta e as chaves estrangeiras.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15857A"/>
          <w:sz w:val="28"/>
          <w:szCs w:val="28"/>
        </w:rPr>
        <w:t xml:space="preserve">6.1 Tabelas Criadas no Banco de Dados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Figura 1 mostra a tela do phpMyAdmin após a importação e execução do script SQL. É possível verificar que as cinco tabelas foram criadas com sucesso no banco de dados "ImobiliariaJoaoDeBarro": apartamento, condominio, garagem, proprietario e sindico. Todas utilizam o motor InnoDB com codificação utf8mb4_general_ci.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i/>
          <w:iCs/>
          <w:color w:val="555555"/>
          <w:sz w:val="21"/>
          <w:szCs w:val="21"/>
        </w:rPr>
        <w:t xml:space="preserve">Figura 1: Tabelas criadas no banco de dados ImobiliariaJoaoDeBarro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15857A"/>
          <w:sz w:val="28"/>
          <w:szCs w:val="28"/>
        </w:rPr>
        <w:t xml:space="preserve">6.2 Estrutura da Tabela Apartamento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A Figura 2 mostra a estrutura da tabela Apartamento, que é a mais complexa do banco de dados. Nela é possível observar: a chave primária composta (`numeroApartamento` + `codigoCondominio`), as duas chaves estrangeiras (`fkApartamentoCondominio` e `fkApartamentoProprietario`), o tipo ENUM no campo `tipo`, e o índice associado à chave estrangeira `rgProprietario` (indicado por MUL na coluna).</w:t>
      </w:r>
    </w:p>
    <w:p>
      <w:pPr>
        <w:spacing w:after="80" w:before="200"/>
        <w:jc w:val="center"/>
      </w:pPr>
      <w:r>
        <w:drawing>
          <wp:inline distT="0" distB="0" distL="0" distR="0">
            <wp:extent cx="4953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eastAsia="SimSun"/>
          <w:i/>
          <w:iCs/>
          <w:color w:val="555555"/>
          <w:sz w:val="21"/>
          <w:szCs w:val="21"/>
        </w:rPr>
        <w:t xml:space="preserve">Figura 2: Estrutura da tabela Apartamento no phpMyAdmin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/>
        <w:color w:val="808080"/>
        <w:sz w:val="18"/>
        <w:szCs w:val="18"/>
      </w:rPr>
      <w:t xml:space="preserve">Imobiliária João de Barro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/>
        <w:color w:val="808080"/>
        <w:sz w:val="18"/>
        <w:szCs w:val="18"/>
      </w:rPr>
      <w:t xml:space="preserve">Imobiliária João de Barro — Banco de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93a5d227089c4e63a183a33fda847d7b39f0cd60.png"/><Relationship Id="rId12" Type="http://schemas.openxmlformats.org/officeDocument/2006/relationships/image" Target="media/fb98cee8f1a1d4670a7dc2be6f281c889283e433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2026-08-23T21:32:48.196Z</dcterms:created>
  <dcterms:modified xsi:type="dcterms:W3CDTF">2026-08-23T21:32:48.197Z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