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5747B" w14:textId="77777777" w:rsidR="00E9383D" w:rsidRPr="005E0646" w:rsidRDefault="00E9383D" w:rsidP="00E9383D">
      <w:pPr>
        <w:rPr>
          <w:b/>
          <w:bCs/>
        </w:rPr>
      </w:pPr>
      <w:r w:rsidRPr="00E9383D">
        <w:t>Lee la Ley Federal de Protección de Datos Personales en Posesión de los Particulares, y contesta el siguiente cuestionario.</w:t>
      </w:r>
      <w:r w:rsidRPr="00E9383D">
        <w:br/>
      </w:r>
      <w:r w:rsidRPr="00E9383D">
        <w:br/>
      </w:r>
      <w:r w:rsidRPr="005E0646">
        <w:rPr>
          <w:b/>
          <w:bCs/>
        </w:rPr>
        <w:t>1. ¿Cuál es el objetivo principal de la Ley Federal de Protección de Datos Personales en Posesión de los Particulares?</w:t>
      </w:r>
    </w:p>
    <w:p w14:paraId="0210BA48" w14:textId="56C7013F" w:rsidR="005E0646" w:rsidRDefault="00E9383D" w:rsidP="00E9383D">
      <w:r>
        <w:t>El objetivo más primordial es la protección de los datos personales que estén en posesión de personas físicas o morales, con la finalidad de regular su tratamiento legítimo</w:t>
      </w:r>
      <w:r w:rsidR="005E0646">
        <w:t>, controlado e informado, a efecto de garantizar la privacidad y el derecho a la autodeterminación informativa de las personas.</w:t>
      </w:r>
      <w:r w:rsidRPr="00E9383D">
        <w:br/>
      </w:r>
      <w:r w:rsidRPr="005E0646">
        <w:rPr>
          <w:b/>
          <w:bCs/>
        </w:rPr>
        <w:t>2. ¿Qué se entiende por dato personal y qué ejemplos pueden mencionarse?</w:t>
      </w:r>
    </w:p>
    <w:p w14:paraId="7AF171EE" w14:textId="428900A6" w:rsidR="0092799B" w:rsidRDefault="005E0646" w:rsidP="0092799B">
      <w:r>
        <w:t>Un dato personal se refiere a cualquier dato sensible o no de una persona, desde su apellido y nombres hasta su domicilio, teléfono personal y correo, etc.</w:t>
      </w:r>
      <w:r w:rsidR="00E9383D" w:rsidRPr="00E9383D">
        <w:br/>
      </w:r>
      <w:r w:rsidR="00E9383D" w:rsidRPr="005E0646">
        <w:rPr>
          <w:b/>
          <w:bCs/>
        </w:rPr>
        <w:t>3. ¿Cuál es la diferencia entre datos personales sensibles y datos personales no sensibles?</w:t>
      </w:r>
      <w:r>
        <w:rPr>
          <w:b/>
          <w:bCs/>
        </w:rPr>
        <w:t xml:space="preserve"> </w:t>
      </w:r>
      <w:r w:rsidR="0092799B">
        <w:t>Datos personales sensibles: Aquellos datos personales que afecten a la esfera más íntima de su</w:t>
      </w:r>
      <w:r w:rsidR="0092799B">
        <w:t xml:space="preserve"> </w:t>
      </w:r>
      <w:r w:rsidR="0092799B">
        <w:t>titular, o cuya utilización indebida pueda dar origen a discriminación o conlleve un riesgo grave</w:t>
      </w:r>
      <w:r w:rsidR="0092799B">
        <w:t xml:space="preserve"> </w:t>
      </w:r>
      <w:r w:rsidR="0092799B">
        <w:t>para éste. En particular, se consideran sensibles aquellos que puedan revelar aspectos como</w:t>
      </w:r>
      <w:r w:rsidR="0092799B">
        <w:t xml:space="preserve"> </w:t>
      </w:r>
      <w:r w:rsidR="0092799B">
        <w:t>origen racial o étnico, estado de salud presente y futuro, información genética, creencias</w:t>
      </w:r>
      <w:r w:rsidR="0092799B">
        <w:t>.</w:t>
      </w:r>
    </w:p>
    <w:p w14:paraId="6B287CC8" w14:textId="61563054" w:rsidR="0092799B" w:rsidRDefault="0092799B" w:rsidP="0092799B">
      <w:r>
        <w:t>Los datos personales no sensibles son los datos que se usan para identificar a la persona, como teléfono laboral, correo institucional si aplica, su nombre, etc.</w:t>
      </w:r>
    </w:p>
    <w:p w14:paraId="70CC5A8C" w14:textId="0A0FC7B5" w:rsidR="005E0646" w:rsidRDefault="00E9383D" w:rsidP="0092799B">
      <w:r w:rsidRPr="005E0646">
        <w:rPr>
          <w:b/>
          <w:bCs/>
        </w:rPr>
        <w:t>4. ¿Qué son los derechos ARCO y cuáles son las cuatro facultades que otorgan al titular de los datos?</w:t>
      </w:r>
      <w:r w:rsidR="00FF4F1C">
        <w:rPr>
          <w:b/>
          <w:bCs/>
        </w:rPr>
        <w:t xml:space="preserve"> </w:t>
      </w:r>
      <w:r w:rsidR="00FF4F1C">
        <w:t>Los medios para ejercer los derechos de acceso, rectificación, cancelación u oposición, de</w:t>
      </w:r>
      <w:r w:rsidR="00FF4F1C">
        <w:t xml:space="preserve"> </w:t>
      </w:r>
      <w:r w:rsidR="00FF4F1C">
        <w:t>conformidad con lo dispuesto en esta Ley</w:t>
      </w:r>
    </w:p>
    <w:p w14:paraId="49C92E74" w14:textId="13B0440B" w:rsidR="00FF4F1C" w:rsidRDefault="00FF4F1C" w:rsidP="00E9383D">
      <w:r>
        <w:t>Facultades fundamentales:</w:t>
      </w:r>
    </w:p>
    <w:p w14:paraId="67C242FC" w14:textId="11758528" w:rsidR="00FF4F1C" w:rsidRDefault="00FF4F1C" w:rsidP="00E9383D">
      <w:r w:rsidRPr="0092799B">
        <w:rPr>
          <w:b/>
          <w:bCs/>
        </w:rPr>
        <w:t>Acceso</w:t>
      </w:r>
      <w:r>
        <w:t xml:space="preserve">: Que datos personales tiene el responsable, para que </w:t>
      </w:r>
      <w:proofErr w:type="gramStart"/>
      <w:r>
        <w:t>utilizan</w:t>
      </w:r>
      <w:proofErr w:type="gramEnd"/>
      <w:r>
        <w:t xml:space="preserve"> las condiciones de su uso.</w:t>
      </w:r>
    </w:p>
    <w:p w14:paraId="6B02122A" w14:textId="1D0DD701" w:rsidR="00FF4F1C" w:rsidRDefault="00FF4F1C" w:rsidP="00E9383D">
      <w:r w:rsidRPr="0092799B">
        <w:rPr>
          <w:b/>
          <w:bCs/>
        </w:rPr>
        <w:t>Rectificación</w:t>
      </w:r>
      <w:r>
        <w:t>: Solicitud de corrección o actualización de los datos si se encuentran incorrectos, incompletos o desactualizados</w:t>
      </w:r>
    </w:p>
    <w:p w14:paraId="472DF335" w14:textId="08426C1F" w:rsidR="00FF4F1C" w:rsidRDefault="00FF4F1C" w:rsidP="00E9383D">
      <w:r w:rsidRPr="0092799B">
        <w:rPr>
          <w:b/>
          <w:bCs/>
        </w:rPr>
        <w:t>Cancelación</w:t>
      </w:r>
      <w:r>
        <w:t>: Exigir que los datos se eliminen de las bases de datos si se considera que no están siendo tratados conforme a la ley</w:t>
      </w:r>
      <w:r w:rsidR="0092799B">
        <w:t xml:space="preserve"> o si ya cumplieron su propósito por lo que fueron recabados.</w:t>
      </w:r>
    </w:p>
    <w:p w14:paraId="1ED5F7E9" w14:textId="7D6569D5" w:rsidR="0092799B" w:rsidRPr="00FF4F1C" w:rsidRDefault="0092799B" w:rsidP="00E9383D">
      <w:r w:rsidRPr="0092799B">
        <w:rPr>
          <w:b/>
          <w:bCs/>
        </w:rPr>
        <w:t>Oposición</w:t>
      </w:r>
      <w:r>
        <w:t>: Oponerse al tratamiento de los datos personales, con fines específicos o exigir que se cese el mismo ante una situación justificada.</w:t>
      </w:r>
    </w:p>
    <w:p w14:paraId="4D7A19F6" w14:textId="77777777" w:rsidR="0092799B" w:rsidRDefault="0092799B" w:rsidP="00E9383D">
      <w:pPr>
        <w:rPr>
          <w:b/>
          <w:bCs/>
        </w:rPr>
      </w:pPr>
    </w:p>
    <w:p w14:paraId="4C813839" w14:textId="331BD2FE" w:rsidR="0092799B" w:rsidRDefault="00E9383D" w:rsidP="00E9383D">
      <w:pPr>
        <w:rPr>
          <w:b/>
          <w:bCs/>
        </w:rPr>
      </w:pPr>
      <w:r w:rsidRPr="005E0646">
        <w:rPr>
          <w:b/>
          <w:bCs/>
        </w:rPr>
        <w:br/>
        <w:t>5. ¿Qué debe contener un Aviso de Privacidad según la ley?</w:t>
      </w:r>
    </w:p>
    <w:p w14:paraId="08ABBFE0" w14:textId="3436751B" w:rsidR="0092799B" w:rsidRDefault="0092799B" w:rsidP="0092799B">
      <w:r w:rsidRPr="0092799B">
        <w:rPr>
          <w:b/>
          <w:bCs/>
        </w:rPr>
        <w:t>Articulo 16</w:t>
      </w:r>
      <w:r>
        <w:t xml:space="preserve">.- </w:t>
      </w:r>
      <w:r>
        <w:t>El aviso de privacidad deberá contener, al menos, la siguiente información:</w:t>
      </w:r>
    </w:p>
    <w:p w14:paraId="3FECAD8C" w14:textId="77777777" w:rsidR="0092799B" w:rsidRDefault="0092799B" w:rsidP="0092799B">
      <w:r>
        <w:t>I. La identidad y domicilio del responsable que los recaba;</w:t>
      </w:r>
    </w:p>
    <w:p w14:paraId="75CA9E09" w14:textId="77777777" w:rsidR="0092799B" w:rsidRDefault="0092799B" w:rsidP="0092799B">
      <w:r>
        <w:t>II. Las finalidades del tratamiento de datos;</w:t>
      </w:r>
    </w:p>
    <w:p w14:paraId="0444A259" w14:textId="468E862A" w:rsidR="0092799B" w:rsidRDefault="0092799B" w:rsidP="0092799B">
      <w:r>
        <w:t>III. Las opciones y medios que el responsable ofrezca a los titulares para limitar el uso o divulgación</w:t>
      </w:r>
      <w:r>
        <w:t xml:space="preserve"> </w:t>
      </w:r>
      <w:r>
        <w:t>de los datos;</w:t>
      </w:r>
    </w:p>
    <w:p w14:paraId="5814DDAA" w14:textId="77777777" w:rsidR="0092799B" w:rsidRDefault="0092799B" w:rsidP="0092799B">
      <w:r>
        <w:t>IV. Los medios para ejercer los derechos de acceso, rectificación, cancelación u oposición, de</w:t>
      </w:r>
    </w:p>
    <w:p w14:paraId="3388987A" w14:textId="77777777" w:rsidR="0092799B" w:rsidRDefault="0092799B" w:rsidP="0092799B">
      <w:r>
        <w:t>conformidad con lo dispuesto en esta Ley;</w:t>
      </w:r>
    </w:p>
    <w:p w14:paraId="1A4E525F" w14:textId="77777777" w:rsidR="0092799B" w:rsidRDefault="0092799B" w:rsidP="0092799B">
      <w:r>
        <w:t>V. En su caso, las transferencias de datos que se efectúen, y</w:t>
      </w:r>
    </w:p>
    <w:p w14:paraId="542DE853" w14:textId="096E5AC5" w:rsidR="0092799B" w:rsidRDefault="0092799B" w:rsidP="0092799B">
      <w:r>
        <w:t>VI. El procedimiento y medio por el cual el responsable comunicará a los titulares de cambios al</w:t>
      </w:r>
      <w:r>
        <w:t xml:space="preserve"> </w:t>
      </w:r>
      <w:r>
        <w:t>aviso de privacidad, de conformidad con lo previsto en esta Ley.</w:t>
      </w:r>
    </w:p>
    <w:p w14:paraId="111FBADE" w14:textId="77777777" w:rsidR="001F2AC6" w:rsidRDefault="0092799B" w:rsidP="001F2AC6">
      <w:pPr>
        <w:rPr>
          <w:b/>
          <w:bCs/>
        </w:rPr>
      </w:pPr>
      <w:r>
        <w:t>En el caso de datos personales sensibles, el aviso de privacidad deberá señalar expresamente que se</w:t>
      </w:r>
      <w:r>
        <w:t xml:space="preserve"> </w:t>
      </w:r>
      <w:r>
        <w:t>trata de este tipo de datos.</w:t>
      </w:r>
      <w:r w:rsidR="00E9383D" w:rsidRPr="005E0646">
        <w:rPr>
          <w:b/>
          <w:bCs/>
        </w:rPr>
        <w:br/>
        <w:t>6. ¿Quién es el responsable del tratamiento de datos personales y cuáles son sus principales obligaciones?</w:t>
      </w:r>
      <w:r>
        <w:rPr>
          <w:b/>
          <w:bCs/>
        </w:rPr>
        <w:t xml:space="preserve"> </w:t>
      </w:r>
    </w:p>
    <w:p w14:paraId="71D57F09" w14:textId="31CCD0A6" w:rsidR="001F2AC6" w:rsidRPr="001F2AC6" w:rsidRDefault="001F2AC6" w:rsidP="001F2AC6">
      <w:r>
        <w:t xml:space="preserve">El </w:t>
      </w:r>
      <w:proofErr w:type="gramStart"/>
      <w:r>
        <w:rPr>
          <w:b/>
          <w:bCs/>
        </w:rPr>
        <w:t>Responsable</w:t>
      </w:r>
      <w:proofErr w:type="gramEnd"/>
      <w:r>
        <w:t xml:space="preserve"> es la persona física o moral de carácter privado que decide sobre el tratamiento de datos personales.</w:t>
      </w:r>
    </w:p>
    <w:p w14:paraId="79AB2242" w14:textId="43C9005D" w:rsidR="001F2AC6" w:rsidRPr="001F2AC6" w:rsidRDefault="001F2AC6" w:rsidP="001F2AC6">
      <w:r w:rsidRPr="001F2AC6">
        <w:t xml:space="preserve">El </w:t>
      </w:r>
      <w:r w:rsidRPr="001F2AC6">
        <w:rPr>
          <w:b/>
          <w:bCs/>
        </w:rPr>
        <w:t>responsable</w:t>
      </w:r>
      <w:r w:rsidRPr="001F2AC6">
        <w:t xml:space="preserve"> procurará que los datos personales contenidos en las bases de datos</w:t>
      </w:r>
      <w:r>
        <w:t xml:space="preserve"> </w:t>
      </w:r>
      <w:r w:rsidRPr="001F2AC6">
        <w:t>sean pertinentes, correctos y actualizados para los fines para los cuales fueron recabados.</w:t>
      </w:r>
      <w:r>
        <w:t xml:space="preserve"> </w:t>
      </w:r>
      <w:r w:rsidRPr="001F2AC6">
        <w:t>Cuando los datos de carácter personal hayan dejado de ser necesarios para el cumplimiento de las</w:t>
      </w:r>
      <w:r>
        <w:t xml:space="preserve"> </w:t>
      </w:r>
      <w:r w:rsidRPr="001F2AC6">
        <w:t>finalidades previstas por el aviso de privacidad y las disposiciones legales aplicables, deberán ser</w:t>
      </w:r>
      <w:r>
        <w:t xml:space="preserve"> </w:t>
      </w:r>
      <w:r w:rsidRPr="001F2AC6">
        <w:t>cancelados.</w:t>
      </w:r>
    </w:p>
    <w:p w14:paraId="6FE2A60D" w14:textId="20ADBA18" w:rsidR="0092799B" w:rsidRPr="001F2AC6" w:rsidRDefault="001F2AC6" w:rsidP="001F2AC6">
      <w:r w:rsidRPr="001F2AC6">
        <w:t xml:space="preserve">El </w:t>
      </w:r>
      <w:r w:rsidRPr="001F2AC6">
        <w:rPr>
          <w:b/>
          <w:bCs/>
        </w:rPr>
        <w:t>responsable</w:t>
      </w:r>
      <w:r w:rsidRPr="001F2AC6">
        <w:t xml:space="preserve"> de la </w:t>
      </w:r>
      <w:r w:rsidRPr="001F2AC6">
        <w:rPr>
          <w:b/>
          <w:bCs/>
        </w:rPr>
        <w:t>base de datos</w:t>
      </w:r>
      <w:r w:rsidRPr="001F2AC6">
        <w:t xml:space="preserve"> estará obligado a eliminar la información relativa al incumplimiento</w:t>
      </w:r>
      <w:r>
        <w:t xml:space="preserve"> </w:t>
      </w:r>
      <w:r w:rsidRPr="001F2AC6">
        <w:t>de obligaciones contractuales, una vez que transcurra un plazo de setenta y dos meses, contado a partir</w:t>
      </w:r>
      <w:r>
        <w:t xml:space="preserve"> </w:t>
      </w:r>
      <w:r w:rsidRPr="001F2AC6">
        <w:t>de la fecha calendario en que se presente el mencionado incumplimiento</w:t>
      </w:r>
    </w:p>
    <w:p w14:paraId="0FE7C8F2" w14:textId="77777777" w:rsidR="001F2AC6" w:rsidRDefault="00E9383D" w:rsidP="0092799B">
      <w:pPr>
        <w:rPr>
          <w:b/>
          <w:bCs/>
        </w:rPr>
      </w:pPr>
      <w:r w:rsidRPr="005E0646">
        <w:rPr>
          <w:b/>
          <w:bCs/>
        </w:rPr>
        <w:lastRenderedPageBreak/>
        <w:br/>
        <w:t>7. ¿Cuál es la función del Instituto Nacional de Transparencia, Acceso a la Información y Protección de Datos Personales (INAI) respecto a la aplicación de esta ley?</w:t>
      </w:r>
    </w:p>
    <w:p w14:paraId="45BF5301" w14:textId="62ABC11F" w:rsidR="00E9383D" w:rsidRPr="0092799B" w:rsidRDefault="00E9383D" w:rsidP="0092799B">
      <w:r w:rsidRPr="005E0646">
        <w:rPr>
          <w:b/>
          <w:bCs/>
        </w:rPr>
        <w:br/>
        <w:t>8. ¿Qué medidas de seguridad administrativas, técnicas y físicas deben implementar los particulares que manejan datos personales?</w:t>
      </w:r>
      <w:r w:rsidRPr="005E0646">
        <w:rPr>
          <w:b/>
          <w:bCs/>
        </w:rPr>
        <w:br/>
        <w:t>9. ¿Qué sanciones establece la ley en caso de un uso indebido o ilícito de los datos personales?</w:t>
      </w:r>
      <w:r w:rsidRPr="005E0646">
        <w:rPr>
          <w:b/>
          <w:bCs/>
        </w:rPr>
        <w:br/>
        <w:t>10. ¿En qué casos se puede transferir datos personales a terceros y qué requisitos se deben cumplir?</w:t>
      </w:r>
    </w:p>
    <w:sectPr w:rsidR="00E9383D" w:rsidRPr="009279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3D"/>
    <w:rsid w:val="001F2AC6"/>
    <w:rsid w:val="00423163"/>
    <w:rsid w:val="005E0646"/>
    <w:rsid w:val="007471B7"/>
    <w:rsid w:val="0092799B"/>
    <w:rsid w:val="00974119"/>
    <w:rsid w:val="00E9383D"/>
    <w:rsid w:val="00FF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C2A64"/>
  <w15:chartTrackingRefBased/>
  <w15:docId w15:val="{4C89E481-19A0-4DF9-A9AC-C01A2DD5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8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8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8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8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8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8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688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ALCANTAR MICHEL KEVIN ALEXIS</dc:creator>
  <cp:keywords/>
  <dc:description/>
  <cp:lastModifiedBy>ALCANTAR MICHEL KEVIN ALEXIS</cp:lastModifiedBy>
  <cp:revision>1</cp:revision>
  <dcterms:created xsi:type="dcterms:W3CDTF">2026-08-28T13:49:00Z</dcterms:created>
  <dcterms:modified xsi:type="dcterms:W3CDTF">2026-08-28T16:02:00Z</dcterms:modified>
</cp:coreProperties>
</file>