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2C" w:rsidRDefault="00E90D2C" w:rsidP="00E90D2C">
      <w:r>
        <w:t>Dr. Jiang</w:t>
      </w:r>
    </w:p>
    <w:p w:rsidR="005E11C2" w:rsidRDefault="00E90D2C" w:rsidP="00E90D2C">
      <w:r w:rsidRPr="007B3DB6">
        <w:rPr>
          <w:highlight w:val="yellow"/>
        </w:rPr>
        <w:t>Prostate Fossa (Prostate Bed) (Post-op 6660)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D2C" w:rsidTr="00E90D2C">
        <w:tc>
          <w:tcPr>
            <w:tcW w:w="4675" w:type="dxa"/>
          </w:tcPr>
          <w:p w:rsidR="00E90D2C" w:rsidRPr="00E90D2C" w:rsidRDefault="00E90D2C" w:rsidP="00E90D2C">
            <w:pPr>
              <w:rPr>
                <w:u w:val="single"/>
              </w:rPr>
            </w:pPr>
            <w:r w:rsidRPr="00E90D2C">
              <w:rPr>
                <w:u w:val="single"/>
              </w:rPr>
              <w:t>Conventional Prostate</w:t>
            </w:r>
          </w:p>
        </w:tc>
        <w:tc>
          <w:tcPr>
            <w:tcW w:w="4675" w:type="dxa"/>
          </w:tcPr>
          <w:p w:rsidR="00E90D2C" w:rsidRDefault="00E90D2C" w:rsidP="00E90D2C">
            <w:r>
              <w:rPr>
                <w:b/>
              </w:rPr>
              <w:t xml:space="preserve">RTOG 05-34 </w:t>
            </w:r>
            <w:r>
              <w:t>[</w:t>
            </w:r>
            <w:hyperlink r:id="rId5" w:history="1">
              <w:r w:rsidRPr="00E90D2C">
                <w:rPr>
                  <w:rStyle w:val="Hyperlink"/>
                </w:rPr>
                <w:t>Protocol</w:t>
              </w:r>
            </w:hyperlink>
            <w:r>
              <w:t>]</w:t>
            </w:r>
          </w:p>
          <w:p w:rsidR="00E90D2C" w:rsidRPr="00E90D2C" w:rsidRDefault="00E90D2C" w:rsidP="00E90D2C">
            <w:r w:rsidRPr="007B3DB6">
              <w:rPr>
                <w:b/>
                <w:highlight w:val="yellow"/>
              </w:rPr>
              <w:t xml:space="preserve">GU003 </w:t>
            </w:r>
            <w:r w:rsidRPr="007B3DB6">
              <w:rPr>
                <w:highlight w:val="yellow"/>
              </w:rPr>
              <w:t>(66.6/37)</w:t>
            </w:r>
            <w:r>
              <w:t xml:space="preserve">    180 </w:t>
            </w:r>
            <w:proofErr w:type="spellStart"/>
            <w:r>
              <w:t>cGy</w:t>
            </w:r>
            <w:proofErr w:type="spellEnd"/>
            <w:r>
              <w:t xml:space="preserve"> per day</w:t>
            </w:r>
          </w:p>
        </w:tc>
      </w:tr>
      <w:tr w:rsidR="00E90D2C" w:rsidTr="00E90D2C">
        <w:tc>
          <w:tcPr>
            <w:tcW w:w="4675" w:type="dxa"/>
          </w:tcPr>
          <w:p w:rsidR="00E90D2C" w:rsidRDefault="00E90D2C" w:rsidP="00E90D2C"/>
        </w:tc>
        <w:tc>
          <w:tcPr>
            <w:tcW w:w="4675" w:type="dxa"/>
          </w:tcPr>
          <w:p w:rsidR="00E90D2C" w:rsidRPr="00E90D2C" w:rsidRDefault="00E90D2C" w:rsidP="00E90D2C">
            <w:pPr>
              <w:jc w:val="center"/>
              <w:rPr>
                <w:b/>
              </w:rPr>
            </w:pPr>
            <w:r>
              <w:rPr>
                <w:b/>
              </w:rPr>
              <w:t>Post-op</w:t>
            </w:r>
          </w:p>
        </w:tc>
      </w:tr>
      <w:tr w:rsidR="00E90D2C" w:rsidTr="00E90D2C">
        <w:tc>
          <w:tcPr>
            <w:tcW w:w="4675" w:type="dxa"/>
          </w:tcPr>
          <w:p w:rsidR="00E90D2C" w:rsidRDefault="00E90D2C" w:rsidP="00E90D2C">
            <w:r>
              <w:t>Rectal</w:t>
            </w:r>
          </w:p>
        </w:tc>
        <w:tc>
          <w:tcPr>
            <w:tcW w:w="4675" w:type="dxa"/>
          </w:tcPr>
          <w:p w:rsidR="00E90D2C" w:rsidRDefault="00462363" w:rsidP="00E90D2C">
            <w:r>
              <w:t xml:space="preserve">70 </w:t>
            </w:r>
            <w:proofErr w:type="spellStart"/>
            <w:r>
              <w:t>Gy</w:t>
            </w:r>
            <w:proofErr w:type="spellEnd"/>
            <w:r>
              <w:t xml:space="preserve"> (10%)</w:t>
            </w:r>
          </w:p>
          <w:p w:rsidR="00462363" w:rsidRPr="007B3DB6" w:rsidRDefault="00462363" w:rsidP="00E90D2C">
            <w:pPr>
              <w:rPr>
                <w:highlight w:val="yellow"/>
              </w:rPr>
            </w:pPr>
            <w:r w:rsidRPr="007B3DB6">
              <w:rPr>
                <w:highlight w:val="yellow"/>
              </w:rPr>
              <w:t xml:space="preserve">65 </w:t>
            </w:r>
            <w:proofErr w:type="spellStart"/>
            <w:r w:rsidRPr="007B3DB6">
              <w:rPr>
                <w:highlight w:val="yellow"/>
              </w:rPr>
              <w:t>Gy</w:t>
            </w:r>
            <w:proofErr w:type="spellEnd"/>
            <w:r w:rsidRPr="007B3DB6">
              <w:rPr>
                <w:highlight w:val="yellow"/>
              </w:rPr>
              <w:t xml:space="preserve"> (35%) </w:t>
            </w:r>
            <w:r w:rsidRPr="007B3DB6">
              <w:rPr>
                <w:highlight w:val="yellow"/>
                <w:vertAlign w:val="superscript"/>
              </w:rPr>
              <w:t>GU-003</w:t>
            </w:r>
          </w:p>
          <w:p w:rsidR="00462363" w:rsidRDefault="00462363" w:rsidP="00E90D2C">
            <w:r w:rsidRPr="007B3DB6">
              <w:rPr>
                <w:highlight w:val="yellow"/>
              </w:rPr>
              <w:t xml:space="preserve">40 </w:t>
            </w:r>
            <w:proofErr w:type="spellStart"/>
            <w:r w:rsidRPr="007B3DB6">
              <w:rPr>
                <w:highlight w:val="yellow"/>
              </w:rPr>
              <w:t>Gy</w:t>
            </w:r>
            <w:proofErr w:type="spellEnd"/>
            <w:r w:rsidRPr="007B3DB6">
              <w:rPr>
                <w:highlight w:val="yellow"/>
              </w:rPr>
              <w:t xml:space="preserve"> (55%) </w:t>
            </w:r>
            <w:r w:rsidRPr="007B3DB6">
              <w:rPr>
                <w:highlight w:val="yellow"/>
                <w:vertAlign w:val="superscript"/>
              </w:rPr>
              <w:t xml:space="preserve">GU-003, </w:t>
            </w:r>
            <w:hyperlink r:id="rId6" w:history="1">
              <w:r w:rsidRPr="007B3DB6">
                <w:rPr>
                  <w:rStyle w:val="Hyperlink"/>
                  <w:highlight w:val="yellow"/>
                  <w:vertAlign w:val="superscript"/>
                </w:rPr>
                <w:t>05-34</w:t>
              </w:r>
            </w:hyperlink>
          </w:p>
          <w:p w:rsidR="00462363" w:rsidRPr="00462363" w:rsidRDefault="00462363" w:rsidP="00E90D2C">
            <w:r>
              <w:t xml:space="preserve">35 </w:t>
            </w:r>
            <w:proofErr w:type="spellStart"/>
            <w:r>
              <w:t>Gy</w:t>
            </w:r>
            <w:proofErr w:type="spellEnd"/>
            <w:r>
              <w:t xml:space="preserve"> (40%)</w:t>
            </w:r>
          </w:p>
        </w:tc>
      </w:tr>
      <w:tr w:rsidR="00E90D2C" w:rsidTr="00E90D2C">
        <w:tc>
          <w:tcPr>
            <w:tcW w:w="4675" w:type="dxa"/>
          </w:tcPr>
          <w:p w:rsidR="00E90D2C" w:rsidRDefault="00E90D2C" w:rsidP="00E90D2C">
            <w:r>
              <w:t>Bladder</w:t>
            </w:r>
          </w:p>
        </w:tc>
        <w:tc>
          <w:tcPr>
            <w:tcW w:w="4675" w:type="dxa"/>
          </w:tcPr>
          <w:p w:rsidR="00E90D2C" w:rsidRDefault="00E90D2C" w:rsidP="00E90D2C">
            <w:r>
              <w:t xml:space="preserve">75 </w:t>
            </w:r>
            <w:proofErr w:type="spellStart"/>
            <w:r>
              <w:t>Gy</w:t>
            </w:r>
            <w:proofErr w:type="spellEnd"/>
            <w:r>
              <w:t xml:space="preserve"> (10%)</w:t>
            </w:r>
          </w:p>
          <w:p w:rsidR="00E90D2C" w:rsidRPr="007B3DB6" w:rsidRDefault="00E90D2C" w:rsidP="00E90D2C">
            <w:pPr>
              <w:rPr>
                <w:highlight w:val="yellow"/>
              </w:rPr>
            </w:pPr>
            <w:r w:rsidRPr="007B3DB6">
              <w:rPr>
                <w:highlight w:val="yellow"/>
              </w:rPr>
              <w:t xml:space="preserve">65 </w:t>
            </w:r>
            <w:proofErr w:type="spellStart"/>
            <w:r w:rsidRPr="007B3DB6">
              <w:rPr>
                <w:highlight w:val="yellow"/>
              </w:rPr>
              <w:t>Gy</w:t>
            </w:r>
            <w:proofErr w:type="spellEnd"/>
            <w:r w:rsidRPr="007B3DB6">
              <w:rPr>
                <w:highlight w:val="yellow"/>
              </w:rPr>
              <w:t xml:space="preserve"> (50%) </w:t>
            </w:r>
            <w:r w:rsidRPr="007B3DB6">
              <w:rPr>
                <w:highlight w:val="yellow"/>
                <w:vertAlign w:val="superscript"/>
              </w:rPr>
              <w:t>GU</w:t>
            </w:r>
            <w:r w:rsidR="00462363" w:rsidRPr="007B3DB6">
              <w:rPr>
                <w:highlight w:val="yellow"/>
                <w:vertAlign w:val="superscript"/>
              </w:rPr>
              <w:t>-</w:t>
            </w:r>
            <w:r w:rsidRPr="007B3DB6">
              <w:rPr>
                <w:highlight w:val="yellow"/>
                <w:vertAlign w:val="superscript"/>
              </w:rPr>
              <w:t>003</w:t>
            </w:r>
          </w:p>
          <w:p w:rsidR="00E90D2C" w:rsidRDefault="00E90D2C" w:rsidP="00E90D2C">
            <w:r>
              <w:t xml:space="preserve">60 </w:t>
            </w:r>
            <w:proofErr w:type="spellStart"/>
            <w:r>
              <w:t>Gy</w:t>
            </w:r>
            <w:proofErr w:type="spellEnd"/>
            <w:r>
              <w:t xml:space="preserve"> (40%)</w:t>
            </w:r>
          </w:p>
          <w:p w:rsidR="00E90D2C" w:rsidRPr="007B3DB6" w:rsidRDefault="00E90D2C" w:rsidP="00E90D2C">
            <w:pPr>
              <w:rPr>
                <w:highlight w:val="yellow"/>
              </w:rPr>
            </w:pPr>
            <w:r w:rsidRPr="007B3DB6">
              <w:rPr>
                <w:highlight w:val="yellow"/>
              </w:rPr>
              <w:t xml:space="preserve">40 </w:t>
            </w:r>
            <w:proofErr w:type="spellStart"/>
            <w:r w:rsidRPr="007B3DB6">
              <w:rPr>
                <w:highlight w:val="yellow"/>
              </w:rPr>
              <w:t>Gy</w:t>
            </w:r>
            <w:proofErr w:type="spellEnd"/>
            <w:r w:rsidRPr="007B3DB6">
              <w:rPr>
                <w:highlight w:val="yellow"/>
              </w:rPr>
              <w:t xml:space="preserve"> (70%) </w:t>
            </w:r>
            <w:r w:rsidRPr="007B3DB6">
              <w:rPr>
                <w:highlight w:val="yellow"/>
                <w:vertAlign w:val="superscript"/>
              </w:rPr>
              <w:t>GU</w:t>
            </w:r>
            <w:r w:rsidR="00462363" w:rsidRPr="007B3DB6">
              <w:rPr>
                <w:highlight w:val="yellow"/>
                <w:vertAlign w:val="superscript"/>
              </w:rPr>
              <w:t>-</w:t>
            </w:r>
            <w:r w:rsidRPr="007B3DB6">
              <w:rPr>
                <w:highlight w:val="yellow"/>
                <w:vertAlign w:val="superscript"/>
              </w:rPr>
              <w:t xml:space="preserve">003, </w:t>
            </w:r>
            <w:hyperlink r:id="rId7" w:history="1">
              <w:r w:rsidRPr="007B3DB6">
                <w:rPr>
                  <w:rStyle w:val="Hyperlink"/>
                  <w:highlight w:val="yellow"/>
                  <w:vertAlign w:val="superscript"/>
                </w:rPr>
                <w:t>05-34</w:t>
              </w:r>
            </w:hyperlink>
          </w:p>
          <w:p w:rsidR="00E90D2C" w:rsidRPr="00E90D2C" w:rsidRDefault="00E90D2C" w:rsidP="00E90D2C">
            <w:r>
              <w:t xml:space="preserve">35 </w:t>
            </w:r>
            <w:proofErr w:type="spellStart"/>
            <w:r>
              <w:t>Gy</w:t>
            </w:r>
            <w:proofErr w:type="spellEnd"/>
            <w:r>
              <w:t xml:space="preserve"> (60%)</w:t>
            </w:r>
          </w:p>
        </w:tc>
      </w:tr>
      <w:tr w:rsidR="00E90D2C" w:rsidTr="00E90D2C">
        <w:tc>
          <w:tcPr>
            <w:tcW w:w="4675" w:type="dxa"/>
          </w:tcPr>
          <w:p w:rsidR="00E90D2C" w:rsidRDefault="00E90D2C" w:rsidP="00E90D2C">
            <w:r>
              <w:t>Urethra</w:t>
            </w:r>
          </w:p>
        </w:tc>
        <w:tc>
          <w:tcPr>
            <w:tcW w:w="4675" w:type="dxa"/>
          </w:tcPr>
          <w:p w:rsidR="00E90D2C" w:rsidRDefault="00E90D2C" w:rsidP="00E90D2C"/>
        </w:tc>
      </w:tr>
      <w:tr w:rsidR="00E90D2C" w:rsidTr="00E90D2C">
        <w:tc>
          <w:tcPr>
            <w:tcW w:w="4675" w:type="dxa"/>
          </w:tcPr>
          <w:p w:rsidR="00E90D2C" w:rsidRDefault="00E90D2C" w:rsidP="00E90D2C">
            <w:r>
              <w:t>Fem head</w:t>
            </w:r>
          </w:p>
        </w:tc>
        <w:tc>
          <w:tcPr>
            <w:tcW w:w="4675" w:type="dxa"/>
          </w:tcPr>
          <w:p w:rsidR="00E90D2C" w:rsidRPr="00E90D2C" w:rsidRDefault="00E90D2C" w:rsidP="00E90D2C">
            <w:pPr>
              <w:rPr>
                <w:vertAlign w:val="superscript"/>
              </w:rPr>
            </w:pPr>
            <w:r w:rsidRPr="007B3DB6">
              <w:rPr>
                <w:highlight w:val="yellow"/>
              </w:rPr>
              <w:t xml:space="preserve">50 </w:t>
            </w:r>
            <w:proofErr w:type="spellStart"/>
            <w:r w:rsidRPr="007B3DB6">
              <w:rPr>
                <w:highlight w:val="yellow"/>
              </w:rPr>
              <w:t>Gy</w:t>
            </w:r>
            <w:proofErr w:type="spellEnd"/>
            <w:r w:rsidRPr="007B3DB6">
              <w:rPr>
                <w:highlight w:val="yellow"/>
              </w:rPr>
              <w:t xml:space="preserve"> (10%) to each </w:t>
            </w:r>
            <w:r w:rsidRPr="007B3DB6">
              <w:rPr>
                <w:highlight w:val="yellow"/>
                <w:vertAlign w:val="superscript"/>
              </w:rPr>
              <w:t>GU</w:t>
            </w:r>
            <w:r w:rsidR="00462363" w:rsidRPr="007B3DB6">
              <w:rPr>
                <w:highlight w:val="yellow"/>
                <w:vertAlign w:val="superscript"/>
              </w:rPr>
              <w:t>-</w:t>
            </w:r>
            <w:r w:rsidRPr="007B3DB6">
              <w:rPr>
                <w:highlight w:val="yellow"/>
                <w:vertAlign w:val="superscript"/>
              </w:rPr>
              <w:t>003</w:t>
            </w:r>
          </w:p>
        </w:tc>
      </w:tr>
    </w:tbl>
    <w:p w:rsidR="00E90D2C" w:rsidRDefault="00E90D2C" w:rsidP="00E90D2C"/>
    <w:p w:rsidR="007B3DB6" w:rsidRDefault="007B3DB6" w:rsidP="00E90D2C">
      <w:r>
        <w:t>Help N</w:t>
      </w:r>
      <w:bookmarkStart w:id="0" w:name="_GoBack"/>
      <w:bookmarkEnd w:id="0"/>
      <w:r>
        <w:t xml:space="preserve">ote: Contour structure called </w:t>
      </w:r>
      <w:r w:rsidRPr="007B3DB6">
        <w:rPr>
          <w:i/>
        </w:rPr>
        <w:t>Bowel loops</w:t>
      </w:r>
      <w:r>
        <w:t xml:space="preserve"> (dark spots in bowel) in addition to creating the Bowel Bag. This should be better on the DVH.</w:t>
      </w:r>
    </w:p>
    <w:p w:rsidR="007B3DB6" w:rsidRDefault="007B3DB6" w:rsidP="00E90D2C"/>
    <w:p w:rsidR="00462363" w:rsidRDefault="00462363" w:rsidP="00E90D2C">
      <w:proofErr w:type="gramStart"/>
      <w:r>
        <w:t>*  Don’t</w:t>
      </w:r>
      <w:proofErr w:type="gramEnd"/>
      <w:r>
        <w:t xml:space="preserve"> subtract PTV out of bladder</w:t>
      </w:r>
    </w:p>
    <w:p w:rsidR="007B3DB6" w:rsidRDefault="007B3DB6" w:rsidP="00E90D2C"/>
    <w:p w:rsidR="007B3DB6" w:rsidRDefault="007B3DB6" w:rsidP="00E90D2C">
      <w:r>
        <w:t>* No black 105% hot spots in bone</w:t>
      </w:r>
    </w:p>
    <w:sectPr w:rsidR="007B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EC"/>
    <w:rsid w:val="000A38EC"/>
    <w:rsid w:val="000B3FC0"/>
    <w:rsid w:val="000E4049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D2682"/>
    <w:rsid w:val="004237EB"/>
    <w:rsid w:val="00443FF1"/>
    <w:rsid w:val="00457C47"/>
    <w:rsid w:val="00462363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974E2"/>
    <w:rsid w:val="007B3DB6"/>
    <w:rsid w:val="007C3247"/>
    <w:rsid w:val="00830B81"/>
    <w:rsid w:val="008432C9"/>
    <w:rsid w:val="00846E9C"/>
    <w:rsid w:val="00885DEC"/>
    <w:rsid w:val="00943B2D"/>
    <w:rsid w:val="00B1310E"/>
    <w:rsid w:val="00B40C94"/>
    <w:rsid w:val="00B833B7"/>
    <w:rsid w:val="00B91732"/>
    <w:rsid w:val="00BC3019"/>
    <w:rsid w:val="00C170AB"/>
    <w:rsid w:val="00C9574C"/>
    <w:rsid w:val="00D33F80"/>
    <w:rsid w:val="00E238AA"/>
    <w:rsid w:val="00E90D2C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A670"/>
  <w15:chartTrackingRefBased/>
  <w15:docId w15:val="{88B87C06-7C18-47AB-BB91-9657BBE3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E90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D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../../Physics%20Papers,%20etc/RTOG/RTOG%200534%20(SPPORT%20-%20PB)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../../Physics%20Papers,%20etc/RTOG/RTOG%200534%20(SPPORT%20-%20PB).pdf" TargetMode="External"/><Relationship Id="rId5" Type="http://schemas.openxmlformats.org/officeDocument/2006/relationships/hyperlink" Target="../../../../Physics%20Papers,%20etc/RTOG/RTOG%200534%20(SPPORT%20-%20PB)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2022-04-18T15:25:00Z</dcterms:created>
  <dcterms:modified xsi:type="dcterms:W3CDTF">2022-04-19T19:42:00Z</dcterms:modified>
</cp:coreProperties>
</file>