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093CF3" w:rsidRDefault="00D96496" w:rsidP="00DE7C9C">
      <w:pPr>
        <w:pStyle w:val="Title"/>
      </w:pPr>
      <w:r w:rsidRPr="00093CF3">
        <w:t xml:space="preserve">MIM </w:t>
      </w:r>
      <w:r w:rsidR="00245549" w:rsidRPr="00093CF3">
        <w:t>Webinar</w:t>
      </w:r>
      <w:r w:rsidRPr="00093CF3">
        <w:t xml:space="preserve"> (8-13-2020)</w:t>
      </w:r>
    </w:p>
    <w:p w:rsidR="00DE7C9C" w:rsidRDefault="00DE7C9C" w:rsidP="00DE7C9C">
      <w:pPr>
        <w:pStyle w:val="Heading1"/>
      </w:pPr>
      <w:r>
        <w:t>Presenter</w:t>
      </w:r>
    </w:p>
    <w:p w:rsidR="00D96496" w:rsidRDefault="00D96496" w:rsidP="00D964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Krista Curry</w:t>
      </w:r>
    </w:p>
    <w:p w:rsidR="000231B9" w:rsidRDefault="00DE7C9C" w:rsidP="00D964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With </w:t>
      </w:r>
      <w:r w:rsidR="000231B9">
        <w:rPr>
          <w:rFonts w:ascii="Times New Roman" w:hAnsi="Times New Roman"/>
          <w:sz w:val="24"/>
        </w:rPr>
        <w:t xml:space="preserve">Dana Delrosario, </w:t>
      </w:r>
      <w:r w:rsidR="00245549">
        <w:rPr>
          <w:rFonts w:ascii="Times New Roman" w:hAnsi="Times New Roman"/>
          <w:sz w:val="24"/>
        </w:rPr>
        <w:t xml:space="preserve">MIM </w:t>
      </w:r>
      <w:r w:rsidR="000231B9">
        <w:rPr>
          <w:rFonts w:ascii="Times New Roman" w:hAnsi="Times New Roman"/>
          <w:sz w:val="24"/>
        </w:rPr>
        <w:t>site manager</w:t>
      </w:r>
      <w:r w:rsidR="00245549">
        <w:rPr>
          <w:rFonts w:ascii="Times New Roman" w:hAnsi="Times New Roman"/>
          <w:sz w:val="24"/>
        </w:rPr>
        <w:t xml:space="preserve"> for CRMC</w:t>
      </w:r>
    </w:p>
    <w:p w:rsidR="00093CF3" w:rsidRPr="00093CF3" w:rsidRDefault="00093CF3" w:rsidP="00DE7C9C">
      <w:pPr>
        <w:pStyle w:val="Heading1"/>
      </w:pPr>
      <w:r w:rsidRPr="00093CF3">
        <w:t>Overview</w:t>
      </w:r>
    </w:p>
    <w:p w:rsidR="00245549" w:rsidRDefault="00245549" w:rsidP="00D964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webinar focused on two things: </w:t>
      </w:r>
    </w:p>
    <w:p w:rsidR="00D87ACD" w:rsidRPr="00DE7C9C" w:rsidRDefault="00245549" w:rsidP="00DE7C9C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may try to use the TPS for things that it was never meant for:</w:t>
      </w:r>
      <w:r w:rsidR="00DE7C9C">
        <w:rPr>
          <w:rFonts w:ascii="Times New Roman" w:hAnsi="Times New Roman"/>
          <w:sz w:val="24"/>
        </w:rPr>
        <w:t xml:space="preserve"> target </w:t>
      </w:r>
      <w:proofErr w:type="spellStart"/>
      <w:r w:rsidR="00DE7C9C">
        <w:rPr>
          <w:rFonts w:ascii="Times New Roman" w:hAnsi="Times New Roman"/>
          <w:sz w:val="24"/>
        </w:rPr>
        <w:t>vol</w:t>
      </w:r>
      <w:proofErr w:type="spellEnd"/>
      <w:r w:rsidR="00DE7C9C">
        <w:rPr>
          <w:rFonts w:ascii="Times New Roman" w:hAnsi="Times New Roman"/>
          <w:sz w:val="24"/>
        </w:rPr>
        <w:t xml:space="preserve"> uncertainties, clinical workflow risks, </w:t>
      </w:r>
      <w:proofErr w:type="gramStart"/>
      <w:r w:rsidR="00DE7C9C">
        <w:rPr>
          <w:rFonts w:ascii="Times New Roman" w:hAnsi="Times New Roman"/>
          <w:sz w:val="24"/>
        </w:rPr>
        <w:t>error</w:t>
      </w:r>
      <w:proofErr w:type="gramEnd"/>
      <w:r w:rsidR="00DE7C9C">
        <w:rPr>
          <w:rFonts w:ascii="Times New Roman" w:hAnsi="Times New Roman"/>
          <w:sz w:val="24"/>
        </w:rPr>
        <w:t xml:space="preserve"> detection uncertainties. </w:t>
      </w:r>
      <w:r w:rsidRPr="00DE7C9C">
        <w:rPr>
          <w:rFonts w:ascii="Times New Roman" w:hAnsi="Times New Roman"/>
          <w:sz w:val="24"/>
        </w:rPr>
        <w:t>But that’s where MIM shines.</w:t>
      </w:r>
      <w:r w:rsidR="00DE7C9C">
        <w:rPr>
          <w:rFonts w:ascii="Times New Roman" w:hAnsi="Times New Roman"/>
          <w:sz w:val="24"/>
        </w:rPr>
        <w:t xml:space="preserve"> </w:t>
      </w:r>
      <w:r w:rsidR="00D87ACD" w:rsidRPr="00DE7C9C">
        <w:rPr>
          <w:rFonts w:ascii="Times New Roman" w:hAnsi="Times New Roman"/>
          <w:sz w:val="24"/>
        </w:rPr>
        <w:t>TPSs are not designed to handle multiple image series, multiple registrations, or QA of contours or registrations.</w:t>
      </w:r>
    </w:p>
    <w:p w:rsidR="00245549" w:rsidRDefault="00245549" w:rsidP="00245549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Krista and Dana presented several MIM capabilities and offerings that we are not currently using. </w:t>
      </w:r>
      <w:r w:rsidR="00093CF3">
        <w:rPr>
          <w:rFonts w:ascii="Times New Roman" w:hAnsi="Times New Roman"/>
          <w:sz w:val="24"/>
        </w:rPr>
        <w:t xml:space="preserve">King and I are under the impression that while we use many of </w:t>
      </w:r>
      <w:proofErr w:type="spellStart"/>
      <w:r w:rsidR="00093CF3">
        <w:rPr>
          <w:rFonts w:ascii="Times New Roman" w:hAnsi="Times New Roman"/>
          <w:sz w:val="24"/>
        </w:rPr>
        <w:t>RayStation’s</w:t>
      </w:r>
      <w:proofErr w:type="spellEnd"/>
      <w:r w:rsidR="00093CF3">
        <w:rPr>
          <w:rFonts w:ascii="Times New Roman" w:hAnsi="Times New Roman"/>
          <w:sz w:val="24"/>
        </w:rPr>
        <w:t xml:space="preserve"> capabilities, we barely scratch MIM’s surface. We stressed that our biggest need is simple interfaces for the physicians, or, better yet, as much automation as possible.</w:t>
      </w:r>
    </w:p>
    <w:p w:rsidR="00093CF3" w:rsidRDefault="00093CF3" w:rsidP="00DE7C9C">
      <w:pPr>
        <w:pStyle w:val="Heading1"/>
      </w:pPr>
      <w:r>
        <w:t>QA &amp; Adaptive Plans</w:t>
      </w:r>
    </w:p>
    <w:p w:rsidR="00093CF3" w:rsidRDefault="00093CF3" w:rsidP="00093CF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were asked what QA we perform on our </w:t>
      </w:r>
      <w:proofErr w:type="spellStart"/>
      <w:r>
        <w:rPr>
          <w:rFonts w:ascii="Times New Roman" w:hAnsi="Times New Roman"/>
          <w:sz w:val="24"/>
        </w:rPr>
        <w:t>deformables</w:t>
      </w:r>
      <w:proofErr w:type="spellEnd"/>
      <w:r>
        <w:rPr>
          <w:rFonts w:ascii="Times New Roman" w:hAnsi="Times New Roman"/>
          <w:sz w:val="24"/>
        </w:rPr>
        <w:t xml:space="preserve">. Like other clinics, we really just use </w:t>
      </w:r>
      <w:proofErr w:type="spellStart"/>
      <w:r>
        <w:rPr>
          <w:rFonts w:ascii="Times New Roman" w:hAnsi="Times New Roman"/>
          <w:sz w:val="24"/>
        </w:rPr>
        <w:t>deformables</w:t>
      </w:r>
      <w:proofErr w:type="spellEnd"/>
      <w:r>
        <w:rPr>
          <w:rFonts w:ascii="Times New Roman" w:hAnsi="Times New Roman"/>
          <w:sz w:val="24"/>
        </w:rPr>
        <w:t xml:space="preserve"> for visual assessment; our </w:t>
      </w:r>
      <w:proofErr w:type="spellStart"/>
      <w:r>
        <w:rPr>
          <w:rFonts w:ascii="Times New Roman" w:hAnsi="Times New Roman"/>
          <w:sz w:val="24"/>
        </w:rPr>
        <w:t>deformables</w:t>
      </w:r>
      <w:proofErr w:type="spellEnd"/>
      <w:r>
        <w:rPr>
          <w:rFonts w:ascii="Times New Roman" w:hAnsi="Times New Roman"/>
          <w:sz w:val="24"/>
        </w:rPr>
        <w:t xml:space="preserve"> are not accurate enough for targeting, and we do not test them for this. </w:t>
      </w:r>
      <w:r w:rsidR="00547E6B">
        <w:rPr>
          <w:rFonts w:ascii="Times New Roman" w:hAnsi="Times New Roman"/>
          <w:sz w:val="24"/>
        </w:rPr>
        <w:t xml:space="preserve">We create </w:t>
      </w:r>
      <w:proofErr w:type="spellStart"/>
      <w:r w:rsidR="00547E6B">
        <w:rPr>
          <w:rFonts w:ascii="Times New Roman" w:hAnsi="Times New Roman"/>
          <w:sz w:val="24"/>
        </w:rPr>
        <w:t>deformables</w:t>
      </w:r>
      <w:proofErr w:type="spellEnd"/>
      <w:r>
        <w:rPr>
          <w:rFonts w:ascii="Times New Roman" w:hAnsi="Times New Roman"/>
          <w:sz w:val="24"/>
        </w:rPr>
        <w:t xml:space="preserve"> to answer the question, “Relative to the bony structures, is there enough mathematical interpolation between the TPCT and the QACT to warrant a new p</w:t>
      </w:r>
      <w:r w:rsidR="00547E6B">
        <w:rPr>
          <w:rFonts w:ascii="Times New Roman" w:hAnsi="Times New Roman"/>
          <w:sz w:val="24"/>
        </w:rPr>
        <w:t>lan? Does the MD think that</w:t>
      </w:r>
      <w:r>
        <w:rPr>
          <w:rFonts w:ascii="Times New Roman" w:hAnsi="Times New Roman"/>
          <w:sz w:val="24"/>
        </w:rPr>
        <w:t xml:space="preserve"> this make</w:t>
      </w:r>
      <w:r w:rsidR="00547E6B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sense biologically?”</w:t>
      </w:r>
    </w:p>
    <w:p w:rsidR="00315FC1" w:rsidRPr="00315FC1" w:rsidRDefault="00315FC1" w:rsidP="00DE7C9C">
      <w:pPr>
        <w:pStyle w:val="Heading1"/>
      </w:pPr>
      <w:r>
        <w:t>Is the Target Volume Part of the Rx?</w:t>
      </w:r>
    </w:p>
    <w:p w:rsidR="00315FC1" w:rsidRDefault="00315FC1" w:rsidP="00315FC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 the target volume part of the prescription? Or is it equally as important? CRMC uses Chao prescriptions for </w:t>
      </w:r>
      <w:proofErr w:type="spellStart"/>
      <w:r>
        <w:rPr>
          <w:rFonts w:ascii="Times New Roman" w:hAnsi="Times New Roman"/>
          <w:sz w:val="24"/>
        </w:rPr>
        <w:t>Tomo</w:t>
      </w:r>
      <w:proofErr w:type="spellEnd"/>
      <w:r>
        <w:rPr>
          <w:rFonts w:ascii="Times New Roman" w:hAnsi="Times New Roman"/>
          <w:sz w:val="24"/>
        </w:rPr>
        <w:t xml:space="preserve"> H&amp;N. The MD draws the GTV and generates the PTV. We create dose mappings and clinical goals based on Chao and other RTOGs. </w:t>
      </w:r>
    </w:p>
    <w:p w:rsidR="00315FC1" w:rsidRPr="00DE7C9C" w:rsidRDefault="00315FC1" w:rsidP="00093CF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Could the target volume come before the prescription? Of course, but we wouldn’t have MD cooperation on getting the Rx in a timely manner. But it is easy to modify what we’ve already done in MIM, based on MD feedback (e.g., removing a fraction).</w:t>
      </w:r>
    </w:p>
    <w:p w:rsidR="00547E6B" w:rsidRDefault="00547E6B" w:rsidP="00DE7C9C">
      <w:pPr>
        <w:pStyle w:val="Heading1"/>
      </w:pPr>
      <w:r>
        <w:t>Case Study</w:t>
      </w:r>
    </w:p>
    <w:p w:rsidR="00547E6B" w:rsidRDefault="00DE7C9C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Study shows very wide variance in contours of the same target by different MDs.</w:t>
      </w:r>
    </w:p>
    <w:p w:rsidR="00547E6B" w:rsidRDefault="00547E6B" w:rsidP="00DE7C9C">
      <w:pPr>
        <w:pStyle w:val="Heading1"/>
      </w:pPr>
      <w:r w:rsidRPr="00547E6B">
        <w:lastRenderedPageBreak/>
        <w:t>Benefits of MIM’S Automated Tools</w:t>
      </w:r>
    </w:p>
    <w:p w:rsidR="0041163A" w:rsidRDefault="00547E6B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Workflow is less efficient because it if difficult to keep up with what has been done by whom</w:t>
      </w:r>
      <w:r w:rsidR="0041163A">
        <w:rPr>
          <w:rFonts w:ascii="Times New Roman" w:hAnsi="Times New Roman"/>
          <w:sz w:val="24"/>
        </w:rPr>
        <w:t>. The more automated the process, the more efficient (fewer transitions between personnel) and accurate it will be.</w:t>
      </w:r>
    </w:p>
    <w:p w:rsidR="00D87ACD" w:rsidRDefault="00D87ACD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MIM tools automatically check the correct side of the body, detect empty and stray contours, detect stray voxels, and detect missing slices.</w:t>
      </w:r>
    </w:p>
    <w:p w:rsidR="0041163A" w:rsidRDefault="0041163A" w:rsidP="00DE7C9C">
      <w:pPr>
        <w:pStyle w:val="Heading1"/>
      </w:pPr>
      <w:r>
        <w:t>Deep Learning in MIM</w:t>
      </w:r>
    </w:p>
    <w:p w:rsidR="0041163A" w:rsidRDefault="0041163A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MIM offers several deep learning tools in its latest version (which we don’t yet have). One of these is </w:t>
      </w:r>
      <w:proofErr w:type="spellStart"/>
      <w:r>
        <w:rPr>
          <w:rFonts w:ascii="Times New Roman" w:hAnsi="Times New Roman"/>
          <w:sz w:val="24"/>
        </w:rPr>
        <w:t>ProtégéAI</w:t>
      </w:r>
      <w:proofErr w:type="spellEnd"/>
      <w:r>
        <w:rPr>
          <w:rFonts w:ascii="Times New Roman" w:hAnsi="Times New Roman"/>
          <w:sz w:val="24"/>
        </w:rPr>
        <w:t>, a cloud-based OAR auto-contouring tool. It is, of course, more accurate than atlas-based segmentation.</w:t>
      </w:r>
    </w:p>
    <w:p w:rsidR="00315FC1" w:rsidRDefault="00315FC1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 was the training data pruned? Well, we don’t have to worry about this regarding targets: targets are not included in </w:t>
      </w:r>
      <w:proofErr w:type="spellStart"/>
      <w:r>
        <w:rPr>
          <w:rFonts w:ascii="Times New Roman" w:hAnsi="Times New Roman"/>
          <w:sz w:val="24"/>
        </w:rPr>
        <w:t>ProtégéAI</w:t>
      </w:r>
      <w:proofErr w:type="spellEnd"/>
      <w:r>
        <w:rPr>
          <w:rFonts w:ascii="Times New Roman" w:hAnsi="Times New Roman"/>
          <w:sz w:val="24"/>
        </w:rPr>
        <w:t xml:space="preserve">. Krista was not sure how it was determine whether to use a given contour to train </w:t>
      </w:r>
      <w:proofErr w:type="spellStart"/>
      <w:r>
        <w:rPr>
          <w:rFonts w:ascii="Times New Roman" w:hAnsi="Times New Roman"/>
          <w:sz w:val="24"/>
        </w:rPr>
        <w:t>ProtégéAI</w:t>
      </w:r>
      <w:proofErr w:type="spellEnd"/>
      <w:r>
        <w:rPr>
          <w:rFonts w:ascii="Times New Roman" w:hAnsi="Times New Roman"/>
          <w:sz w:val="24"/>
        </w:rPr>
        <w:t>, but she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  <w:r w:rsidR="003E71D5">
        <w:rPr>
          <w:rFonts w:ascii="Times New Roman" w:hAnsi="Times New Roman"/>
          <w:sz w:val="24"/>
        </w:rPr>
        <w:t>can get us this criteria if we s</w:t>
      </w:r>
      <w:r>
        <w:rPr>
          <w:rFonts w:ascii="Times New Roman" w:hAnsi="Times New Roman"/>
          <w:sz w:val="24"/>
        </w:rPr>
        <w:t>o desire.</w:t>
      </w:r>
    </w:p>
    <w:p w:rsidR="0041163A" w:rsidRDefault="0041163A" w:rsidP="00DE7C9C">
      <w:pPr>
        <w:pStyle w:val="Heading1"/>
      </w:pPr>
      <w:r>
        <w:t>Automating Each Step of the Clinical Workflow</w:t>
      </w:r>
    </w:p>
    <w:p w:rsidR="0041163A" w:rsidRDefault="00D87ACD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get the impression that MIM Assistant does a lot of the things that can be automated via scripting in </w:t>
      </w:r>
      <w:proofErr w:type="spellStart"/>
      <w:r>
        <w:rPr>
          <w:rFonts w:ascii="Times New Roman" w:hAnsi="Times New Roman"/>
          <w:sz w:val="24"/>
        </w:rPr>
        <w:t>RayStation</w:t>
      </w:r>
      <w:proofErr w:type="spellEnd"/>
      <w:r>
        <w:rPr>
          <w:rFonts w:ascii="Times New Roman" w:hAnsi="Times New Roman"/>
          <w:sz w:val="24"/>
        </w:rPr>
        <w:t>.</w:t>
      </w:r>
      <w:r w:rsidR="003E71D5">
        <w:rPr>
          <w:rFonts w:ascii="Times New Roman" w:hAnsi="Times New Roman"/>
          <w:sz w:val="24"/>
        </w:rPr>
        <w:t xml:space="preserve"> Much of MIM is based on big clinics’ needs; MIM frequently adds features based on customer requests and even integrates customer-specific MIM Workflows into future releases.</w:t>
      </w:r>
    </w:p>
    <w:p w:rsidR="00D87ACD" w:rsidRDefault="00D87ACD" w:rsidP="00DE7C9C">
      <w:pPr>
        <w:pStyle w:val="Heading1"/>
      </w:pPr>
      <w:r>
        <w:t>Next Steps</w:t>
      </w:r>
    </w:p>
    <w:p w:rsidR="00245549" w:rsidRDefault="00D87ACD" w:rsidP="00D87A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Dana will be getting in touch with us in a few weeks to arrange a time to discuss upgrading MIM and learning to use some of the more advanced features.</w:t>
      </w:r>
    </w:p>
    <w:p w:rsidR="003E71D5" w:rsidRPr="003E71D5" w:rsidRDefault="003E71D5" w:rsidP="003E71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requested demos of the following:</w:t>
      </w:r>
    </w:p>
    <w:p w:rsidR="003E71D5" w:rsidRDefault="00CC2DD9" w:rsidP="003E71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3E71D5">
        <w:rPr>
          <w:rFonts w:ascii="Times New Roman" w:hAnsi="Times New Roman"/>
          <w:sz w:val="24"/>
        </w:rPr>
        <w:t xml:space="preserve">Automatic import from </w:t>
      </w:r>
      <w:r w:rsidR="003E71D5">
        <w:rPr>
          <w:rFonts w:ascii="Times New Roman" w:hAnsi="Times New Roman"/>
          <w:sz w:val="24"/>
        </w:rPr>
        <w:t>MIM</w:t>
      </w:r>
    </w:p>
    <w:p w:rsidR="00CC2DD9" w:rsidRPr="003E71D5" w:rsidRDefault="003E71D5" w:rsidP="003E71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CC2DD9" w:rsidRPr="003E71D5">
        <w:rPr>
          <w:rFonts w:ascii="Times New Roman" w:hAnsi="Times New Roman"/>
          <w:sz w:val="24"/>
        </w:rPr>
        <w:t>rocessing w/ atlas</w:t>
      </w:r>
      <w:r>
        <w:rPr>
          <w:rFonts w:ascii="Times New Roman" w:hAnsi="Times New Roman"/>
          <w:sz w:val="24"/>
        </w:rPr>
        <w:t>-based segmentation</w:t>
      </w:r>
    </w:p>
    <w:p w:rsidR="003E71D5" w:rsidRDefault="003E71D5" w:rsidP="003E71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3E71D5">
        <w:rPr>
          <w:rFonts w:ascii="Times New Roman" w:hAnsi="Times New Roman"/>
          <w:sz w:val="24"/>
        </w:rPr>
        <w:t>ProtégéAI</w:t>
      </w:r>
      <w:proofErr w:type="spellEnd"/>
      <w:r w:rsidRPr="003E71D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case studies</w:t>
      </w:r>
    </w:p>
    <w:p w:rsidR="00975CF6" w:rsidRDefault="003E71D5" w:rsidP="003E71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Building MIM Workflows. MIM doesn’t have scripting capabilities as </w:t>
      </w:r>
      <w:proofErr w:type="spellStart"/>
      <w:r>
        <w:rPr>
          <w:rFonts w:ascii="Times New Roman" w:hAnsi="Times New Roman"/>
          <w:sz w:val="24"/>
        </w:rPr>
        <w:t>RayStation</w:t>
      </w:r>
      <w:proofErr w:type="spellEnd"/>
      <w:r>
        <w:rPr>
          <w:rFonts w:ascii="Times New Roman" w:hAnsi="Times New Roman"/>
          <w:sz w:val="24"/>
        </w:rPr>
        <w:t xml:space="preserve"> does, but there is a drag-and-drop tool that can generate Java to create a Workflow (kind of like an Excel macro).</w:t>
      </w:r>
    </w:p>
    <w:p w:rsidR="00975CF6" w:rsidRPr="003E71D5" w:rsidRDefault="003E71D5" w:rsidP="00E8660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Where to get started w/ customizing our MIM installation</w:t>
      </w:r>
    </w:p>
    <w:sectPr w:rsidR="00975CF6" w:rsidRPr="003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E73"/>
    <w:multiLevelType w:val="hybridMultilevel"/>
    <w:tmpl w:val="9C08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A90"/>
    <w:multiLevelType w:val="hybridMultilevel"/>
    <w:tmpl w:val="EA08E1D4"/>
    <w:lvl w:ilvl="0" w:tplc="A62C61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96"/>
    <w:rsid w:val="000231B9"/>
    <w:rsid w:val="00093CF3"/>
    <w:rsid w:val="00245549"/>
    <w:rsid w:val="00315FC1"/>
    <w:rsid w:val="003E71D5"/>
    <w:rsid w:val="0041163A"/>
    <w:rsid w:val="004C2501"/>
    <w:rsid w:val="00547E6B"/>
    <w:rsid w:val="00586177"/>
    <w:rsid w:val="005F7641"/>
    <w:rsid w:val="00975CF6"/>
    <w:rsid w:val="00B04492"/>
    <w:rsid w:val="00CC2DD9"/>
    <w:rsid w:val="00D26805"/>
    <w:rsid w:val="00D87ACD"/>
    <w:rsid w:val="00D96496"/>
    <w:rsid w:val="00DE7C9C"/>
    <w:rsid w:val="00E8660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760"/>
  <w15:chartTrackingRefBased/>
  <w15:docId w15:val="{A7134CAB-57F3-49EB-AF8F-5CE520A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7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2020-08-13T20:02:00Z</dcterms:created>
  <dcterms:modified xsi:type="dcterms:W3CDTF">2022-03-01T18:19:00Z</dcterms:modified>
</cp:coreProperties>
</file>