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A927A6" w:rsidP="00F949B2">
      <w:pPr>
        <w:pStyle w:val="Title"/>
      </w:pPr>
      <w:r>
        <w:t xml:space="preserve">Electron </w:t>
      </w:r>
      <w:r w:rsidR="00DD2575">
        <w:t>Cutout Measurements</w:t>
      </w:r>
    </w:p>
    <w:p w:rsidR="00F949B2" w:rsidRDefault="00F949B2" w:rsidP="00F949B2">
      <w:pPr>
        <w:pStyle w:val="Heading1"/>
      </w:pPr>
      <w:r>
        <w:t>Purpose</w:t>
      </w:r>
    </w:p>
    <w:p w:rsidR="0047393F" w:rsidRDefault="00A927A6" w:rsidP="00A927A6">
      <w:r>
        <w:t xml:space="preserve">This procedure lists the steps taken </w:t>
      </w:r>
      <w:r w:rsidR="00DD2575">
        <w:t>in using a PP ion chamber to calculate MU for treatment with a custom electron cutout on Elekta.</w:t>
      </w:r>
    </w:p>
    <w:p w:rsidR="00402A70" w:rsidRDefault="00402A70" w:rsidP="00A927A6">
      <w:r>
        <w:t xml:space="preserve">If the PP chamber is unavailable, you can (less accurately) perform the calibration using the DailyQA3 device. </w:t>
      </w:r>
      <w:r w:rsidRPr="00402A70">
        <w:rPr>
          <w:color w:val="0070C0"/>
        </w:rPr>
        <w:t>Blue</w:t>
      </w:r>
      <w:r>
        <w:t xml:space="preserve"> steps apply only to the PP chamber; </w:t>
      </w:r>
      <w:r w:rsidRPr="00402A70">
        <w:rPr>
          <w:color w:val="C45911" w:themeColor="accent2" w:themeShade="BF"/>
        </w:rPr>
        <w:t>orange</w:t>
      </w:r>
      <w:r>
        <w:t xml:space="preserve"> steps, only to DQA3.</w:t>
      </w:r>
    </w:p>
    <w:p w:rsidR="00F949B2" w:rsidRDefault="00F949B2" w:rsidP="00F949B2">
      <w:pPr>
        <w:pStyle w:val="Heading1"/>
        <w:rPr>
          <w:rFonts w:ascii="Times New Roman" w:hAnsi="Times New Roman" w:cs="Times New Roman"/>
          <w:sz w:val="24"/>
        </w:rPr>
      </w:pPr>
      <w:r>
        <w:t>Steps</w:t>
      </w:r>
    </w:p>
    <w:p w:rsidR="0047393F" w:rsidRPr="0047393F" w:rsidRDefault="0047393F" w:rsidP="00F949B2">
      <w:pPr>
        <w:pStyle w:val="Heading2"/>
      </w:pPr>
      <w:r>
        <w:t>In Physics</w:t>
      </w:r>
    </w:p>
    <w:p w:rsidR="00A927A6" w:rsidRDefault="00DD2575" w:rsidP="00403DE6">
      <w:pPr>
        <w:pStyle w:val="ListParagraph"/>
        <w:numPr>
          <w:ilvl w:val="0"/>
          <w:numId w:val="1"/>
        </w:numPr>
      </w:pPr>
      <w:r>
        <w:t>For custom cutouts, print a copy of</w:t>
      </w:r>
      <w:r w:rsidR="00A927A6">
        <w:t xml:space="preserve"> “Electron Cutout Measurements</w:t>
      </w:r>
      <w:r>
        <w:t xml:space="preserve"> Worksheet</w:t>
      </w:r>
      <w:r w:rsidR="00A927A6">
        <w:t>.”</w:t>
      </w:r>
    </w:p>
    <w:p w:rsidR="0047393F" w:rsidRPr="0047393F" w:rsidRDefault="0047393F" w:rsidP="0047393F">
      <w:pPr>
        <w:pStyle w:val="ListParagraph"/>
        <w:numPr>
          <w:ilvl w:val="0"/>
          <w:numId w:val="1"/>
        </w:numPr>
      </w:pPr>
      <w:r>
        <w:t xml:space="preserve">Fill out the following fields on the worksheet: patient, MR#, </w:t>
      </w:r>
      <w:r w:rsidR="002F13E1">
        <w:t xml:space="preserve">Rx name, </w:t>
      </w:r>
      <w:r w:rsidR="009407F7">
        <w:t>measurement unit (</w:t>
      </w:r>
      <w:proofErr w:type="spellStart"/>
      <w:r w:rsidR="009407F7">
        <w:t>pC</w:t>
      </w:r>
      <w:proofErr w:type="spellEnd"/>
      <w:r w:rsidR="009407F7">
        <w:t xml:space="preserve"> for 4 MeV, </w:t>
      </w:r>
      <w:proofErr w:type="spellStart"/>
      <w:proofErr w:type="gramStart"/>
      <w:r w:rsidR="009407F7">
        <w:t>nC</w:t>
      </w:r>
      <w:proofErr w:type="spellEnd"/>
      <w:proofErr w:type="gramEnd"/>
      <w:r w:rsidR="009407F7">
        <w:t xml:space="preserve"> otherwise), cone size, and cutout </w:t>
      </w:r>
      <w:r>
        <w:t>SSD.</w:t>
      </w:r>
    </w:p>
    <w:p w:rsidR="00191A0F" w:rsidRDefault="00191A0F" w:rsidP="00403DE6">
      <w:pPr>
        <w:pStyle w:val="ListParagraph"/>
        <w:numPr>
          <w:ilvl w:val="0"/>
          <w:numId w:val="1"/>
        </w:numPr>
      </w:pPr>
      <w:r>
        <w:t>Get the cart with the solid water out of the hot lab. The hot lab key is in the cabinet to the right of Kaley’s desk.</w:t>
      </w:r>
    </w:p>
    <w:p w:rsidR="00100794" w:rsidRPr="00100794" w:rsidRDefault="00100794" w:rsidP="00F949B2">
      <w:pPr>
        <w:pStyle w:val="Heading2"/>
      </w:pPr>
      <w:r w:rsidRPr="00100794">
        <w:t>At Elekta Console</w:t>
      </w:r>
    </w:p>
    <w:p w:rsidR="00100794" w:rsidRDefault="00100794" w:rsidP="00100794">
      <w:pPr>
        <w:pStyle w:val="ListParagraph"/>
        <w:numPr>
          <w:ilvl w:val="0"/>
          <w:numId w:val="3"/>
        </w:numPr>
      </w:pPr>
      <w:r>
        <w:t>Exit MOSAIQ if it is open.</w:t>
      </w:r>
    </w:p>
    <w:p w:rsidR="00100794" w:rsidRPr="00100794" w:rsidRDefault="00100794" w:rsidP="00100794">
      <w:pPr>
        <w:pStyle w:val="ListParagraph"/>
        <w:numPr>
          <w:ilvl w:val="0"/>
          <w:numId w:val="3"/>
        </w:numPr>
      </w:pPr>
      <w:r w:rsidRPr="00100794">
        <w:t>Log out of Clinical mode on the Elekta computer.</w:t>
      </w:r>
    </w:p>
    <w:p w:rsidR="00100794" w:rsidRDefault="00100794" w:rsidP="00100794">
      <w:pPr>
        <w:pStyle w:val="ListParagraph"/>
        <w:numPr>
          <w:ilvl w:val="1"/>
          <w:numId w:val="3"/>
        </w:numPr>
      </w:pPr>
      <w:r>
        <w:t xml:space="preserve">Click </w:t>
      </w:r>
      <w:r>
        <w:rPr>
          <w:i/>
        </w:rPr>
        <w:t>Exit</w:t>
      </w:r>
      <w:r>
        <w:t>.</w:t>
      </w:r>
    </w:p>
    <w:p w:rsidR="00100794" w:rsidRDefault="00100794" w:rsidP="00100794">
      <w:pPr>
        <w:pStyle w:val="ListParagraph"/>
        <w:numPr>
          <w:ilvl w:val="1"/>
          <w:numId w:val="3"/>
        </w:numPr>
      </w:pPr>
      <w:r>
        <w:t xml:space="preserve">Click the Log Off icon. </w:t>
      </w:r>
    </w:p>
    <w:p w:rsidR="00100794" w:rsidRDefault="00100794" w:rsidP="00100794">
      <w:pPr>
        <w:pStyle w:val="ListParagraph"/>
        <w:ind w:left="1440"/>
      </w:pPr>
      <w:r>
        <w:rPr>
          <w:noProof/>
        </w:rPr>
        <w:drawing>
          <wp:inline distT="0" distB="0" distL="0" distR="0" wp14:anchorId="5A2BB2E6" wp14:editId="597AFEFD">
            <wp:extent cx="438912" cy="3907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 Off ic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457" cy="406326"/>
                    </a:xfrm>
                    <a:prstGeom prst="rect">
                      <a:avLst/>
                    </a:prstGeom>
                  </pic:spPr>
                </pic:pic>
              </a:graphicData>
            </a:graphic>
          </wp:inline>
        </w:drawing>
      </w:r>
    </w:p>
    <w:p w:rsidR="00100794" w:rsidRDefault="00100794" w:rsidP="00100794">
      <w:pPr>
        <w:pStyle w:val="ListParagraph"/>
        <w:numPr>
          <w:ilvl w:val="1"/>
          <w:numId w:val="3"/>
        </w:numPr>
      </w:pPr>
      <w:r>
        <w:t xml:space="preserve">Click </w:t>
      </w:r>
      <w:r>
        <w:rPr>
          <w:i/>
        </w:rPr>
        <w:t>Yes</w:t>
      </w:r>
      <w:r>
        <w:t>.</w:t>
      </w:r>
    </w:p>
    <w:p w:rsidR="00100794" w:rsidRDefault="00100794" w:rsidP="00100794">
      <w:pPr>
        <w:pStyle w:val="ListParagraph"/>
        <w:ind w:left="1440"/>
      </w:pPr>
      <w:r>
        <w:rPr>
          <w:noProof/>
        </w:rPr>
        <w:drawing>
          <wp:inline distT="0" distB="0" distL="0" distR="0" wp14:anchorId="5E951D27" wp14:editId="198C5AEE">
            <wp:extent cx="1404518" cy="675884"/>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 off confirm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9993" cy="697768"/>
                    </a:xfrm>
                    <a:prstGeom prst="rect">
                      <a:avLst/>
                    </a:prstGeom>
                  </pic:spPr>
                </pic:pic>
              </a:graphicData>
            </a:graphic>
          </wp:inline>
        </w:drawing>
      </w:r>
    </w:p>
    <w:p w:rsidR="00100794" w:rsidRDefault="00100794" w:rsidP="00100794">
      <w:pPr>
        <w:pStyle w:val="ListParagraph"/>
        <w:numPr>
          <w:ilvl w:val="0"/>
          <w:numId w:val="3"/>
        </w:numPr>
      </w:pPr>
      <w:r>
        <w:t xml:space="preserve">Log in to Service mode using username and password </w:t>
      </w:r>
      <w:r>
        <w:rPr>
          <w:i/>
        </w:rPr>
        <w:t>service</w:t>
      </w:r>
      <w:r>
        <w:t>.</w:t>
      </w:r>
    </w:p>
    <w:p w:rsidR="00100794" w:rsidRDefault="00100794" w:rsidP="00100794">
      <w:pPr>
        <w:pStyle w:val="ListParagraph"/>
        <w:numPr>
          <w:ilvl w:val="0"/>
          <w:numId w:val="3"/>
        </w:numPr>
      </w:pPr>
      <w:r>
        <w:t>Click the Service Functions icon.</w:t>
      </w:r>
    </w:p>
    <w:p w:rsidR="00100794" w:rsidRDefault="00100794" w:rsidP="00100794">
      <w:pPr>
        <w:pStyle w:val="ListParagraph"/>
      </w:pPr>
      <w:r>
        <w:rPr>
          <w:noProof/>
        </w:rPr>
        <w:drawing>
          <wp:inline distT="0" distB="0" distL="0" distR="0" wp14:anchorId="3889164E" wp14:editId="7E2990DD">
            <wp:extent cx="380390" cy="375694"/>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ce Functions ic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306" cy="396351"/>
                    </a:xfrm>
                    <a:prstGeom prst="rect">
                      <a:avLst/>
                    </a:prstGeom>
                  </pic:spPr>
                </pic:pic>
              </a:graphicData>
            </a:graphic>
          </wp:inline>
        </w:drawing>
      </w:r>
    </w:p>
    <w:p w:rsidR="00100794" w:rsidRDefault="00100794" w:rsidP="00100794">
      <w:pPr>
        <w:pStyle w:val="ListParagraph"/>
        <w:numPr>
          <w:ilvl w:val="0"/>
          <w:numId w:val="3"/>
        </w:numPr>
      </w:pPr>
      <w:r>
        <w:t>Click the Deliver Quick Beam icon.</w:t>
      </w:r>
    </w:p>
    <w:p w:rsidR="00100794" w:rsidRDefault="00100794" w:rsidP="00100794">
      <w:pPr>
        <w:pStyle w:val="ListParagraph"/>
      </w:pPr>
      <w:r>
        <w:rPr>
          <w:noProof/>
        </w:rPr>
        <w:drawing>
          <wp:inline distT="0" distB="0" distL="0" distR="0" wp14:anchorId="1BA76905" wp14:editId="0074ACAD">
            <wp:extent cx="380365" cy="34332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iver Quick Beam ic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31" cy="358460"/>
                    </a:xfrm>
                    <a:prstGeom prst="rect">
                      <a:avLst/>
                    </a:prstGeom>
                  </pic:spPr>
                </pic:pic>
              </a:graphicData>
            </a:graphic>
          </wp:inline>
        </w:drawing>
      </w:r>
    </w:p>
    <w:p w:rsidR="00100794" w:rsidRPr="00100794" w:rsidRDefault="00100794" w:rsidP="00100794">
      <w:pPr>
        <w:pStyle w:val="ListParagraph"/>
        <w:numPr>
          <w:ilvl w:val="0"/>
          <w:numId w:val="3"/>
        </w:numPr>
      </w:pPr>
      <w:r w:rsidRPr="00100794">
        <w:t xml:space="preserve">On the Radiation tab, select ELECTRONS as the Radiation Type. Select the appropriate energy. Set Beam MU1 to 100. Do not </w:t>
      </w:r>
      <w:r>
        <w:t>set an MLC shape.</w:t>
      </w:r>
    </w:p>
    <w:p w:rsidR="008A0647" w:rsidRPr="008A0647" w:rsidRDefault="008A0647" w:rsidP="00F949B2">
      <w:pPr>
        <w:pStyle w:val="Heading2"/>
      </w:pPr>
      <w:r w:rsidRPr="008A0647">
        <w:t xml:space="preserve">In </w:t>
      </w:r>
      <w:r w:rsidR="00321269">
        <w:t>Elekta</w:t>
      </w:r>
      <w:r w:rsidRPr="008A0647">
        <w:t xml:space="preserve"> Treatment Room</w:t>
      </w:r>
    </w:p>
    <w:p w:rsidR="009D32AC" w:rsidRDefault="00191A0F" w:rsidP="00100794">
      <w:pPr>
        <w:pStyle w:val="ListParagraph"/>
        <w:numPr>
          <w:ilvl w:val="0"/>
          <w:numId w:val="3"/>
        </w:numPr>
      </w:pPr>
      <w:r>
        <w:t>Set gantry and collimator to</w:t>
      </w:r>
      <w:r w:rsidR="009D32AC">
        <w:t xml:space="preserve"> 0°.</w:t>
      </w:r>
    </w:p>
    <w:p w:rsidR="00403DE6" w:rsidRPr="00402A70" w:rsidRDefault="00403DE6" w:rsidP="00100794">
      <w:pPr>
        <w:pStyle w:val="ListParagraph"/>
        <w:numPr>
          <w:ilvl w:val="0"/>
          <w:numId w:val="3"/>
        </w:numPr>
        <w:rPr>
          <w:color w:val="0070C0"/>
        </w:rPr>
      </w:pPr>
      <w:r w:rsidRPr="00402A70">
        <w:rPr>
          <w:color w:val="0070C0"/>
        </w:rPr>
        <w:t xml:space="preserve">Place </w:t>
      </w:r>
      <w:r w:rsidR="009B6634" w:rsidRPr="00402A70">
        <w:rPr>
          <w:color w:val="0070C0"/>
        </w:rPr>
        <w:t xml:space="preserve">indexing </w:t>
      </w:r>
      <w:r w:rsidRPr="00402A70">
        <w:rPr>
          <w:color w:val="0070C0"/>
        </w:rPr>
        <w:t>bar at location 2 on tabletop.</w:t>
      </w:r>
    </w:p>
    <w:p w:rsidR="00403DE6" w:rsidRPr="00402A70" w:rsidRDefault="00403DE6" w:rsidP="00100794">
      <w:pPr>
        <w:pStyle w:val="ListParagraph"/>
        <w:numPr>
          <w:ilvl w:val="0"/>
          <w:numId w:val="3"/>
        </w:numPr>
        <w:rPr>
          <w:color w:val="0070C0"/>
        </w:rPr>
      </w:pPr>
      <w:r w:rsidRPr="00402A70">
        <w:rPr>
          <w:color w:val="0070C0"/>
        </w:rPr>
        <w:lastRenderedPageBreak/>
        <w:t>Place a 10 cm backscatter base against the bar on tabletop.</w:t>
      </w:r>
      <w:r w:rsidR="00190817" w:rsidRPr="00402A70">
        <w:rPr>
          <w:color w:val="0070C0"/>
        </w:rPr>
        <w:t xml:space="preserve"> </w:t>
      </w:r>
      <w:r w:rsidR="009B6634" w:rsidRPr="00402A70">
        <w:rPr>
          <w:color w:val="0070C0"/>
        </w:rPr>
        <w:t>(The easiest way is</w:t>
      </w:r>
      <w:r w:rsidR="00402A70" w:rsidRPr="00402A70">
        <w:rPr>
          <w:color w:val="0070C0"/>
        </w:rPr>
        <w:t xml:space="preserve"> with a 6 cm and a 4 cm block.)</w:t>
      </w:r>
    </w:p>
    <w:p w:rsidR="009D2DB1" w:rsidRPr="00402A70" w:rsidRDefault="009D2DB1" w:rsidP="00100794">
      <w:pPr>
        <w:pStyle w:val="ListParagraph"/>
        <w:numPr>
          <w:ilvl w:val="0"/>
          <w:numId w:val="3"/>
        </w:numPr>
        <w:rPr>
          <w:color w:val="0070C0"/>
        </w:rPr>
      </w:pPr>
      <w:r w:rsidRPr="00402A70">
        <w:rPr>
          <w:color w:val="0070C0"/>
        </w:rPr>
        <w:t>Place the block with the hole for the PP chamber, on top of the backscatter block.</w:t>
      </w:r>
    </w:p>
    <w:p w:rsidR="00403DE6" w:rsidRPr="00402A70" w:rsidRDefault="00403DE6" w:rsidP="00100794">
      <w:pPr>
        <w:pStyle w:val="ListParagraph"/>
        <w:numPr>
          <w:ilvl w:val="0"/>
          <w:numId w:val="3"/>
        </w:numPr>
        <w:rPr>
          <w:color w:val="0070C0"/>
        </w:rPr>
      </w:pPr>
      <w:r w:rsidRPr="00402A70">
        <w:rPr>
          <w:color w:val="0070C0"/>
        </w:rPr>
        <w:t>Open the b</w:t>
      </w:r>
      <w:r w:rsidR="009D2DB1" w:rsidRPr="00402A70">
        <w:rPr>
          <w:color w:val="0070C0"/>
        </w:rPr>
        <w:t>l</w:t>
      </w:r>
      <w:r w:rsidRPr="00402A70">
        <w:rPr>
          <w:color w:val="0070C0"/>
        </w:rPr>
        <w:t>ack box that contains the PP ion chamber. Unscrew the clear cap from the chamber and screw on the cap with a hole in the middle. Do not touch the center of the ion chamber!</w:t>
      </w:r>
    </w:p>
    <w:p w:rsidR="009D2DB1" w:rsidRPr="00402A70" w:rsidRDefault="009D2DB1" w:rsidP="00100794">
      <w:pPr>
        <w:pStyle w:val="ListParagraph"/>
        <w:numPr>
          <w:ilvl w:val="0"/>
          <w:numId w:val="3"/>
        </w:numPr>
        <w:rPr>
          <w:color w:val="0070C0"/>
        </w:rPr>
      </w:pPr>
      <w:r w:rsidRPr="00402A70">
        <w:rPr>
          <w:color w:val="0070C0"/>
        </w:rPr>
        <w:t xml:space="preserve">Remove the yellow cap from the ion chamber cable and the cap from the white </w:t>
      </w:r>
      <w:proofErr w:type="spellStart"/>
      <w:r w:rsidRPr="00402A70">
        <w:rPr>
          <w:color w:val="0070C0"/>
        </w:rPr>
        <w:t>triax</w:t>
      </w:r>
      <w:proofErr w:type="spellEnd"/>
      <w:r w:rsidRPr="00402A70">
        <w:rPr>
          <w:color w:val="0070C0"/>
        </w:rPr>
        <w:t xml:space="preserve"> cable </w:t>
      </w:r>
      <w:r w:rsidR="00DD2575" w:rsidRPr="00402A70">
        <w:rPr>
          <w:color w:val="0070C0"/>
        </w:rPr>
        <w:t>from</w:t>
      </w:r>
      <w:r w:rsidRPr="00402A70">
        <w:rPr>
          <w:color w:val="0070C0"/>
        </w:rPr>
        <w:t xml:space="preserve"> </w:t>
      </w:r>
      <w:r w:rsidR="00DD2575" w:rsidRPr="00402A70">
        <w:rPr>
          <w:color w:val="0070C0"/>
        </w:rPr>
        <w:t xml:space="preserve">inside </w:t>
      </w:r>
      <w:r w:rsidRPr="00402A70">
        <w:rPr>
          <w:color w:val="0070C0"/>
        </w:rPr>
        <w:t>the En</w:t>
      </w:r>
      <w:r w:rsidR="00DD2575" w:rsidRPr="00402A70">
        <w:rPr>
          <w:color w:val="0070C0"/>
        </w:rPr>
        <w:t>gineers R</w:t>
      </w:r>
      <w:r w:rsidRPr="00402A70">
        <w:rPr>
          <w:color w:val="0070C0"/>
        </w:rPr>
        <w:t xml:space="preserve">oom. Connect the ion chamber to the </w:t>
      </w:r>
      <w:proofErr w:type="spellStart"/>
      <w:r w:rsidRPr="00402A70">
        <w:rPr>
          <w:color w:val="0070C0"/>
        </w:rPr>
        <w:t>triax</w:t>
      </w:r>
      <w:proofErr w:type="spellEnd"/>
      <w:r w:rsidRPr="00402A70">
        <w:rPr>
          <w:color w:val="0070C0"/>
        </w:rPr>
        <w:t xml:space="preserve"> cable.</w:t>
      </w:r>
    </w:p>
    <w:p w:rsidR="009D2DB1" w:rsidRPr="00402A70" w:rsidRDefault="00190817" w:rsidP="00100794">
      <w:pPr>
        <w:pStyle w:val="ListParagraph"/>
        <w:numPr>
          <w:ilvl w:val="0"/>
          <w:numId w:val="3"/>
        </w:numPr>
        <w:rPr>
          <w:color w:val="0070C0"/>
        </w:rPr>
      </w:pPr>
      <w:r w:rsidRPr="00402A70">
        <w:rPr>
          <w:color w:val="0070C0"/>
        </w:rPr>
        <w:t xml:space="preserve">Place ion chamber into solid water. </w:t>
      </w:r>
    </w:p>
    <w:p w:rsidR="00F92898" w:rsidRDefault="00F92898" w:rsidP="00100794">
      <w:pPr>
        <w:pStyle w:val="ListParagraph"/>
        <w:numPr>
          <w:ilvl w:val="0"/>
          <w:numId w:val="3"/>
        </w:numPr>
      </w:pPr>
      <w:r>
        <w:t xml:space="preserve">Turn on the crosshair if necessary. In the </w:t>
      </w:r>
      <w:proofErr w:type="spellStart"/>
      <w:r>
        <w:t>linac</w:t>
      </w:r>
      <w:proofErr w:type="spellEnd"/>
      <w:r>
        <w:t xml:space="preserve"> software, on the </w:t>
      </w:r>
      <w:r>
        <w:rPr>
          <w:b/>
        </w:rPr>
        <w:t xml:space="preserve">MLC </w:t>
      </w:r>
      <w:r>
        <w:t>tab, set the field to the applicator size.</w:t>
      </w:r>
    </w:p>
    <w:p w:rsidR="00F92898" w:rsidRDefault="00F92898" w:rsidP="00100794">
      <w:pPr>
        <w:pStyle w:val="ListParagraph"/>
        <w:numPr>
          <w:ilvl w:val="0"/>
          <w:numId w:val="3"/>
        </w:numPr>
      </w:pPr>
      <w:r>
        <w:t xml:space="preserve">Align </w:t>
      </w:r>
      <w:r w:rsidRPr="00F92898">
        <w:rPr>
          <w:color w:val="0070C0"/>
        </w:rPr>
        <w:t>ion chamber</w:t>
      </w:r>
      <w:r>
        <w:t>/</w:t>
      </w:r>
      <w:r w:rsidRPr="00F92898">
        <w:rPr>
          <w:color w:val="C45911" w:themeColor="accent2" w:themeShade="BF"/>
        </w:rPr>
        <w:t xml:space="preserve">DQA3 device </w:t>
      </w:r>
      <w:r>
        <w:t xml:space="preserve">to the crosshair. </w:t>
      </w:r>
      <w:r w:rsidRPr="007F03DB">
        <w:rPr>
          <w:color w:val="0070C0"/>
        </w:rPr>
        <w:t>There are marks on the sides of the solid water to help align the y-laser.</w:t>
      </w:r>
      <w:r>
        <w:t xml:space="preserve"> </w:t>
      </w:r>
      <w:r w:rsidRPr="007F03DB">
        <w:rPr>
          <w:color w:val="0070C0"/>
        </w:rPr>
        <w:t>Align the x-laser with the middle of the hole in the solid water.</w:t>
      </w:r>
    </w:p>
    <w:p w:rsidR="00190817" w:rsidRDefault="00190817" w:rsidP="00100794">
      <w:pPr>
        <w:pStyle w:val="ListParagraph"/>
        <w:numPr>
          <w:ilvl w:val="0"/>
          <w:numId w:val="3"/>
        </w:numPr>
      </w:pPr>
      <w:r>
        <w:t xml:space="preserve">Add </w:t>
      </w:r>
      <w:proofErr w:type="spellStart"/>
      <w:r>
        <w:t>D</w:t>
      </w:r>
      <w:r>
        <w:rPr>
          <w:vertAlign w:val="subscript"/>
        </w:rPr>
        <w:t>max</w:t>
      </w:r>
      <w:proofErr w:type="spellEnd"/>
      <w:r>
        <w:t xml:space="preserve"> thickness in solid water on top of chamber.</w:t>
      </w:r>
      <w:r w:rsidR="009B6634">
        <w:t xml:space="preserve"> Use the following table to determine </w:t>
      </w:r>
      <w:proofErr w:type="spellStart"/>
      <w:r w:rsidR="009B6634">
        <w:t>D</w:t>
      </w:r>
      <w:r w:rsidR="009B6634">
        <w:rPr>
          <w:vertAlign w:val="subscript"/>
        </w:rPr>
        <w:t>max</w:t>
      </w:r>
      <w:proofErr w:type="spellEnd"/>
      <w:r w:rsidR="009B6634">
        <w:t xml:space="preserve"> for your given energy</w:t>
      </w:r>
      <w:r w:rsidR="003204C4">
        <w:t>. (The table is also on the worksheet</w:t>
      </w:r>
      <w:r w:rsidR="009B6634">
        <w:t>.</w:t>
      </w:r>
      <w:r w:rsidR="003204C4">
        <w:t>)</w:t>
      </w:r>
    </w:p>
    <w:p w:rsidR="009B6634" w:rsidRDefault="009B6634" w:rsidP="009B6634">
      <w:pPr>
        <w:pStyle w:val="ListParagraph"/>
      </w:pPr>
    </w:p>
    <w:tbl>
      <w:tblPr>
        <w:tblStyle w:val="TableGrid"/>
        <w:tblW w:w="0" w:type="auto"/>
        <w:jc w:val="center"/>
        <w:tblLook w:val="04A0" w:firstRow="1" w:lastRow="0" w:firstColumn="1" w:lastColumn="0" w:noHBand="0" w:noVBand="1"/>
      </w:tblPr>
      <w:tblGrid>
        <w:gridCol w:w="1227"/>
        <w:gridCol w:w="1216"/>
      </w:tblGrid>
      <w:tr w:rsidR="009B6634" w:rsidTr="00480F93">
        <w:trPr>
          <w:trHeight w:val="254"/>
          <w:jc w:val="center"/>
        </w:trPr>
        <w:tc>
          <w:tcPr>
            <w:tcW w:w="1227" w:type="dxa"/>
          </w:tcPr>
          <w:p w:rsidR="009B6634" w:rsidRPr="00403DE6" w:rsidRDefault="009B6634" w:rsidP="00480F93">
            <w:pPr>
              <w:pStyle w:val="ListParagraph"/>
              <w:ind w:left="0"/>
              <w:jc w:val="center"/>
              <w:rPr>
                <w:b/>
              </w:rPr>
            </w:pPr>
            <w:r w:rsidRPr="00403DE6">
              <w:rPr>
                <w:b/>
              </w:rPr>
              <w:t>Electron Energy (MeV)</w:t>
            </w:r>
          </w:p>
        </w:tc>
        <w:tc>
          <w:tcPr>
            <w:tcW w:w="1216" w:type="dxa"/>
          </w:tcPr>
          <w:p w:rsidR="009B6634" w:rsidRPr="00403DE6" w:rsidRDefault="009B6634" w:rsidP="00480F93">
            <w:pPr>
              <w:pStyle w:val="ListParagraph"/>
              <w:ind w:left="0"/>
              <w:jc w:val="center"/>
              <w:rPr>
                <w:b/>
              </w:rPr>
            </w:pPr>
            <w:proofErr w:type="spellStart"/>
            <w:r w:rsidRPr="00403DE6">
              <w:rPr>
                <w:b/>
              </w:rPr>
              <w:t>D</w:t>
            </w:r>
            <w:r w:rsidRPr="00403DE6">
              <w:rPr>
                <w:b/>
                <w:vertAlign w:val="subscript"/>
              </w:rPr>
              <w:t>max</w:t>
            </w:r>
            <w:proofErr w:type="spellEnd"/>
            <w:r w:rsidRPr="00403DE6">
              <w:rPr>
                <w:b/>
              </w:rPr>
              <w:t xml:space="preserve"> (cm)</w:t>
            </w:r>
          </w:p>
        </w:tc>
      </w:tr>
      <w:tr w:rsidR="009B6634" w:rsidTr="00480F93">
        <w:trPr>
          <w:trHeight w:val="254"/>
          <w:jc w:val="center"/>
        </w:trPr>
        <w:tc>
          <w:tcPr>
            <w:tcW w:w="1227" w:type="dxa"/>
          </w:tcPr>
          <w:p w:rsidR="009B6634" w:rsidRDefault="009B6634" w:rsidP="00480F93">
            <w:pPr>
              <w:pStyle w:val="ListParagraph"/>
              <w:ind w:left="0"/>
              <w:jc w:val="center"/>
            </w:pPr>
            <w:r>
              <w:t>4</w:t>
            </w:r>
          </w:p>
        </w:tc>
        <w:tc>
          <w:tcPr>
            <w:tcW w:w="1216" w:type="dxa"/>
          </w:tcPr>
          <w:p w:rsidR="009B6634" w:rsidRDefault="009B6634" w:rsidP="00480F93">
            <w:pPr>
              <w:pStyle w:val="ListParagraph"/>
              <w:ind w:left="0"/>
              <w:jc w:val="center"/>
            </w:pPr>
            <w:r>
              <w:t>0.9</w:t>
            </w:r>
          </w:p>
        </w:tc>
      </w:tr>
      <w:tr w:rsidR="009B6634" w:rsidTr="00480F93">
        <w:trPr>
          <w:trHeight w:val="254"/>
          <w:jc w:val="center"/>
        </w:trPr>
        <w:tc>
          <w:tcPr>
            <w:tcW w:w="1227" w:type="dxa"/>
          </w:tcPr>
          <w:p w:rsidR="009B6634" w:rsidRDefault="009B6634" w:rsidP="00480F93">
            <w:pPr>
              <w:pStyle w:val="ListParagraph"/>
              <w:ind w:left="0"/>
              <w:jc w:val="center"/>
            </w:pPr>
            <w:r>
              <w:t>6</w:t>
            </w:r>
          </w:p>
        </w:tc>
        <w:tc>
          <w:tcPr>
            <w:tcW w:w="1216" w:type="dxa"/>
          </w:tcPr>
          <w:p w:rsidR="009B6634" w:rsidRDefault="009B6634" w:rsidP="00480F93">
            <w:pPr>
              <w:pStyle w:val="ListParagraph"/>
              <w:ind w:left="0"/>
              <w:jc w:val="center"/>
            </w:pPr>
            <w:r>
              <w:t>1.3</w:t>
            </w:r>
          </w:p>
        </w:tc>
      </w:tr>
      <w:tr w:rsidR="009B6634" w:rsidTr="00480F93">
        <w:trPr>
          <w:trHeight w:val="254"/>
          <w:jc w:val="center"/>
        </w:trPr>
        <w:tc>
          <w:tcPr>
            <w:tcW w:w="1227" w:type="dxa"/>
          </w:tcPr>
          <w:p w:rsidR="009B6634" w:rsidRDefault="009B6634" w:rsidP="00480F93">
            <w:pPr>
              <w:pStyle w:val="ListParagraph"/>
              <w:ind w:left="0"/>
              <w:jc w:val="center"/>
            </w:pPr>
            <w:r>
              <w:t>9</w:t>
            </w:r>
          </w:p>
        </w:tc>
        <w:tc>
          <w:tcPr>
            <w:tcW w:w="1216" w:type="dxa"/>
          </w:tcPr>
          <w:p w:rsidR="009B6634" w:rsidRDefault="006E6E1C" w:rsidP="00480F93">
            <w:pPr>
              <w:pStyle w:val="ListParagraph"/>
              <w:ind w:left="0"/>
              <w:jc w:val="center"/>
            </w:pPr>
            <w:r>
              <w:t>2</w:t>
            </w:r>
          </w:p>
        </w:tc>
      </w:tr>
      <w:tr w:rsidR="009B6634" w:rsidTr="00480F93">
        <w:trPr>
          <w:trHeight w:val="254"/>
          <w:jc w:val="center"/>
        </w:trPr>
        <w:tc>
          <w:tcPr>
            <w:tcW w:w="1227" w:type="dxa"/>
          </w:tcPr>
          <w:p w:rsidR="009B6634" w:rsidRDefault="009B6634" w:rsidP="00480F93">
            <w:pPr>
              <w:pStyle w:val="ListParagraph"/>
              <w:ind w:left="0"/>
              <w:jc w:val="center"/>
            </w:pPr>
            <w:r>
              <w:t>12</w:t>
            </w:r>
          </w:p>
        </w:tc>
        <w:tc>
          <w:tcPr>
            <w:tcW w:w="1216" w:type="dxa"/>
          </w:tcPr>
          <w:p w:rsidR="009B6634" w:rsidRDefault="006E6E1C" w:rsidP="00480F93">
            <w:pPr>
              <w:pStyle w:val="ListParagraph"/>
              <w:ind w:left="0"/>
              <w:jc w:val="center"/>
            </w:pPr>
            <w:r>
              <w:t>2.5</w:t>
            </w:r>
          </w:p>
        </w:tc>
      </w:tr>
      <w:tr w:rsidR="009B6634" w:rsidTr="00480F93">
        <w:trPr>
          <w:trHeight w:val="254"/>
          <w:jc w:val="center"/>
        </w:trPr>
        <w:tc>
          <w:tcPr>
            <w:tcW w:w="1227" w:type="dxa"/>
          </w:tcPr>
          <w:p w:rsidR="009B6634" w:rsidRDefault="009B6634" w:rsidP="00480F93">
            <w:pPr>
              <w:pStyle w:val="ListParagraph"/>
              <w:ind w:left="0"/>
              <w:jc w:val="center"/>
            </w:pPr>
            <w:r>
              <w:t>15</w:t>
            </w:r>
          </w:p>
        </w:tc>
        <w:tc>
          <w:tcPr>
            <w:tcW w:w="1216" w:type="dxa"/>
          </w:tcPr>
          <w:p w:rsidR="009B6634" w:rsidRDefault="006E6E1C" w:rsidP="00480F93">
            <w:pPr>
              <w:pStyle w:val="ListParagraph"/>
              <w:ind w:left="0"/>
              <w:jc w:val="center"/>
            </w:pPr>
            <w:r>
              <w:t>3</w:t>
            </w:r>
            <w:r w:rsidR="009B6634">
              <w:t>.5</w:t>
            </w:r>
          </w:p>
        </w:tc>
      </w:tr>
      <w:tr w:rsidR="009B6634" w:rsidTr="00480F93">
        <w:trPr>
          <w:trHeight w:val="254"/>
          <w:jc w:val="center"/>
        </w:trPr>
        <w:tc>
          <w:tcPr>
            <w:tcW w:w="1227" w:type="dxa"/>
          </w:tcPr>
          <w:p w:rsidR="009B6634" w:rsidRDefault="009B6634" w:rsidP="00480F93">
            <w:pPr>
              <w:pStyle w:val="ListParagraph"/>
              <w:ind w:left="0"/>
              <w:jc w:val="center"/>
            </w:pPr>
            <w:r>
              <w:t>20</w:t>
            </w:r>
          </w:p>
        </w:tc>
        <w:tc>
          <w:tcPr>
            <w:tcW w:w="1216" w:type="dxa"/>
          </w:tcPr>
          <w:p w:rsidR="009B6634" w:rsidRDefault="006E6E1C" w:rsidP="00480F93">
            <w:pPr>
              <w:pStyle w:val="ListParagraph"/>
              <w:ind w:left="0"/>
              <w:jc w:val="center"/>
            </w:pPr>
            <w:r>
              <w:t>4.7</w:t>
            </w:r>
          </w:p>
        </w:tc>
      </w:tr>
    </w:tbl>
    <w:p w:rsidR="009B6634" w:rsidRDefault="009B6634" w:rsidP="009B6634">
      <w:pPr>
        <w:pStyle w:val="ListParagraph"/>
      </w:pPr>
    </w:p>
    <w:p w:rsidR="00402A70" w:rsidRPr="007F03DB" w:rsidRDefault="00402A70" w:rsidP="00402A70">
      <w:pPr>
        <w:pStyle w:val="ListParagraph"/>
        <w:rPr>
          <w:color w:val="C45911" w:themeColor="accent2" w:themeShade="BF"/>
        </w:rPr>
      </w:pPr>
      <w:r w:rsidRPr="007F03DB">
        <w:rPr>
          <w:color w:val="C45911" w:themeColor="accent2" w:themeShade="BF"/>
        </w:rPr>
        <w:t xml:space="preserve">DQA3 has 1 cm solid water built in, so subtract 1 from the </w:t>
      </w:r>
      <w:proofErr w:type="spellStart"/>
      <w:r w:rsidRPr="007F03DB">
        <w:rPr>
          <w:color w:val="C45911" w:themeColor="accent2" w:themeShade="BF"/>
        </w:rPr>
        <w:t>D</w:t>
      </w:r>
      <w:r w:rsidRPr="007F03DB">
        <w:rPr>
          <w:color w:val="C45911" w:themeColor="accent2" w:themeShade="BF"/>
          <w:vertAlign w:val="subscript"/>
        </w:rPr>
        <w:t>max</w:t>
      </w:r>
      <w:proofErr w:type="spellEnd"/>
      <w:r w:rsidRPr="007F03DB">
        <w:rPr>
          <w:color w:val="C45911" w:themeColor="accent2" w:themeShade="BF"/>
        </w:rPr>
        <w:t xml:space="preserve"> in the table above.</w:t>
      </w:r>
      <w:r w:rsidR="007F03DB" w:rsidRPr="007F03DB">
        <w:rPr>
          <w:color w:val="C45911" w:themeColor="accent2" w:themeShade="BF"/>
        </w:rPr>
        <w:t xml:space="preserve"> Do not place solid water over small hump on DQA3 device. Double check levelness with a level.</w:t>
      </w:r>
    </w:p>
    <w:p w:rsidR="009D2DB1" w:rsidRDefault="009D2DB1" w:rsidP="00100794">
      <w:pPr>
        <w:pStyle w:val="ListParagraph"/>
        <w:numPr>
          <w:ilvl w:val="0"/>
          <w:numId w:val="3"/>
        </w:numPr>
      </w:pPr>
      <w:r>
        <w:t>Insert</w:t>
      </w:r>
      <w:r w:rsidR="008A0647">
        <w:t xml:space="preserve"> the </w:t>
      </w:r>
      <w:r w:rsidR="00DD2575">
        <w:t xml:space="preserve">10×10 </w:t>
      </w:r>
      <w:r>
        <w:t>applicator into the gantry.</w:t>
      </w:r>
    </w:p>
    <w:p w:rsidR="00190817" w:rsidRDefault="009D2DB1" w:rsidP="00100794">
      <w:pPr>
        <w:pStyle w:val="ListParagraph"/>
        <w:numPr>
          <w:ilvl w:val="0"/>
          <w:numId w:val="3"/>
        </w:numPr>
      </w:pPr>
      <w:r>
        <w:t>Insert</w:t>
      </w:r>
      <w:r w:rsidR="00FC1C05">
        <w:t xml:space="preserve"> </w:t>
      </w:r>
      <w:r w:rsidR="00DD2575">
        <w:t xml:space="preserve">standard </w:t>
      </w:r>
      <w:r>
        <w:t>cutout into applicator. Lift handles to vertical and lift yellow hook upward to insert, and lock handles horizontal to secure. The treads of the cutout must face upward, and the triangle on the cutout must be under the white block in the applicator.</w:t>
      </w:r>
    </w:p>
    <w:p w:rsidR="00906C8E" w:rsidRDefault="00906C8E" w:rsidP="00100794">
      <w:pPr>
        <w:pStyle w:val="ListParagraph"/>
        <w:numPr>
          <w:ilvl w:val="0"/>
          <w:numId w:val="3"/>
        </w:numPr>
      </w:pPr>
      <w:r>
        <w:t>If lasers are not on, turn them on by pressing the ISO CNTR button on hand pendant.</w:t>
      </w:r>
      <w:r w:rsidR="00191A0F">
        <w:t xml:space="preserve"> If lasers are hard to see, turn off some lights.</w:t>
      </w:r>
    </w:p>
    <w:p w:rsidR="00906C8E" w:rsidRPr="00F92898" w:rsidRDefault="00F92898" w:rsidP="00100794">
      <w:pPr>
        <w:pStyle w:val="ListParagraph"/>
        <w:numPr>
          <w:ilvl w:val="0"/>
          <w:numId w:val="3"/>
        </w:numPr>
      </w:pPr>
      <w:r>
        <w:t>Use the ODI (</w:t>
      </w:r>
      <w:r>
        <w:rPr>
          <w:b/>
        </w:rPr>
        <w:t xml:space="preserve">DIST </w:t>
      </w:r>
      <w:r>
        <w:t xml:space="preserve">button on hand pendant) to set </w:t>
      </w:r>
      <w:r w:rsidR="007F03DB">
        <w:t xml:space="preserve">the </w:t>
      </w:r>
      <w:r w:rsidR="007F03DB" w:rsidRPr="007F03DB">
        <w:rPr>
          <w:color w:val="0070C0"/>
        </w:rPr>
        <w:t>solid water</w:t>
      </w:r>
      <w:r w:rsidR="007F03DB">
        <w:t>/</w:t>
      </w:r>
      <w:r w:rsidR="007F03DB" w:rsidRPr="007F03DB">
        <w:rPr>
          <w:color w:val="C45911" w:themeColor="accent2" w:themeShade="BF"/>
        </w:rPr>
        <w:t xml:space="preserve">DQA3 device </w:t>
      </w:r>
      <w:r>
        <w:t>to 100 SSD</w:t>
      </w:r>
      <w:r w:rsidR="00906C8E">
        <w:t>.</w:t>
      </w:r>
      <w:r>
        <w:t xml:space="preserve"> </w:t>
      </w:r>
      <w:r w:rsidR="007F03DB" w:rsidRPr="00F92898">
        <w:rPr>
          <w:color w:val="0070C0"/>
        </w:rPr>
        <w:t>King’s rule of thumb: w</w:t>
      </w:r>
      <w:r w:rsidR="00906C8E" w:rsidRPr="00F92898">
        <w:rPr>
          <w:color w:val="0070C0"/>
        </w:rPr>
        <w:t>hen solid water is aligned, you should see dust on the top on the top of the solid water.</w:t>
      </w:r>
    </w:p>
    <w:p w:rsidR="00FC1C05" w:rsidRPr="00FC1C05" w:rsidRDefault="00FC1C05" w:rsidP="00F949B2">
      <w:pPr>
        <w:pStyle w:val="Heading2"/>
      </w:pPr>
      <w:r>
        <w:t xml:space="preserve">At </w:t>
      </w:r>
      <w:r w:rsidR="00321269">
        <w:t>Elekta</w:t>
      </w:r>
      <w:r>
        <w:t xml:space="preserve"> Console</w:t>
      </w:r>
    </w:p>
    <w:p w:rsidR="00DD2575" w:rsidRPr="007F03DB" w:rsidRDefault="00DD2575" w:rsidP="00100794">
      <w:pPr>
        <w:pStyle w:val="ListParagraph"/>
        <w:numPr>
          <w:ilvl w:val="0"/>
          <w:numId w:val="3"/>
        </w:numPr>
        <w:rPr>
          <w:color w:val="0070C0"/>
        </w:rPr>
      </w:pPr>
      <w:r w:rsidRPr="007F03DB">
        <w:rPr>
          <w:color w:val="0070C0"/>
        </w:rPr>
        <w:t xml:space="preserve">Plug in electrometer using white </w:t>
      </w:r>
      <w:proofErr w:type="spellStart"/>
      <w:r w:rsidRPr="007F03DB">
        <w:rPr>
          <w:color w:val="0070C0"/>
        </w:rPr>
        <w:t>triax</w:t>
      </w:r>
      <w:proofErr w:type="spellEnd"/>
      <w:r w:rsidRPr="007F03DB">
        <w:rPr>
          <w:color w:val="0070C0"/>
        </w:rPr>
        <w:t xml:space="preserve"> cable. Turn on electrometer.</w:t>
      </w:r>
    </w:p>
    <w:p w:rsidR="00191A0F" w:rsidRPr="007F03DB" w:rsidRDefault="00191A0F" w:rsidP="00100794">
      <w:pPr>
        <w:pStyle w:val="ListParagraph"/>
        <w:numPr>
          <w:ilvl w:val="0"/>
          <w:numId w:val="3"/>
        </w:numPr>
        <w:rPr>
          <w:color w:val="0070C0"/>
        </w:rPr>
      </w:pPr>
      <w:r w:rsidRPr="007F03DB">
        <w:rPr>
          <w:color w:val="0070C0"/>
        </w:rPr>
        <w:t xml:space="preserve">Electrometer should display RANGE. </w:t>
      </w:r>
      <w:r w:rsidR="001F56A3" w:rsidRPr="007F03DB">
        <w:rPr>
          <w:color w:val="0070C0"/>
        </w:rPr>
        <w:t xml:space="preserve">For </w:t>
      </w:r>
      <w:proofErr w:type="spellStart"/>
      <w:r w:rsidR="009407F7">
        <w:rPr>
          <w:color w:val="0070C0"/>
        </w:rPr>
        <w:t>pC</w:t>
      </w:r>
      <w:proofErr w:type="spellEnd"/>
      <w:r w:rsidR="009407F7">
        <w:rPr>
          <w:color w:val="0070C0"/>
        </w:rPr>
        <w:t xml:space="preserve">, set the RANGE to LOW; for </w:t>
      </w:r>
      <w:proofErr w:type="spellStart"/>
      <w:proofErr w:type="gramStart"/>
      <w:r w:rsidR="009407F7">
        <w:rPr>
          <w:color w:val="0070C0"/>
        </w:rPr>
        <w:t>nC</w:t>
      </w:r>
      <w:proofErr w:type="spellEnd"/>
      <w:proofErr w:type="gramEnd"/>
      <w:r w:rsidR="009407F7">
        <w:rPr>
          <w:color w:val="0070C0"/>
        </w:rPr>
        <w:t xml:space="preserve">, set to HIGH. </w:t>
      </w:r>
      <w:r w:rsidRPr="007F03DB">
        <w:rPr>
          <w:color w:val="0070C0"/>
        </w:rPr>
        <w:t xml:space="preserve">Press </w:t>
      </w:r>
      <w:r w:rsidR="001F56A3" w:rsidRPr="007F03DB">
        <w:rPr>
          <w:color w:val="0070C0"/>
        </w:rPr>
        <w:t>the down arrow to set the range.</w:t>
      </w:r>
    </w:p>
    <w:p w:rsidR="00DD2575" w:rsidRPr="007F03DB" w:rsidRDefault="00DD2575" w:rsidP="00100794">
      <w:pPr>
        <w:pStyle w:val="ListParagraph"/>
        <w:numPr>
          <w:ilvl w:val="0"/>
          <w:numId w:val="3"/>
        </w:numPr>
        <w:rPr>
          <w:color w:val="0070C0"/>
        </w:rPr>
      </w:pPr>
      <w:r w:rsidRPr="007F03DB">
        <w:rPr>
          <w:color w:val="0070C0"/>
        </w:rPr>
        <w:lastRenderedPageBreak/>
        <w:t>Zero electrometer by pressing the MODE/ZERO button and then the START/RESET button when prompted. This process will take a couple minutes. When zeroing is finished, electrometer will display “Zero Complete.”</w:t>
      </w:r>
    </w:p>
    <w:p w:rsidR="00191A0F" w:rsidRPr="007F03DB" w:rsidRDefault="00191A0F" w:rsidP="00100794">
      <w:pPr>
        <w:pStyle w:val="ListParagraph"/>
        <w:numPr>
          <w:ilvl w:val="0"/>
          <w:numId w:val="3"/>
        </w:numPr>
        <w:rPr>
          <w:color w:val="0070C0"/>
        </w:rPr>
      </w:pPr>
      <w:r w:rsidRPr="007F03DB">
        <w:rPr>
          <w:color w:val="0070C0"/>
        </w:rPr>
        <w:t xml:space="preserve">Press the MODE/ZERO button until </w:t>
      </w:r>
      <w:r w:rsidRPr="007F03DB">
        <w:rPr>
          <w:i/>
          <w:color w:val="0070C0"/>
        </w:rPr>
        <w:t>Bias</w:t>
      </w:r>
      <w:r w:rsidRPr="007F03DB">
        <w:rPr>
          <w:color w:val="0070C0"/>
        </w:rPr>
        <w:t xml:space="preserve"> is displayed on top.</w:t>
      </w:r>
      <w:r w:rsidR="0047393F" w:rsidRPr="007F03DB">
        <w:rPr>
          <w:color w:val="0070C0"/>
        </w:rPr>
        <w:t xml:space="preserve"> </w:t>
      </w:r>
    </w:p>
    <w:p w:rsidR="00191A0F" w:rsidRPr="007F03DB" w:rsidRDefault="00191A0F" w:rsidP="00100794">
      <w:pPr>
        <w:pStyle w:val="ListParagraph"/>
        <w:numPr>
          <w:ilvl w:val="0"/>
          <w:numId w:val="3"/>
        </w:numPr>
        <w:rPr>
          <w:color w:val="0070C0"/>
        </w:rPr>
      </w:pPr>
      <w:r w:rsidRPr="007F03DB">
        <w:rPr>
          <w:color w:val="0070C0"/>
        </w:rPr>
        <w:t xml:space="preserve">Double check that the PP chamber is connected to the electrometer. Then set bias to -300 using the down arrow button. </w:t>
      </w:r>
      <w:r w:rsidR="001F56A3" w:rsidRPr="007F03DB">
        <w:rPr>
          <w:color w:val="0070C0"/>
        </w:rPr>
        <w:t xml:space="preserve">The bias has reached the set value when the value is inside the parentheses. </w:t>
      </w:r>
    </w:p>
    <w:p w:rsidR="007E7C19" w:rsidRPr="00100794" w:rsidRDefault="00DD2575" w:rsidP="00100794">
      <w:pPr>
        <w:pStyle w:val="ListParagraph"/>
        <w:numPr>
          <w:ilvl w:val="0"/>
          <w:numId w:val="3"/>
        </w:numPr>
        <w:rPr>
          <w:color w:val="0070C0"/>
        </w:rPr>
      </w:pPr>
      <w:r w:rsidRPr="007F03DB">
        <w:rPr>
          <w:color w:val="0070C0"/>
        </w:rPr>
        <w:t xml:space="preserve">Press the MODE/ZERO button on the electrometer until </w:t>
      </w:r>
      <w:proofErr w:type="spellStart"/>
      <w:r w:rsidRPr="007F03DB">
        <w:rPr>
          <w:i/>
          <w:color w:val="0070C0"/>
        </w:rPr>
        <w:t>Chrg</w:t>
      </w:r>
      <w:proofErr w:type="spellEnd"/>
      <w:r w:rsidRPr="007F03DB">
        <w:rPr>
          <w:color w:val="0070C0"/>
        </w:rPr>
        <w:t xml:space="preserve"> is disp</w:t>
      </w:r>
      <w:r w:rsidR="001F56A3" w:rsidRPr="007F03DB">
        <w:rPr>
          <w:color w:val="0070C0"/>
        </w:rPr>
        <w:t xml:space="preserve">layed. Ensure charge is ------ </w:t>
      </w:r>
      <w:proofErr w:type="spellStart"/>
      <w:r w:rsidR="001F56A3" w:rsidRPr="007F03DB">
        <w:rPr>
          <w:color w:val="0070C0"/>
        </w:rPr>
        <w:t>p</w:t>
      </w:r>
      <w:r w:rsidRPr="007F03DB">
        <w:rPr>
          <w:color w:val="0070C0"/>
        </w:rPr>
        <w:t>C</w:t>
      </w:r>
      <w:proofErr w:type="spellEnd"/>
      <w:r w:rsidR="001F56A3" w:rsidRPr="007F03DB">
        <w:rPr>
          <w:color w:val="0070C0"/>
        </w:rPr>
        <w:t>/</w:t>
      </w:r>
      <w:proofErr w:type="spellStart"/>
      <w:r w:rsidR="001F56A3" w:rsidRPr="007F03DB">
        <w:rPr>
          <w:color w:val="0070C0"/>
        </w:rPr>
        <w:t>nC</w:t>
      </w:r>
      <w:proofErr w:type="spellEnd"/>
      <w:r w:rsidRPr="007F03DB">
        <w:rPr>
          <w:color w:val="0070C0"/>
        </w:rPr>
        <w:t>.</w:t>
      </w:r>
    </w:p>
    <w:p w:rsidR="007F03DB" w:rsidRDefault="007F03DB" w:rsidP="00100794">
      <w:pPr>
        <w:pStyle w:val="ListParagraph"/>
        <w:numPr>
          <w:ilvl w:val="0"/>
          <w:numId w:val="3"/>
        </w:numPr>
      </w:pPr>
      <w:r>
        <w:t xml:space="preserve">Check for interlock by clicking the middle bar in the bottom left of the screen. The </w:t>
      </w:r>
      <w:r>
        <w:rPr>
          <w:i/>
        </w:rPr>
        <w:t xml:space="preserve">Appl. </w:t>
      </w:r>
      <w:r>
        <w:t xml:space="preserve"> Warning indicates applicator interlock.</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 xml:space="preserve">Ensure that PDI Host is running. Log into </w:t>
      </w:r>
      <w:proofErr w:type="spellStart"/>
      <w:r w:rsidRPr="00545477">
        <w:rPr>
          <w:color w:val="C45911" w:themeColor="accent2" w:themeShade="BF"/>
        </w:rPr>
        <w:t>SunCheck</w:t>
      </w:r>
      <w:proofErr w:type="spellEnd"/>
      <w:r w:rsidRPr="00545477">
        <w:rPr>
          <w:color w:val="C45911" w:themeColor="accent2" w:themeShade="BF"/>
        </w:rPr>
        <w:t>.</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 xml:space="preserve">Start a </w:t>
      </w:r>
      <w:r w:rsidRPr="00545477">
        <w:rPr>
          <w:i/>
          <w:color w:val="C45911" w:themeColor="accent2" w:themeShade="BF"/>
        </w:rPr>
        <w:t>Daily</w:t>
      </w:r>
      <w:r w:rsidRPr="00545477">
        <w:rPr>
          <w:color w:val="C45911" w:themeColor="accent2" w:themeShade="BF"/>
        </w:rPr>
        <w:t xml:space="preserve"> QA task for the appropriate </w:t>
      </w:r>
      <w:proofErr w:type="spellStart"/>
      <w:r w:rsidRPr="00545477">
        <w:rPr>
          <w:color w:val="C45911" w:themeColor="accent2" w:themeShade="BF"/>
        </w:rPr>
        <w:t>linac</w:t>
      </w:r>
      <w:proofErr w:type="spellEnd"/>
      <w:r w:rsidRPr="00545477">
        <w:rPr>
          <w:color w:val="C45911" w:themeColor="accent2" w:themeShade="BF"/>
        </w:rPr>
        <w:t xml:space="preserve"> (E1 or E2).</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Collect background.</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 xml:space="preserve">Scroll down to the appropriate electron energy. Click </w:t>
      </w:r>
      <w:r w:rsidRPr="00545477">
        <w:rPr>
          <w:i/>
          <w:color w:val="C45911" w:themeColor="accent2" w:themeShade="BF"/>
        </w:rPr>
        <w:t>Activate QA Task</w:t>
      </w:r>
      <w:r w:rsidRPr="00545477">
        <w:rPr>
          <w:color w:val="C45911" w:themeColor="accent2" w:themeShade="BF"/>
        </w:rPr>
        <w:t>.</w:t>
      </w:r>
    </w:p>
    <w:p w:rsidR="00FC1C05" w:rsidRPr="00FC1C05" w:rsidRDefault="00A3538E" w:rsidP="00100794">
      <w:pPr>
        <w:pStyle w:val="ListParagraph"/>
        <w:numPr>
          <w:ilvl w:val="0"/>
          <w:numId w:val="3"/>
        </w:numPr>
      </w:pPr>
      <w:r>
        <w:t>Take the open field measurement.</w:t>
      </w:r>
    </w:p>
    <w:p w:rsidR="007E7C19" w:rsidRPr="002D4414" w:rsidRDefault="007E7C19" w:rsidP="00100794">
      <w:pPr>
        <w:pStyle w:val="ListParagraph"/>
        <w:numPr>
          <w:ilvl w:val="1"/>
          <w:numId w:val="3"/>
        </w:numPr>
      </w:pPr>
      <w:r>
        <w:t xml:space="preserve">On Elekta computer, </w:t>
      </w:r>
      <w:r>
        <w:rPr>
          <w:i/>
        </w:rPr>
        <w:t>Confirm</w:t>
      </w:r>
      <w:r>
        <w:t>.</w:t>
      </w:r>
    </w:p>
    <w:p w:rsidR="002D4414" w:rsidRDefault="00982379" w:rsidP="00100794">
      <w:pPr>
        <w:pStyle w:val="ListParagraph"/>
        <w:numPr>
          <w:ilvl w:val="1"/>
          <w:numId w:val="3"/>
        </w:numPr>
      </w:pPr>
      <w:r>
        <w:t>W</w:t>
      </w:r>
      <w:r w:rsidR="000A3E28">
        <w:t>ait for</w:t>
      </w:r>
      <w:r>
        <w:t xml:space="preserve"> </w:t>
      </w:r>
      <w:r w:rsidR="00A3538E">
        <w:t>the top strip</w:t>
      </w:r>
      <w:r w:rsidR="000A3E28">
        <w:t>e</w:t>
      </w:r>
      <w:r w:rsidR="00A3538E">
        <w:t xml:space="preserve"> at</w:t>
      </w:r>
      <w:r>
        <w:t xml:space="preserve"> the bottom left of the Elekta computer </w:t>
      </w:r>
      <w:r w:rsidR="000A3E28">
        <w:t>to turn green.</w:t>
      </w:r>
      <w:r>
        <w:t xml:space="preserve"> </w:t>
      </w:r>
      <w:r w:rsidR="000A3E28">
        <w:t>If the stripe will not turn green, ensure that doors to Engineers Room and treatment room are closed and that nothing is set on the MLC tab.</w:t>
      </w:r>
      <w:r w:rsidR="001F56A3">
        <w:t xml:space="preserve"> You can also click the bar to see the list of inhibits.</w:t>
      </w:r>
    </w:p>
    <w:p w:rsidR="002D4414" w:rsidRDefault="002D4414" w:rsidP="002D4414">
      <w:pPr>
        <w:pStyle w:val="ListParagraph"/>
        <w:ind w:left="1440"/>
      </w:pPr>
      <w:r>
        <w:rPr>
          <w:noProof/>
        </w:rPr>
        <w:drawing>
          <wp:inline distT="0" distB="0" distL="0" distR="0">
            <wp:extent cx="1009498" cy="455716"/>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een stripes - Ready to St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7105" cy="463664"/>
                    </a:xfrm>
                    <a:prstGeom prst="rect">
                      <a:avLst/>
                    </a:prstGeom>
                  </pic:spPr>
                </pic:pic>
              </a:graphicData>
            </a:graphic>
          </wp:inline>
        </w:drawing>
      </w:r>
    </w:p>
    <w:p w:rsidR="002D4414" w:rsidRDefault="000A3E28" w:rsidP="00100794">
      <w:pPr>
        <w:pStyle w:val="ListParagraph"/>
        <w:numPr>
          <w:ilvl w:val="1"/>
          <w:numId w:val="3"/>
        </w:numPr>
        <w:rPr>
          <w:color w:val="0070C0"/>
        </w:rPr>
      </w:pPr>
      <w:r w:rsidRPr="00545477">
        <w:rPr>
          <w:color w:val="0070C0"/>
        </w:rPr>
        <w:t>C</w:t>
      </w:r>
      <w:r w:rsidR="002D4414" w:rsidRPr="00545477">
        <w:rPr>
          <w:color w:val="0070C0"/>
        </w:rPr>
        <w:t xml:space="preserve">lick START/RESET on the electrometer twice to set </w:t>
      </w:r>
      <w:proofErr w:type="spellStart"/>
      <w:r w:rsidR="002D4414" w:rsidRPr="00545477">
        <w:rPr>
          <w:i/>
          <w:color w:val="0070C0"/>
        </w:rPr>
        <w:t>Chrg</w:t>
      </w:r>
      <w:proofErr w:type="spellEnd"/>
      <w:r w:rsidR="002D4414" w:rsidRPr="00545477">
        <w:rPr>
          <w:color w:val="0070C0"/>
        </w:rPr>
        <w:t xml:space="preserve"> to 0.00.</w:t>
      </w:r>
    </w:p>
    <w:p w:rsidR="00545477" w:rsidRPr="00545477" w:rsidRDefault="00545477" w:rsidP="00100794">
      <w:pPr>
        <w:pStyle w:val="ListParagraph"/>
        <w:numPr>
          <w:ilvl w:val="1"/>
          <w:numId w:val="3"/>
        </w:numPr>
        <w:rPr>
          <w:color w:val="C45911" w:themeColor="accent2" w:themeShade="BF"/>
        </w:rPr>
      </w:pPr>
      <w:r w:rsidRPr="00545477">
        <w:rPr>
          <w:color w:val="C45911" w:themeColor="accent2" w:themeShade="BF"/>
        </w:rPr>
        <w:t xml:space="preserve">Click </w:t>
      </w:r>
      <w:r w:rsidRPr="00545477">
        <w:rPr>
          <w:i/>
          <w:color w:val="C45911" w:themeColor="accent2" w:themeShade="BF"/>
        </w:rPr>
        <w:t>Start Measurement</w:t>
      </w:r>
      <w:r w:rsidRPr="00545477">
        <w:rPr>
          <w:color w:val="C45911" w:themeColor="accent2" w:themeShade="BF"/>
        </w:rPr>
        <w:t>.</w:t>
      </w:r>
    </w:p>
    <w:p w:rsidR="00982379" w:rsidRDefault="002D4414" w:rsidP="00100794">
      <w:pPr>
        <w:pStyle w:val="ListParagraph"/>
        <w:numPr>
          <w:ilvl w:val="1"/>
          <w:numId w:val="3"/>
        </w:numPr>
      </w:pPr>
      <w:r>
        <w:t>P</w:t>
      </w:r>
      <w:r w:rsidR="00982379">
        <w:t>ress the MV button on t</w:t>
      </w:r>
      <w:r w:rsidR="00A3538E">
        <w:t xml:space="preserve">he Elekta console. </w:t>
      </w:r>
    </w:p>
    <w:p w:rsidR="00FC1C05" w:rsidRDefault="00982379" w:rsidP="00100794">
      <w:pPr>
        <w:pStyle w:val="ListParagraph"/>
        <w:numPr>
          <w:ilvl w:val="1"/>
          <w:numId w:val="3"/>
        </w:numPr>
        <w:rPr>
          <w:color w:val="0070C0"/>
        </w:rPr>
      </w:pPr>
      <w:r w:rsidRPr="00545477">
        <w:rPr>
          <w:color w:val="0070C0"/>
        </w:rPr>
        <w:t>When beam finishes, r</w:t>
      </w:r>
      <w:r w:rsidR="00FC1C05" w:rsidRPr="00545477">
        <w:rPr>
          <w:color w:val="0070C0"/>
        </w:rPr>
        <w:t xml:space="preserve">ecord the </w:t>
      </w:r>
      <w:r w:rsidRPr="00545477">
        <w:rPr>
          <w:color w:val="0070C0"/>
        </w:rPr>
        <w:t>electrometer</w:t>
      </w:r>
      <w:r w:rsidR="00FC1C05" w:rsidRPr="00545477">
        <w:rPr>
          <w:color w:val="0070C0"/>
        </w:rPr>
        <w:t xml:space="preserve"> reading on the worksheet.</w:t>
      </w:r>
    </w:p>
    <w:p w:rsidR="00545477" w:rsidRPr="00545477" w:rsidRDefault="00545477" w:rsidP="00100794">
      <w:pPr>
        <w:pStyle w:val="ListParagraph"/>
        <w:numPr>
          <w:ilvl w:val="1"/>
          <w:numId w:val="3"/>
        </w:numPr>
        <w:rPr>
          <w:color w:val="C45911" w:themeColor="accent2" w:themeShade="BF"/>
        </w:rPr>
      </w:pPr>
      <w:r w:rsidRPr="00545477">
        <w:rPr>
          <w:color w:val="C45911" w:themeColor="accent2" w:themeShade="BF"/>
        </w:rPr>
        <w:t xml:space="preserve">When beam finishes, click </w:t>
      </w:r>
      <w:r w:rsidRPr="00545477">
        <w:rPr>
          <w:i/>
          <w:color w:val="C45911" w:themeColor="accent2" w:themeShade="BF"/>
        </w:rPr>
        <w:t>Stop</w:t>
      </w:r>
      <w:r w:rsidRPr="00545477">
        <w:rPr>
          <w:color w:val="C45911" w:themeColor="accent2" w:themeShade="BF"/>
        </w:rPr>
        <w:t xml:space="preserve"> in </w:t>
      </w:r>
      <w:proofErr w:type="spellStart"/>
      <w:r w:rsidRPr="00545477">
        <w:rPr>
          <w:color w:val="C45911" w:themeColor="accent2" w:themeShade="BF"/>
        </w:rPr>
        <w:t>SunCheck</w:t>
      </w:r>
      <w:proofErr w:type="spellEnd"/>
      <w:r w:rsidRPr="00545477">
        <w:rPr>
          <w:color w:val="C45911" w:themeColor="accent2" w:themeShade="BF"/>
        </w:rPr>
        <w:t xml:space="preserve">. Record the </w:t>
      </w:r>
      <w:r w:rsidRPr="00545477">
        <w:rPr>
          <w:i/>
          <w:color w:val="C45911" w:themeColor="accent2" w:themeShade="BF"/>
        </w:rPr>
        <w:t>Output/Dose</w:t>
      </w:r>
      <w:r w:rsidRPr="00545477">
        <w:rPr>
          <w:color w:val="C45911" w:themeColor="accent2" w:themeShade="BF"/>
        </w:rPr>
        <w:t xml:space="preserve"> measurement on the worksheet. Note that this is in </w:t>
      </w:r>
      <w:proofErr w:type="spellStart"/>
      <w:r w:rsidRPr="00545477">
        <w:rPr>
          <w:color w:val="C45911" w:themeColor="accent2" w:themeShade="BF"/>
        </w:rPr>
        <w:t>cGy</w:t>
      </w:r>
      <w:proofErr w:type="spellEnd"/>
      <w:r w:rsidRPr="00545477">
        <w:rPr>
          <w:color w:val="C45911" w:themeColor="accent2" w:themeShade="BF"/>
        </w:rPr>
        <w:t xml:space="preserve">, not the </w:t>
      </w:r>
      <w:proofErr w:type="spellStart"/>
      <w:r w:rsidRPr="00545477">
        <w:rPr>
          <w:color w:val="C45911" w:themeColor="accent2" w:themeShade="BF"/>
        </w:rPr>
        <w:t>pC</w:t>
      </w:r>
      <w:proofErr w:type="spellEnd"/>
      <w:r w:rsidRPr="00545477">
        <w:rPr>
          <w:color w:val="C45911" w:themeColor="accent2" w:themeShade="BF"/>
        </w:rPr>
        <w:t xml:space="preserve"> that is specified on the worksheet.</w:t>
      </w:r>
    </w:p>
    <w:p w:rsidR="000A3E28" w:rsidRPr="000A3E28" w:rsidRDefault="00FC1C05" w:rsidP="00100794">
      <w:pPr>
        <w:pStyle w:val="ListParagraph"/>
        <w:numPr>
          <w:ilvl w:val="1"/>
          <w:numId w:val="3"/>
        </w:numPr>
      </w:pPr>
      <w:r>
        <w:t xml:space="preserve">Click </w:t>
      </w:r>
      <w:r w:rsidR="00982379">
        <w:rPr>
          <w:i/>
        </w:rPr>
        <w:t>Next Beam</w:t>
      </w:r>
      <w:r w:rsidR="00982379">
        <w:t>.</w:t>
      </w:r>
    </w:p>
    <w:p w:rsidR="00FC1C05" w:rsidRDefault="00982379" w:rsidP="00100794">
      <w:pPr>
        <w:pStyle w:val="ListParagraph"/>
        <w:numPr>
          <w:ilvl w:val="1"/>
          <w:numId w:val="3"/>
        </w:numPr>
      </w:pPr>
      <w:r>
        <w:t xml:space="preserve">Repeat </w:t>
      </w:r>
      <w:r w:rsidR="000A3E28">
        <w:t>steps (a</w:t>
      </w:r>
      <w:r w:rsidR="001F56A3">
        <w:t>)–(e) twice.</w:t>
      </w:r>
    </w:p>
    <w:p w:rsidR="00A3538E" w:rsidRPr="00A3538E" w:rsidRDefault="00321269" w:rsidP="00F949B2">
      <w:pPr>
        <w:pStyle w:val="Heading2"/>
      </w:pPr>
      <w:r>
        <w:t>In Elekta</w:t>
      </w:r>
      <w:r w:rsidR="00A3538E" w:rsidRPr="00A3538E">
        <w:t xml:space="preserve"> Treatment Room</w:t>
      </w:r>
    </w:p>
    <w:p w:rsidR="00D52B44" w:rsidRDefault="00D52B44" w:rsidP="00100794">
      <w:pPr>
        <w:pStyle w:val="ListParagraph"/>
        <w:numPr>
          <w:ilvl w:val="0"/>
          <w:numId w:val="3"/>
        </w:numPr>
      </w:pPr>
      <w:r>
        <w:t>Remove cutout from applicator. Set the handles to vertical and lift the yellow hook in order to remove.</w:t>
      </w:r>
    </w:p>
    <w:p w:rsidR="00A3538E" w:rsidRDefault="00D52B44" w:rsidP="00100794">
      <w:pPr>
        <w:pStyle w:val="ListParagraph"/>
        <w:numPr>
          <w:ilvl w:val="0"/>
          <w:numId w:val="3"/>
        </w:numPr>
      </w:pPr>
      <w:r>
        <w:t>Insert custom cutout into applicator. Cutout is either in the block room or in one of the cutout drawers in the E1 or E2 treatment room.</w:t>
      </w:r>
      <w:r w:rsidR="000A3E28">
        <w:t xml:space="preserve"> Do not handle cutout without gloves.</w:t>
      </w:r>
    </w:p>
    <w:p w:rsidR="00A3538E" w:rsidRPr="00A3538E" w:rsidRDefault="00A3538E" w:rsidP="00F949B2">
      <w:pPr>
        <w:pStyle w:val="Heading2"/>
      </w:pPr>
      <w:r w:rsidRPr="00A3538E">
        <w:t xml:space="preserve">At </w:t>
      </w:r>
      <w:r w:rsidR="00321269">
        <w:t>Elekta</w:t>
      </w:r>
      <w:r w:rsidRPr="00A3538E">
        <w:t xml:space="preserve"> Console</w:t>
      </w:r>
    </w:p>
    <w:p w:rsidR="001F56A3" w:rsidRDefault="001F56A3" w:rsidP="00100794">
      <w:pPr>
        <w:pStyle w:val="ListParagraph"/>
        <w:numPr>
          <w:ilvl w:val="0"/>
          <w:numId w:val="3"/>
        </w:numPr>
      </w:pPr>
      <w:r>
        <w:t xml:space="preserve">Click </w:t>
      </w:r>
      <w:r>
        <w:rPr>
          <w:i/>
        </w:rPr>
        <w:t>Load</w:t>
      </w:r>
      <w:r>
        <w:t>.</w:t>
      </w:r>
    </w:p>
    <w:p w:rsidR="00D52B44" w:rsidRDefault="001F56A3" w:rsidP="00100794">
      <w:pPr>
        <w:pStyle w:val="ListParagraph"/>
        <w:numPr>
          <w:ilvl w:val="0"/>
          <w:numId w:val="3"/>
        </w:numPr>
      </w:pPr>
      <w:r>
        <w:t>Repeat treatment room setup steps for custom cutout.</w:t>
      </w:r>
      <w:r w:rsidR="00100794">
        <w:t xml:space="preserve"> This time, ensure that the </w:t>
      </w:r>
      <w:r w:rsidR="00100794" w:rsidRPr="00100794">
        <w:rPr>
          <w:color w:val="0070C0"/>
        </w:rPr>
        <w:t>ion chamber</w:t>
      </w:r>
      <w:r w:rsidR="00100794">
        <w:t>/</w:t>
      </w:r>
      <w:r w:rsidR="00100794" w:rsidRPr="00100794">
        <w:rPr>
          <w:color w:val="C45911" w:themeColor="accent2" w:themeShade="BF"/>
        </w:rPr>
        <w:t>center of DQA3 device</w:t>
      </w:r>
      <w:r w:rsidR="00100794">
        <w:t xml:space="preserve"> is in the center of the light field.</w:t>
      </w:r>
    </w:p>
    <w:p w:rsidR="001F56A3" w:rsidRDefault="001F56A3" w:rsidP="00100794">
      <w:pPr>
        <w:pStyle w:val="ListParagraph"/>
        <w:numPr>
          <w:ilvl w:val="0"/>
          <w:numId w:val="3"/>
        </w:numPr>
      </w:pPr>
      <w:r>
        <w:lastRenderedPageBreak/>
        <w:t>Repeat output measurement steps for cutout.</w:t>
      </w:r>
    </w:p>
    <w:p w:rsidR="007C3B88" w:rsidRDefault="007C3B88" w:rsidP="00100794">
      <w:pPr>
        <w:pStyle w:val="ListParagraph"/>
        <w:numPr>
          <w:ilvl w:val="0"/>
          <w:numId w:val="3"/>
        </w:numPr>
      </w:pPr>
      <w:r>
        <w:t>Set electrometer bias to zero. Turn off and unplug electrometer.</w:t>
      </w:r>
    </w:p>
    <w:p w:rsidR="00805251" w:rsidRPr="00805251" w:rsidRDefault="00805251" w:rsidP="00100794">
      <w:pPr>
        <w:pStyle w:val="ListParagraph"/>
        <w:numPr>
          <w:ilvl w:val="0"/>
          <w:numId w:val="3"/>
        </w:numPr>
        <w:rPr>
          <w:color w:val="C45911" w:themeColor="accent2" w:themeShade="BF"/>
        </w:rPr>
      </w:pPr>
      <w:r w:rsidRPr="00805251">
        <w:rPr>
          <w:color w:val="C45911" w:themeColor="accent2" w:themeShade="BF"/>
        </w:rPr>
        <w:t xml:space="preserve">Delete the Daily QA task in </w:t>
      </w:r>
      <w:proofErr w:type="spellStart"/>
      <w:r w:rsidRPr="00805251">
        <w:rPr>
          <w:color w:val="C45911" w:themeColor="accent2" w:themeShade="BF"/>
        </w:rPr>
        <w:t>SunCheck</w:t>
      </w:r>
      <w:proofErr w:type="spellEnd"/>
      <w:r w:rsidRPr="00805251">
        <w:rPr>
          <w:color w:val="C45911" w:themeColor="accent2" w:themeShade="BF"/>
        </w:rPr>
        <w:t>.</w:t>
      </w:r>
    </w:p>
    <w:p w:rsidR="00D52B44" w:rsidRPr="00D52B44" w:rsidRDefault="00D52B44" w:rsidP="00F949B2">
      <w:pPr>
        <w:pStyle w:val="Heading2"/>
      </w:pPr>
      <w:r w:rsidRPr="00D52B44">
        <w:t>In Physics/Dosimetry</w:t>
      </w:r>
    </w:p>
    <w:p w:rsidR="008C0676" w:rsidRDefault="008C0676" w:rsidP="00100794">
      <w:pPr>
        <w:pStyle w:val="ListParagraph"/>
        <w:numPr>
          <w:ilvl w:val="0"/>
          <w:numId w:val="3"/>
        </w:numPr>
      </w:pPr>
      <w:r>
        <w:t>Calculate the output factor and record it on the worksheet.</w:t>
      </w:r>
    </w:p>
    <w:p w:rsidR="008C0676" w:rsidRDefault="008C0676" w:rsidP="00100794">
      <w:pPr>
        <w:pStyle w:val="ListParagraph"/>
        <w:numPr>
          <w:ilvl w:val="0"/>
          <w:numId w:val="3"/>
        </w:numPr>
      </w:pPr>
      <w:r>
        <w:t xml:space="preserve">Calculate the MU and record it on the worksheet. Following is an explanation of </w:t>
      </w:r>
      <w:r w:rsidR="00DD6CCA">
        <w:t>how to find each term in the equation.</w:t>
      </w:r>
    </w:p>
    <w:p w:rsidR="00F1588B" w:rsidRPr="00F1588B" w:rsidRDefault="008C0676" w:rsidP="00100794">
      <w:pPr>
        <w:pStyle w:val="ListParagraph"/>
        <w:numPr>
          <w:ilvl w:val="1"/>
          <w:numId w:val="3"/>
        </w:numPr>
      </w:pPr>
      <w:r>
        <w:t>Dose</w:t>
      </w:r>
      <w:r w:rsidR="00330D3B">
        <w:t xml:space="preserve"> (per </w:t>
      </w:r>
      <w:proofErr w:type="spellStart"/>
      <w:proofErr w:type="gramStart"/>
      <w:r w:rsidR="00330D3B">
        <w:t>fx</w:t>
      </w:r>
      <w:proofErr w:type="spellEnd"/>
      <w:proofErr w:type="gramEnd"/>
      <w:r w:rsidR="00330D3B">
        <w:t>)</w:t>
      </w:r>
      <w:r>
        <w:t xml:space="preserve">: </w:t>
      </w:r>
      <w:r w:rsidR="00DD6CCA">
        <w:t>Double-cli</w:t>
      </w:r>
      <w:r w:rsidR="007B2CF8">
        <w:t>ck the Rx under D &amp; I in MOSAIQ, or check the planning worksheet in Documents.</w:t>
      </w:r>
    </w:p>
    <w:p w:rsidR="00F1588B" w:rsidRPr="00F1588B" w:rsidRDefault="008C0676" w:rsidP="00100794">
      <w:pPr>
        <w:pStyle w:val="ListParagraph"/>
        <w:numPr>
          <w:ilvl w:val="1"/>
          <w:numId w:val="3"/>
        </w:numPr>
      </w:pPr>
      <w:r>
        <w:t>Output factor:</w:t>
      </w:r>
      <w:r w:rsidR="000A3E28">
        <w:t xml:space="preserve"> Calculated </w:t>
      </w:r>
      <w:r w:rsidR="00805251">
        <w:t>earlier.</w:t>
      </w:r>
    </w:p>
    <w:p w:rsidR="008C0676" w:rsidRDefault="008C0676" w:rsidP="00100794">
      <w:pPr>
        <w:pStyle w:val="ListParagraph"/>
        <w:numPr>
          <w:ilvl w:val="1"/>
          <w:numId w:val="3"/>
        </w:numPr>
      </w:pPr>
      <w:r>
        <w:t xml:space="preserve">Percent </w:t>
      </w:r>
      <w:proofErr w:type="spellStart"/>
      <w:r>
        <w:t>isodose</w:t>
      </w:r>
      <w:proofErr w:type="spellEnd"/>
      <w:r>
        <w:t xml:space="preserve">: </w:t>
      </w:r>
      <w:r w:rsidR="007B2CF8">
        <w:t>Double-click the Rx under D &amp; I in MOSAIQ, or check the planning worksheet in Documents.</w:t>
      </w:r>
    </w:p>
    <w:p w:rsidR="00805251" w:rsidRDefault="00805251" w:rsidP="00100794">
      <w:pPr>
        <w:pStyle w:val="ListParagraph"/>
        <w:numPr>
          <w:ilvl w:val="0"/>
          <w:numId w:val="3"/>
        </w:numPr>
      </w:pPr>
      <w:r>
        <w:t xml:space="preserve">Have a physicist do a secondary </w:t>
      </w:r>
      <w:proofErr w:type="spellStart"/>
      <w:r>
        <w:t>calc</w:t>
      </w:r>
      <w:proofErr w:type="spellEnd"/>
      <w:r>
        <w:t xml:space="preserve"> (repeat your calculation) and sign the worksheet.</w:t>
      </w:r>
    </w:p>
    <w:p w:rsidR="00400918" w:rsidRDefault="00D52B44" w:rsidP="00100794">
      <w:pPr>
        <w:pStyle w:val="ListParagraph"/>
        <w:numPr>
          <w:ilvl w:val="0"/>
          <w:numId w:val="3"/>
        </w:numPr>
      </w:pPr>
      <w:r>
        <w:t xml:space="preserve">Open the patient in MOSAIQ. </w:t>
      </w:r>
    </w:p>
    <w:p w:rsidR="00D52B44" w:rsidRDefault="00D52B44" w:rsidP="00400918">
      <w:pPr>
        <w:pStyle w:val="ListParagraph"/>
      </w:pPr>
      <w:r>
        <w:t xml:space="preserve">Go to </w:t>
      </w:r>
      <w:r>
        <w:rPr>
          <w:i/>
        </w:rPr>
        <w:t>Chart</w:t>
      </w:r>
      <w:r w:rsidR="00400918">
        <w:t xml:space="preserve">. </w:t>
      </w:r>
    </w:p>
    <w:p w:rsidR="00400918" w:rsidRDefault="00400918" w:rsidP="00400918">
      <w:pPr>
        <w:pStyle w:val="ListParagraph"/>
      </w:pPr>
      <w:r>
        <w:rPr>
          <w:noProof/>
        </w:rPr>
        <w:drawing>
          <wp:inline distT="0" distB="0" distL="0" distR="0">
            <wp:extent cx="770267" cy="7180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784162" cy="730999"/>
                    </a:xfrm>
                    <a:prstGeom prst="rect">
                      <a:avLst/>
                    </a:prstGeom>
                  </pic:spPr>
                </pic:pic>
              </a:graphicData>
            </a:graphic>
          </wp:inline>
        </w:drawing>
      </w:r>
    </w:p>
    <w:p w:rsidR="00400918" w:rsidRDefault="00400918" w:rsidP="00400918">
      <w:pPr>
        <w:pStyle w:val="ListParagraph"/>
      </w:pPr>
      <w:r>
        <w:t xml:space="preserve">Navigate to the </w:t>
      </w:r>
      <w:r>
        <w:rPr>
          <w:i/>
        </w:rPr>
        <w:t>Documents</w:t>
      </w:r>
      <w:r>
        <w:t xml:space="preserve"> tab.</w:t>
      </w:r>
    </w:p>
    <w:p w:rsidR="00400918" w:rsidRDefault="00400918" w:rsidP="00400918">
      <w:pPr>
        <w:pStyle w:val="ListParagraph"/>
      </w:pPr>
      <w:r>
        <w:rPr>
          <w:noProof/>
        </w:rPr>
        <w:drawing>
          <wp:inline distT="0" distB="0" distL="0" distR="0">
            <wp:extent cx="1717537" cy="310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s.png"/>
                    <pic:cNvPicPr/>
                  </pic:nvPicPr>
                  <pic:blipFill>
                    <a:blip r:embed="rId11">
                      <a:extLst>
                        <a:ext uri="{28A0092B-C50C-407E-A947-70E740481C1C}">
                          <a14:useLocalDpi xmlns:a14="http://schemas.microsoft.com/office/drawing/2010/main" val="0"/>
                        </a:ext>
                      </a:extLst>
                    </a:blip>
                    <a:stretch>
                      <a:fillRect/>
                    </a:stretch>
                  </pic:blipFill>
                  <pic:spPr>
                    <a:xfrm>
                      <a:off x="0" y="0"/>
                      <a:ext cx="1757182" cy="317719"/>
                    </a:xfrm>
                    <a:prstGeom prst="rect">
                      <a:avLst/>
                    </a:prstGeom>
                  </pic:spPr>
                </pic:pic>
              </a:graphicData>
            </a:graphic>
          </wp:inline>
        </w:drawing>
      </w:r>
    </w:p>
    <w:p w:rsidR="00400918" w:rsidRDefault="00400918" w:rsidP="00100794">
      <w:pPr>
        <w:pStyle w:val="ListParagraph"/>
        <w:numPr>
          <w:ilvl w:val="0"/>
          <w:numId w:val="3"/>
        </w:numPr>
      </w:pPr>
      <w:r>
        <w:t xml:space="preserve">Click </w:t>
      </w:r>
      <w:r>
        <w:rPr>
          <w:i/>
        </w:rPr>
        <w:t>Add</w:t>
      </w:r>
      <w:r>
        <w:t xml:space="preserve"> and select </w:t>
      </w:r>
      <w:proofErr w:type="spellStart"/>
      <w:r>
        <w:rPr>
          <w:i/>
        </w:rPr>
        <w:t>eSCRIBE</w:t>
      </w:r>
      <w:proofErr w:type="spellEnd"/>
      <w:r>
        <w:t>.</w:t>
      </w:r>
    </w:p>
    <w:p w:rsidR="00400918" w:rsidRDefault="00400918" w:rsidP="00400918">
      <w:pPr>
        <w:pStyle w:val="ListParagraph"/>
      </w:pPr>
      <w:r>
        <w:rPr>
          <w:noProof/>
        </w:rPr>
        <w:drawing>
          <wp:inline distT="0" distB="0" distL="0" distR="0">
            <wp:extent cx="1536190" cy="761641"/>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ribe.png"/>
                    <pic:cNvPicPr/>
                  </pic:nvPicPr>
                  <pic:blipFill>
                    <a:blip r:embed="rId12">
                      <a:extLst>
                        <a:ext uri="{28A0092B-C50C-407E-A947-70E740481C1C}">
                          <a14:useLocalDpi xmlns:a14="http://schemas.microsoft.com/office/drawing/2010/main" val="0"/>
                        </a:ext>
                      </a:extLst>
                    </a:blip>
                    <a:stretch>
                      <a:fillRect/>
                    </a:stretch>
                  </pic:blipFill>
                  <pic:spPr>
                    <a:xfrm>
                      <a:off x="0" y="0"/>
                      <a:ext cx="1583852" cy="785272"/>
                    </a:xfrm>
                    <a:prstGeom prst="rect">
                      <a:avLst/>
                    </a:prstGeom>
                  </pic:spPr>
                </pic:pic>
              </a:graphicData>
            </a:graphic>
          </wp:inline>
        </w:drawing>
      </w:r>
    </w:p>
    <w:p w:rsidR="00400918" w:rsidRDefault="00400918" w:rsidP="00100794">
      <w:pPr>
        <w:pStyle w:val="ListParagraph"/>
        <w:numPr>
          <w:ilvl w:val="0"/>
          <w:numId w:val="3"/>
        </w:numPr>
      </w:pPr>
      <w:r>
        <w:t xml:space="preserve">Set the Document Type to </w:t>
      </w:r>
      <w:r>
        <w:rPr>
          <w:i/>
        </w:rPr>
        <w:t>D- Dose Calc</w:t>
      </w:r>
      <w:r>
        <w:t xml:space="preserve">. Set Dictated By to yourself. Set Review </w:t>
      </w:r>
      <w:proofErr w:type="spellStart"/>
      <w:r>
        <w:t>Req</w:t>
      </w:r>
      <w:proofErr w:type="spellEnd"/>
      <w:r>
        <w:t xml:space="preserve"> By to the MD. </w:t>
      </w:r>
      <w:r w:rsidRPr="008D55B0">
        <w:t xml:space="preserve">Click </w:t>
      </w:r>
      <w:r w:rsidRPr="008D55B0">
        <w:rPr>
          <w:i/>
        </w:rPr>
        <w:t>Edit</w:t>
      </w:r>
      <w:r w:rsidRPr="008D55B0">
        <w:t>.</w:t>
      </w:r>
    </w:p>
    <w:p w:rsidR="008D55B0" w:rsidRDefault="007B2CF8" w:rsidP="008D55B0">
      <w:pPr>
        <w:pStyle w:val="ListParagraph"/>
      </w:pPr>
      <w:r w:rsidRPr="007B2CF8">
        <w:rPr>
          <w:noProof/>
        </w:rPr>
        <w:drawing>
          <wp:inline distT="0" distB="0" distL="0" distR="0" wp14:anchorId="6E73954D" wp14:editId="4B31125E">
            <wp:extent cx="4277322" cy="119079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1190791"/>
                    </a:xfrm>
                    <a:prstGeom prst="rect">
                      <a:avLst/>
                    </a:prstGeom>
                  </pic:spPr>
                </pic:pic>
              </a:graphicData>
            </a:graphic>
          </wp:inline>
        </w:drawing>
      </w:r>
    </w:p>
    <w:p w:rsidR="008D55B0" w:rsidRDefault="008D55B0" w:rsidP="00100794">
      <w:pPr>
        <w:pStyle w:val="ListParagraph"/>
        <w:numPr>
          <w:ilvl w:val="0"/>
          <w:numId w:val="3"/>
        </w:numPr>
      </w:pPr>
      <w:r>
        <w:t xml:space="preserve">Select the </w:t>
      </w:r>
      <w:r>
        <w:rPr>
          <w:i/>
        </w:rPr>
        <w:t>Physics</w:t>
      </w:r>
      <w:r>
        <w:t xml:space="preserve"> folder and click </w:t>
      </w:r>
      <w:r>
        <w:rPr>
          <w:i/>
        </w:rPr>
        <w:t>Electron Measurement.dotx</w:t>
      </w:r>
      <w:r>
        <w:t xml:space="preserve">. Click </w:t>
      </w:r>
      <w:r>
        <w:rPr>
          <w:i/>
        </w:rPr>
        <w:t>OK</w:t>
      </w:r>
      <w:r>
        <w:t>.</w:t>
      </w:r>
    </w:p>
    <w:p w:rsidR="008D55B0" w:rsidRDefault="008D55B0" w:rsidP="008D55B0">
      <w:pPr>
        <w:pStyle w:val="ListParagraph"/>
      </w:pPr>
      <w:r>
        <w:rPr>
          <w:noProof/>
        </w:rPr>
        <w:lastRenderedPageBreak/>
        <w:drawing>
          <wp:inline distT="0" distB="0" distL="0" distR="0">
            <wp:extent cx="4123426" cy="15251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ctron_measurement.png"/>
                    <pic:cNvPicPr/>
                  </pic:nvPicPr>
                  <pic:blipFill>
                    <a:blip r:embed="rId14">
                      <a:extLst>
                        <a:ext uri="{28A0092B-C50C-407E-A947-70E740481C1C}">
                          <a14:useLocalDpi xmlns:a14="http://schemas.microsoft.com/office/drawing/2010/main" val="0"/>
                        </a:ext>
                      </a:extLst>
                    </a:blip>
                    <a:stretch>
                      <a:fillRect/>
                    </a:stretch>
                  </pic:blipFill>
                  <pic:spPr>
                    <a:xfrm>
                      <a:off x="0" y="0"/>
                      <a:ext cx="4185417" cy="1548068"/>
                    </a:xfrm>
                    <a:prstGeom prst="rect">
                      <a:avLst/>
                    </a:prstGeom>
                  </pic:spPr>
                </pic:pic>
              </a:graphicData>
            </a:graphic>
          </wp:inline>
        </w:drawing>
      </w:r>
    </w:p>
    <w:p w:rsidR="008D55B0" w:rsidRDefault="008D55B0" w:rsidP="00100794">
      <w:pPr>
        <w:pStyle w:val="ListParagraph"/>
        <w:numPr>
          <w:ilvl w:val="0"/>
          <w:numId w:val="3"/>
        </w:numPr>
      </w:pPr>
      <w:r>
        <w:t>Use the worksheet to fill in the Electron Calibration Word document.</w:t>
      </w:r>
    </w:p>
    <w:p w:rsidR="008D55B0" w:rsidRDefault="008D55B0" w:rsidP="00100794">
      <w:pPr>
        <w:pStyle w:val="ListParagraph"/>
        <w:numPr>
          <w:ilvl w:val="0"/>
          <w:numId w:val="3"/>
        </w:numPr>
      </w:pPr>
      <w:r>
        <w:t xml:space="preserve">Navigate to the </w:t>
      </w:r>
      <w:r>
        <w:rPr>
          <w:i/>
        </w:rPr>
        <w:t xml:space="preserve">Add-ins </w:t>
      </w:r>
      <w:r>
        <w:t xml:space="preserve">tab and click </w:t>
      </w:r>
      <w:r>
        <w:rPr>
          <w:i/>
        </w:rPr>
        <w:t>OK</w:t>
      </w:r>
      <w:r>
        <w:t>.</w:t>
      </w:r>
    </w:p>
    <w:p w:rsidR="008D55B0" w:rsidRDefault="008D55B0" w:rsidP="008D55B0">
      <w:pPr>
        <w:pStyle w:val="ListParagraph"/>
      </w:pPr>
      <w:r>
        <w:rPr>
          <w:noProof/>
        </w:rPr>
        <w:drawing>
          <wp:inline distT="0" distB="0" distL="0" distR="0">
            <wp:extent cx="4073128" cy="50033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ins.png"/>
                    <pic:cNvPicPr/>
                  </pic:nvPicPr>
                  <pic:blipFill>
                    <a:blip r:embed="rId15">
                      <a:extLst>
                        <a:ext uri="{28A0092B-C50C-407E-A947-70E740481C1C}">
                          <a14:useLocalDpi xmlns:a14="http://schemas.microsoft.com/office/drawing/2010/main" val="0"/>
                        </a:ext>
                      </a:extLst>
                    </a:blip>
                    <a:stretch>
                      <a:fillRect/>
                    </a:stretch>
                  </pic:blipFill>
                  <pic:spPr>
                    <a:xfrm>
                      <a:off x="0" y="0"/>
                      <a:ext cx="4385207" cy="538667"/>
                    </a:xfrm>
                    <a:prstGeom prst="rect">
                      <a:avLst/>
                    </a:prstGeom>
                  </pic:spPr>
                </pic:pic>
              </a:graphicData>
            </a:graphic>
          </wp:inline>
        </w:drawing>
      </w:r>
    </w:p>
    <w:p w:rsidR="008D55B0" w:rsidRDefault="008D55B0" w:rsidP="00100794">
      <w:pPr>
        <w:pStyle w:val="ListParagraph"/>
        <w:numPr>
          <w:ilvl w:val="0"/>
          <w:numId w:val="3"/>
        </w:numPr>
      </w:pPr>
      <w:r>
        <w:t xml:space="preserve">Select the new document in MOSAIQ and click </w:t>
      </w:r>
      <w:r>
        <w:rPr>
          <w:i/>
        </w:rPr>
        <w:t>Status</w:t>
      </w:r>
      <w:r>
        <w:t>.</w:t>
      </w:r>
    </w:p>
    <w:p w:rsidR="008D55B0" w:rsidRDefault="008D55B0" w:rsidP="008D55B0">
      <w:pPr>
        <w:pStyle w:val="ListParagraph"/>
      </w:pPr>
      <w:r>
        <w:rPr>
          <w:noProof/>
        </w:rPr>
        <w:drawing>
          <wp:inline distT="0" distB="0" distL="0" distR="0">
            <wp:extent cx="1000664" cy="2711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us.png"/>
                    <pic:cNvPicPr/>
                  </pic:nvPicPr>
                  <pic:blipFill>
                    <a:blip r:embed="rId16">
                      <a:extLst>
                        <a:ext uri="{28A0092B-C50C-407E-A947-70E740481C1C}">
                          <a14:useLocalDpi xmlns:a14="http://schemas.microsoft.com/office/drawing/2010/main" val="0"/>
                        </a:ext>
                      </a:extLst>
                    </a:blip>
                    <a:stretch>
                      <a:fillRect/>
                    </a:stretch>
                  </pic:blipFill>
                  <pic:spPr>
                    <a:xfrm>
                      <a:off x="0" y="0"/>
                      <a:ext cx="1030640" cy="279271"/>
                    </a:xfrm>
                    <a:prstGeom prst="rect">
                      <a:avLst/>
                    </a:prstGeom>
                  </pic:spPr>
                </pic:pic>
              </a:graphicData>
            </a:graphic>
          </wp:inline>
        </w:drawing>
      </w:r>
    </w:p>
    <w:p w:rsidR="008D55B0" w:rsidRDefault="008D55B0" w:rsidP="00100794">
      <w:pPr>
        <w:pStyle w:val="ListParagraph"/>
        <w:numPr>
          <w:ilvl w:val="0"/>
          <w:numId w:val="3"/>
        </w:numPr>
      </w:pPr>
      <w:r>
        <w:t xml:space="preserve">Select </w:t>
      </w:r>
      <w:r>
        <w:rPr>
          <w:i/>
        </w:rPr>
        <w:t xml:space="preserve">Review </w:t>
      </w:r>
      <w:proofErr w:type="spellStart"/>
      <w:r>
        <w:rPr>
          <w:i/>
        </w:rPr>
        <w:t>Req</w:t>
      </w:r>
      <w:proofErr w:type="spellEnd"/>
      <w:r>
        <w:t xml:space="preserve">, enter your password, and click </w:t>
      </w:r>
      <w:r>
        <w:rPr>
          <w:i/>
        </w:rPr>
        <w:t>OK</w:t>
      </w:r>
      <w:r>
        <w:t>.</w:t>
      </w:r>
    </w:p>
    <w:p w:rsidR="008D55B0" w:rsidRPr="008D55B0" w:rsidRDefault="007B2CF8" w:rsidP="008D55B0">
      <w:pPr>
        <w:pStyle w:val="ListParagraph"/>
      </w:pPr>
      <w:bookmarkStart w:id="0" w:name="_GoBack"/>
      <w:r w:rsidRPr="007B2CF8">
        <w:rPr>
          <w:noProof/>
        </w:rPr>
        <w:drawing>
          <wp:inline distT="0" distB="0" distL="0" distR="0" wp14:anchorId="3D132F48" wp14:editId="56E2819A">
            <wp:extent cx="4067743" cy="79068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743" cy="790685"/>
                    </a:xfrm>
                    <a:prstGeom prst="rect">
                      <a:avLst/>
                    </a:prstGeom>
                  </pic:spPr>
                </pic:pic>
              </a:graphicData>
            </a:graphic>
          </wp:inline>
        </w:drawing>
      </w:r>
      <w:bookmarkEnd w:id="0"/>
    </w:p>
    <w:sectPr w:rsidR="008D55B0" w:rsidRPr="008D5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01848"/>
    <w:multiLevelType w:val="hybridMultilevel"/>
    <w:tmpl w:val="13BA2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154F7"/>
    <w:multiLevelType w:val="hybridMultilevel"/>
    <w:tmpl w:val="1868C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A2B2E"/>
    <w:multiLevelType w:val="hybridMultilevel"/>
    <w:tmpl w:val="13BA2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80C0B"/>
    <w:multiLevelType w:val="multilevel"/>
    <w:tmpl w:val="6DE8C7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68"/>
    <w:rsid w:val="000A3E28"/>
    <w:rsid w:val="00100794"/>
    <w:rsid w:val="00190817"/>
    <w:rsid w:val="00191A0F"/>
    <w:rsid w:val="001F56A3"/>
    <w:rsid w:val="002C400E"/>
    <w:rsid w:val="002D4414"/>
    <w:rsid w:val="002F13E1"/>
    <w:rsid w:val="003204C4"/>
    <w:rsid w:val="00321269"/>
    <w:rsid w:val="00330D3B"/>
    <w:rsid w:val="003C5CED"/>
    <w:rsid w:val="00400918"/>
    <w:rsid w:val="00402A70"/>
    <w:rsid w:val="00403DE6"/>
    <w:rsid w:val="0047393F"/>
    <w:rsid w:val="00545477"/>
    <w:rsid w:val="006E6E1C"/>
    <w:rsid w:val="00725C69"/>
    <w:rsid w:val="007B2CF8"/>
    <w:rsid w:val="007C3B88"/>
    <w:rsid w:val="007E7C19"/>
    <w:rsid w:val="007F03DB"/>
    <w:rsid w:val="00805251"/>
    <w:rsid w:val="008A0647"/>
    <w:rsid w:val="008C0676"/>
    <w:rsid w:val="008D55B0"/>
    <w:rsid w:val="00906C8E"/>
    <w:rsid w:val="009407F7"/>
    <w:rsid w:val="00982379"/>
    <w:rsid w:val="009B6634"/>
    <w:rsid w:val="009D2DB1"/>
    <w:rsid w:val="009D32AC"/>
    <w:rsid w:val="00A3538E"/>
    <w:rsid w:val="00A927A6"/>
    <w:rsid w:val="00B04492"/>
    <w:rsid w:val="00B24B9F"/>
    <w:rsid w:val="00C12468"/>
    <w:rsid w:val="00D52B44"/>
    <w:rsid w:val="00DD2575"/>
    <w:rsid w:val="00DD6CCA"/>
    <w:rsid w:val="00F1588B"/>
    <w:rsid w:val="00F92898"/>
    <w:rsid w:val="00F949B2"/>
    <w:rsid w:val="00FC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1312"/>
  <w15:chartTrackingRefBased/>
  <w15:docId w15:val="{59F96CD1-D9FA-4C3D-9344-357DE85F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9B2"/>
  </w:style>
  <w:style w:type="paragraph" w:styleId="Heading1">
    <w:name w:val="heading 1"/>
    <w:basedOn w:val="Normal"/>
    <w:next w:val="Normal"/>
    <w:link w:val="Heading1Char"/>
    <w:uiPriority w:val="9"/>
    <w:qFormat/>
    <w:rsid w:val="00100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A6"/>
    <w:pPr>
      <w:ind w:left="720"/>
      <w:contextualSpacing/>
    </w:pPr>
  </w:style>
  <w:style w:type="table" w:styleId="TableGrid">
    <w:name w:val="Table Grid"/>
    <w:basedOn w:val="TableNormal"/>
    <w:uiPriority w:val="39"/>
    <w:rsid w:val="00A9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1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A0F"/>
    <w:rPr>
      <w:rFonts w:ascii="Segoe UI" w:hAnsi="Segoe UI" w:cs="Segoe UI"/>
      <w:sz w:val="18"/>
      <w:szCs w:val="18"/>
    </w:rPr>
  </w:style>
  <w:style w:type="character" w:customStyle="1" w:styleId="Heading1Char">
    <w:name w:val="Heading 1 Char"/>
    <w:basedOn w:val="DefaultParagraphFont"/>
    <w:link w:val="Heading1"/>
    <w:uiPriority w:val="9"/>
    <w:rsid w:val="00100794"/>
    <w:rPr>
      <w:rFonts w:asciiTheme="majorHAnsi" w:eastAsiaTheme="majorEastAsia" w:hAnsiTheme="majorHAnsi" w:cstheme="majorBidi"/>
      <w:color w:val="2E74B5" w:themeColor="accent1" w:themeShade="BF"/>
      <w:sz w:val="32"/>
      <w:szCs w:val="32"/>
    </w:rPr>
  </w:style>
  <w:style w:type="paragraph" w:customStyle="1" w:styleId="Question">
    <w:name w:val="Question"/>
    <w:basedOn w:val="Normal"/>
    <w:link w:val="QuestionChar"/>
    <w:qFormat/>
    <w:rsid w:val="00F949B2"/>
    <w:pPr>
      <w:numPr>
        <w:numId w:val="3"/>
      </w:numPr>
      <w:tabs>
        <w:tab w:val="num" w:pos="720"/>
      </w:tabs>
      <w:spacing w:after="60" w:line="240" w:lineRule="auto"/>
      <w:ind w:left="360"/>
    </w:pPr>
  </w:style>
  <w:style w:type="character" w:customStyle="1" w:styleId="QuestionChar">
    <w:name w:val="Question Char"/>
    <w:basedOn w:val="DefaultParagraphFont"/>
    <w:link w:val="Question"/>
    <w:rsid w:val="00F949B2"/>
  </w:style>
  <w:style w:type="paragraph" w:customStyle="1" w:styleId="Answer">
    <w:name w:val="Answer"/>
    <w:basedOn w:val="Question"/>
    <w:next w:val="Question"/>
    <w:link w:val="AnswerChar"/>
    <w:qFormat/>
    <w:rsid w:val="00F949B2"/>
    <w:pPr>
      <w:numPr>
        <w:numId w:val="0"/>
      </w:numPr>
      <w:tabs>
        <w:tab w:val="num" w:pos="720"/>
      </w:tabs>
      <w:spacing w:after="160"/>
      <w:ind w:left="720" w:hanging="720"/>
    </w:pPr>
  </w:style>
  <w:style w:type="character" w:customStyle="1" w:styleId="AnswerChar">
    <w:name w:val="Answer Char"/>
    <w:basedOn w:val="QuestionChar"/>
    <w:link w:val="Answer"/>
    <w:rsid w:val="00F949B2"/>
  </w:style>
  <w:style w:type="paragraph" w:customStyle="1" w:styleId="AnswerContinued">
    <w:name w:val="Answer Continued"/>
    <w:basedOn w:val="Normal"/>
    <w:autoRedefine/>
    <w:qFormat/>
    <w:rsid w:val="00F949B2"/>
    <w:rPr>
      <w:rFonts w:eastAsia="Calibri"/>
    </w:rPr>
  </w:style>
  <w:style w:type="paragraph" w:styleId="Title">
    <w:name w:val="Title"/>
    <w:basedOn w:val="Normal"/>
    <w:next w:val="Normal"/>
    <w:link w:val="TitleChar"/>
    <w:uiPriority w:val="10"/>
    <w:qFormat/>
    <w:rsid w:val="00F94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9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49B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20</cp:revision>
  <cp:lastPrinted>2021-09-15T17:25:00Z</cp:lastPrinted>
  <dcterms:created xsi:type="dcterms:W3CDTF">2020-05-19T18:51:00Z</dcterms:created>
  <dcterms:modified xsi:type="dcterms:W3CDTF">2022-03-11T18:53:00Z</dcterms:modified>
</cp:coreProperties>
</file>