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FE73A9" w:rsidRDefault="003378D5" w:rsidP="00FE73A9">
      <w:pPr>
        <w:jc w:val="center"/>
        <w:rPr>
          <w:b/>
        </w:rPr>
      </w:pPr>
      <w:r>
        <w:rPr>
          <w:b/>
        </w:rPr>
        <w:t xml:space="preserve">Import </w:t>
      </w:r>
      <w:r w:rsidR="005F3165">
        <w:rPr>
          <w:b/>
        </w:rPr>
        <w:t>from a</w:t>
      </w:r>
      <w:r w:rsidR="00FE73A9" w:rsidRPr="00FE73A9">
        <w:rPr>
          <w:b/>
        </w:rPr>
        <w:t>nother Case</w:t>
      </w:r>
      <w:bookmarkStart w:id="0" w:name="_GoBack"/>
      <w:bookmarkEnd w:id="0"/>
    </w:p>
    <w:p w:rsidR="00FE73A9" w:rsidRDefault="00FE73A9" w:rsidP="00FE73A9">
      <w:r w:rsidRPr="00FE73A9">
        <w:rPr>
          <w:b/>
        </w:rPr>
        <w:t xml:space="preserve">Purpose: </w:t>
      </w:r>
      <w:r>
        <w:t xml:space="preserve">This document explains how to export </w:t>
      </w:r>
      <w:r w:rsidR="003378D5">
        <w:t xml:space="preserve">from one case and import </w:t>
      </w:r>
      <w:r>
        <w:t>into another.</w:t>
      </w:r>
      <w:r w:rsidR="003378D5">
        <w:t xml:space="preserve"> An example use case is d</w:t>
      </w:r>
      <w:r w:rsidR="003378D5">
        <w:t>ose sums from plans in dif</w:t>
      </w:r>
      <w:r w:rsidR="003378D5">
        <w:t>ferent cases</w:t>
      </w:r>
      <w:r w:rsidR="003378D5">
        <w:t>.</w:t>
      </w:r>
    </w:p>
    <w:p w:rsidR="00173908" w:rsidRDefault="00173908" w:rsidP="00FE73A9">
      <w:pPr>
        <w:numPr>
          <w:ilvl w:val="0"/>
          <w:numId w:val="2"/>
        </w:numPr>
      </w:pPr>
      <w:r>
        <w:t>In the old plan, ensure the correct ROIs and POIs are included versus excluded from export.</w:t>
      </w:r>
      <w:r w:rsidR="006A6CD1">
        <w:t xml:space="preserve"> Note the name of the planning exam.</w:t>
      </w:r>
    </w:p>
    <w:p w:rsidR="00FE73A9" w:rsidRDefault="00173908" w:rsidP="00FE73A9">
      <w:pPr>
        <w:numPr>
          <w:ilvl w:val="0"/>
          <w:numId w:val="2"/>
        </w:numPr>
      </w:pPr>
      <w:r>
        <w:t xml:space="preserve">Export the old plan, dose, image, and structure set to a temporary folder in </w:t>
      </w:r>
      <w:r>
        <w:rPr>
          <w:b/>
        </w:rPr>
        <w:t>T:\Physics\Temp</w:t>
      </w:r>
      <w:r>
        <w:t>.</w:t>
      </w:r>
    </w:p>
    <w:p w:rsidR="00173908" w:rsidRDefault="00173908" w:rsidP="00FE73A9">
      <w:pPr>
        <w:numPr>
          <w:ilvl w:val="0"/>
          <w:numId w:val="2"/>
        </w:numPr>
      </w:pPr>
      <w:r>
        <w:t>If both the old and new cases have a POI of type Localization Point, change the type of that POI in the old plan.</w:t>
      </w:r>
    </w:p>
    <w:p w:rsidR="00173908" w:rsidRDefault="00173908" w:rsidP="00173908">
      <w:pPr>
        <w:numPr>
          <w:ilvl w:val="1"/>
          <w:numId w:val="2"/>
        </w:numPr>
      </w:pPr>
      <w:r>
        <w:t>Import the exported data into a temporary new case.</w:t>
      </w:r>
    </w:p>
    <w:p w:rsidR="00173908" w:rsidRDefault="00173908" w:rsidP="00173908">
      <w:pPr>
        <w:numPr>
          <w:ilvl w:val="1"/>
          <w:numId w:val="2"/>
        </w:numPr>
      </w:pPr>
      <w:r>
        <w:t xml:space="preserve">Ensure that </w:t>
      </w:r>
      <w:r w:rsidRPr="00173908">
        <w:rPr>
          <w:b/>
        </w:rPr>
        <w:t>Consider imported dose as clinical</w:t>
      </w:r>
      <w:r>
        <w:t xml:space="preserve"> is unchecked for all beam sets.</w:t>
      </w:r>
    </w:p>
    <w:p w:rsidR="006A6CD1" w:rsidRDefault="006A6CD1" w:rsidP="00173908">
      <w:pPr>
        <w:numPr>
          <w:ilvl w:val="1"/>
          <w:numId w:val="2"/>
        </w:numPr>
      </w:pPr>
      <w:proofErr w:type="spellStart"/>
      <w:r>
        <w:t>Unapprove</w:t>
      </w:r>
      <w:proofErr w:type="spellEnd"/>
      <w:r>
        <w:t xml:space="preserve"> the plan and structure set.</w:t>
      </w:r>
    </w:p>
    <w:p w:rsidR="00173908" w:rsidRDefault="00173908" w:rsidP="00173908">
      <w:pPr>
        <w:numPr>
          <w:ilvl w:val="1"/>
          <w:numId w:val="2"/>
        </w:numPr>
      </w:pPr>
      <w:r>
        <w:t xml:space="preserve">Change the type of the POI from </w:t>
      </w:r>
      <w:r w:rsidRPr="00173908">
        <w:rPr>
          <w:b/>
        </w:rPr>
        <w:t>Localization Point</w:t>
      </w:r>
      <w:r>
        <w:t xml:space="preserve"> to </w:t>
      </w:r>
      <w:r w:rsidRPr="00173908">
        <w:rPr>
          <w:b/>
        </w:rPr>
        <w:t>Undefined</w:t>
      </w:r>
      <w:r>
        <w:t>.</w:t>
      </w:r>
    </w:p>
    <w:p w:rsidR="00173908" w:rsidRDefault="00173908" w:rsidP="00173908">
      <w:pPr>
        <w:numPr>
          <w:ilvl w:val="1"/>
          <w:numId w:val="2"/>
        </w:numPr>
      </w:pPr>
      <w:proofErr w:type="spellStart"/>
      <w:r>
        <w:t>Recompute</w:t>
      </w:r>
      <w:proofErr w:type="spellEnd"/>
      <w:r>
        <w:t xml:space="preserve"> final dose and save the patient.</w:t>
      </w:r>
    </w:p>
    <w:p w:rsidR="00173908" w:rsidRDefault="00173908" w:rsidP="00173908">
      <w:pPr>
        <w:numPr>
          <w:ilvl w:val="1"/>
          <w:numId w:val="2"/>
        </w:numPr>
      </w:pPr>
      <w:r>
        <w:t>Empty the temporary folder from step (2) and export the updated plan, dose, image, and structure set to the folder.</w:t>
      </w:r>
    </w:p>
    <w:p w:rsidR="00173908" w:rsidRDefault="00173908" w:rsidP="00173908">
      <w:pPr>
        <w:numPr>
          <w:ilvl w:val="1"/>
          <w:numId w:val="2"/>
        </w:numPr>
      </w:pPr>
      <w:r>
        <w:t>Delete the temporary case.</w:t>
      </w:r>
    </w:p>
    <w:p w:rsidR="00173908" w:rsidRDefault="00173908" w:rsidP="00173908">
      <w:pPr>
        <w:numPr>
          <w:ilvl w:val="0"/>
          <w:numId w:val="2"/>
        </w:numPr>
      </w:pPr>
      <w:r>
        <w:t>Import the data from the step (2) into the new case.</w:t>
      </w:r>
      <w:r w:rsidR="006A6CD1">
        <w:t xml:space="preserve"> Rename the imported old planning exam to match the name in the old case.</w:t>
      </w:r>
    </w:p>
    <w:p w:rsidR="005C6B02" w:rsidRPr="00FE73A9" w:rsidRDefault="005C6B02" w:rsidP="00173908">
      <w:pPr>
        <w:numPr>
          <w:ilvl w:val="0"/>
          <w:numId w:val="2"/>
        </w:numPr>
      </w:pPr>
      <w:r>
        <w:t>Delete the temporary folder you created in step (2).</w:t>
      </w:r>
    </w:p>
    <w:sectPr w:rsidR="005C6B02" w:rsidRPr="00FE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5FB1"/>
    <w:multiLevelType w:val="hybridMultilevel"/>
    <w:tmpl w:val="7C0A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0751"/>
    <w:multiLevelType w:val="hybridMultilevel"/>
    <w:tmpl w:val="7E7C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A9"/>
    <w:rsid w:val="00133E72"/>
    <w:rsid w:val="00173908"/>
    <w:rsid w:val="003378D5"/>
    <w:rsid w:val="00567CB5"/>
    <w:rsid w:val="005C6B02"/>
    <w:rsid w:val="005E392B"/>
    <w:rsid w:val="005F3165"/>
    <w:rsid w:val="006A6CD1"/>
    <w:rsid w:val="00EF03A6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9533"/>
  <w15:chartTrackingRefBased/>
  <w15:docId w15:val="{5E8E3270-3999-492C-A2AA-017EC371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2021-12-08T21:08:00Z</dcterms:created>
  <dcterms:modified xsi:type="dcterms:W3CDTF">2022-02-03T17:22:00Z</dcterms:modified>
</cp:coreProperties>
</file>