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&lt;!---Kaleyah kirlew---&gt;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&lt;!---quiz1Aindex.html---&gt;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&lt;!---November 5,2021---&gt;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&lt;!---TEJ20---&gt;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&lt;title&gt;My First HTML Quiz!&lt;/title&gt;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&lt;h2&gt;&lt;em&gt;My First HTML Quiz.&lt;/em&gt;&lt;/h2&gt;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&lt;div id="media"&gt;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&lt;img src= https://3.imimg.com/data3/MN/CV/MY-4882525/working-on-html-source-code-250x250.jpg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&lt;div id="My Thoughts"&gt;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&lt;h3&gt; What comes to mind when I think about HTML is:&lt;/h3&gt;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&lt;li&gt;Software&lt;/li&gt;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&lt;li&gt;Coding&lt;/li&gt;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&lt;li&gt;Creating web pages&lt;/li&gt;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&lt;div id="research"&gt;&lt;/div&gt;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&lt;a href="https://en.wikipedia.org/wiki/HTML" target="_blank"&gt;HTML Research&lt;/a&gt;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&lt;link  rel="stylesheet"&gt;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&lt;link href="style.css"  rel="stylesheet"&gt;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&lt;table&gt;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&lt;thead&gt;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&lt;th&gt;Course&lt;/th&gt;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&lt;th&gt;Good Thing about Course&lt;/th&gt;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&lt;th&gt;Bad Thing about Course&lt;/th&gt;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&lt;td&gt;Math&lt;/td&gt;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&lt;td&gt;Learning math is good for your brain.&lt;/td&gt;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&lt;td&gt;Stuff is on your test even if you didn't learn it&lt;/td&gt;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&lt;td&gt;Computer Class&lt;/td&gt;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&lt;td&gt;Learning the skills needed to utilize computer technology.&lt;/td&gt;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&lt;td&gt;Computers distracting Students&lt;/td&gt;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&lt;/tbody&gt;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&lt;tfoot&gt;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&lt;/tfoot&gt;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