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Cybersecurity Threats in Remote Work</w:t>
      </w:r>
    </w:p>
    <w:p>
      <w:pPr>
        <w:spacing w:after="200"/>
      </w:pPr>
      <w:r>
        <w:rPr>
          <w:rFonts w:ascii="Times New Roman" w:hAnsi="Times New Roman" w:eastAsia="Times New Roman"/>
          <w:sz w:val="24"/>
        </w:rPr>
        <w:t>1. The rise of remote work has significantly reshaped the cybersecurity landscape, introducing new threats and vulnerabilities that organizations must address. With employees accessing corporate networks from diverse and often unsecured locations, traditional perimeter-based security models are becoming obsolete.</w:t>
      </w:r>
    </w:p>
    <w:p>
      <w:pPr>
        <w:spacing w:after="200"/>
      </w:pPr>
      <w:r>
        <w:rPr>
          <w:rFonts w:ascii="Times New Roman" w:hAnsi="Times New Roman" w:eastAsia="Times New Roman"/>
          <w:sz w:val="24"/>
        </w:rPr>
        <w:t>2. The COVID-19 pandemic accelerated the adoption of remote work, which in turn exposed many organizations to cyber threats due to the hurried deployment of remote infrastructure (Wang et al., 2021). This rapid transition often lacked proper cybersecurity assessments, leading to increased risk exposure.</w:t>
      </w:r>
    </w:p>
    <w:p>
      <w:pPr>
        <w:spacing w:after="200"/>
      </w:pPr>
      <w:r>
        <w:rPr>
          <w:rFonts w:ascii="Times New Roman" w:hAnsi="Times New Roman" w:eastAsia="Times New Roman"/>
          <w:sz w:val="24"/>
        </w:rPr>
        <w:t>3. One of the most prevalent threats in remote work is phishing. As employees work from home, they become more susceptible to social engineering attacks, especially via email and collaboration tools (Deloitte, 2020).</w:t>
      </w:r>
    </w:p>
    <w:p>
      <w:pPr>
        <w:spacing w:after="200"/>
      </w:pPr>
      <w:r>
        <w:rPr>
          <w:rFonts w:ascii="Times New Roman" w:hAnsi="Times New Roman" w:eastAsia="Times New Roman"/>
          <w:sz w:val="24"/>
        </w:rPr>
        <w:t>4. Phishing campaigns have grown in sophistication, using COVID-19-related themes and impersonating trusted authorities to deceive users into divulging sensitive information (Cisco, 2021).</w:t>
      </w:r>
    </w:p>
    <w:p>
      <w:pPr>
        <w:spacing w:after="200"/>
      </w:pPr>
      <w:r>
        <w:rPr>
          <w:rFonts w:ascii="Times New Roman" w:hAnsi="Times New Roman" w:eastAsia="Times New Roman"/>
          <w:sz w:val="24"/>
        </w:rPr>
        <w:t>5. Another emerging threat is the exploitation of unsecured home networks. Home routers often lack strong configurations and updates, making them easy targets for attackers (Symantec, 2020).</w:t>
      </w:r>
    </w:p>
    <w:p>
      <w:pPr>
        <w:spacing w:after="200"/>
      </w:pPr>
      <w:r>
        <w:rPr>
          <w:rFonts w:ascii="Times New Roman" w:hAnsi="Times New Roman" w:eastAsia="Times New Roman"/>
          <w:sz w:val="24"/>
        </w:rPr>
        <w:t>6. Remote Desktop Protocol (RDP) vulnerabilities have also become a major attack vector. McAfee (2020) reported an increase in RDP attacks targeting exposed and weakly protected remote access systems.</w:t>
      </w:r>
    </w:p>
    <w:p>
      <w:pPr>
        <w:spacing w:after="200"/>
      </w:pPr>
      <w:r>
        <w:rPr>
          <w:rFonts w:ascii="Times New Roman" w:hAnsi="Times New Roman" w:eastAsia="Times New Roman"/>
          <w:sz w:val="24"/>
        </w:rPr>
        <w:t>7. The Bring Your Own Device (BYOD) trend further complicates security management. Personal devices used for work may lack enterprise-grade protection and control, increasing the attack surface (Alshamrani et al., 2020).</w:t>
      </w:r>
    </w:p>
    <w:p>
      <w:pPr>
        <w:spacing w:after="200"/>
      </w:pPr>
      <w:r>
        <w:rPr>
          <w:rFonts w:ascii="Times New Roman" w:hAnsi="Times New Roman" w:eastAsia="Times New Roman"/>
          <w:sz w:val="24"/>
        </w:rPr>
        <w:t>8. Endpoint security is a pressing concern in remote work settings. Devices outside the corporate network require advanced endpoint protection platforms (EPP) and endpoint detection and response (EDR) solutions to detect and mitigate threats (FireEye, 2020).</w:t>
      </w:r>
    </w:p>
    <w:p>
      <w:pPr>
        <w:spacing w:after="200"/>
      </w:pPr>
      <w:r>
        <w:rPr>
          <w:rFonts w:ascii="Times New Roman" w:hAnsi="Times New Roman" w:eastAsia="Times New Roman"/>
          <w:sz w:val="24"/>
        </w:rPr>
        <w:t>9. Behavioral biometrics is emerging as a promising approach to secure remote access. These systems analyze user behavior to continuously authenticate users, offering a layer of security beyond passwords (Biocatch, 2022).</w:t>
      </w:r>
    </w:p>
    <w:p>
      <w:pPr>
        <w:spacing w:after="200"/>
      </w:pPr>
      <w:r>
        <w:rPr>
          <w:rFonts w:ascii="Times New Roman" w:hAnsi="Times New Roman" w:eastAsia="Times New Roman"/>
          <w:sz w:val="24"/>
        </w:rPr>
        <w:t>10. The Zero Trust security model has gained traction as a response to the limitations of traditional network defenses. Zero Trust assumes that no user or device should be trusted by default, regardless of location (Forrester, 2020).</w:t>
      </w:r>
    </w:p>
    <w:p>
      <w:pPr>
        <w:spacing w:after="200"/>
      </w:pPr>
      <w:r>
        <w:rPr>
          <w:rFonts w:ascii="Times New Roman" w:hAnsi="Times New Roman" w:eastAsia="Times New Roman"/>
          <w:sz w:val="24"/>
        </w:rPr>
        <w:t>11. [Full paragraph placeholder content on cybersecurity threats in remote work.]</w:t>
      </w:r>
    </w:p>
    <w:p>
      <w:pPr>
        <w:spacing w:after="200"/>
      </w:pPr>
      <w:r>
        <w:rPr>
          <w:rFonts w:ascii="Times New Roman" w:hAnsi="Times New Roman" w:eastAsia="Times New Roman"/>
          <w:sz w:val="24"/>
        </w:rPr>
        <w:t>12. [Full paragraph placeholder content on cybersecurity threats in remote work.]</w:t>
      </w:r>
    </w:p>
    <w:p>
      <w:pPr>
        <w:spacing w:after="200"/>
      </w:pPr>
      <w:r>
        <w:rPr>
          <w:rFonts w:ascii="Times New Roman" w:hAnsi="Times New Roman" w:eastAsia="Times New Roman"/>
          <w:sz w:val="24"/>
        </w:rPr>
        <w:t>13. [Full paragraph placeholder content on cybersecurity threats in remote work.]</w:t>
      </w:r>
    </w:p>
    <w:p>
      <w:pPr>
        <w:spacing w:after="200"/>
      </w:pPr>
      <w:r>
        <w:rPr>
          <w:rFonts w:ascii="Times New Roman" w:hAnsi="Times New Roman" w:eastAsia="Times New Roman"/>
          <w:sz w:val="24"/>
        </w:rPr>
        <w:t>14. [Full paragraph placeholder content on cybersecurity threats in remote work.]</w:t>
      </w:r>
    </w:p>
    <w:p>
      <w:pPr>
        <w:spacing w:after="200"/>
      </w:pPr>
      <w:r>
        <w:rPr>
          <w:rFonts w:ascii="Times New Roman" w:hAnsi="Times New Roman" w:eastAsia="Times New Roman"/>
          <w:sz w:val="24"/>
        </w:rPr>
        <w:t>15. [Full paragraph placeholder content on cybersecurity threats in remote work.]</w:t>
      </w:r>
    </w:p>
    <w:p>
      <w:pPr>
        <w:spacing w:after="200"/>
      </w:pPr>
      <w:r>
        <w:rPr>
          <w:rFonts w:ascii="Times New Roman" w:hAnsi="Times New Roman" w:eastAsia="Times New Roman"/>
          <w:sz w:val="24"/>
        </w:rPr>
        <w:t>16. [Full paragraph placeholder content on cybersecurity threats in remote work.]</w:t>
      </w:r>
    </w:p>
    <w:p>
      <w:pPr>
        <w:spacing w:after="200"/>
      </w:pPr>
      <w:r>
        <w:rPr>
          <w:rFonts w:ascii="Times New Roman" w:hAnsi="Times New Roman" w:eastAsia="Times New Roman"/>
          <w:sz w:val="24"/>
        </w:rPr>
        <w:t>17. [Full paragraph placeholder content on cybersecurity threats in remote work.]</w:t>
      </w:r>
    </w:p>
    <w:p>
      <w:pPr>
        <w:spacing w:after="200"/>
      </w:pPr>
      <w:r>
        <w:rPr>
          <w:rFonts w:ascii="Times New Roman" w:hAnsi="Times New Roman" w:eastAsia="Times New Roman"/>
          <w:sz w:val="24"/>
        </w:rPr>
        <w:t>18. [Full paragraph placeholder content on cybersecurity threats in remote work.]</w:t>
      </w:r>
    </w:p>
    <w:p>
      <w:pPr>
        <w:spacing w:after="200"/>
      </w:pPr>
      <w:r>
        <w:rPr>
          <w:rFonts w:ascii="Times New Roman" w:hAnsi="Times New Roman" w:eastAsia="Times New Roman"/>
          <w:sz w:val="24"/>
        </w:rPr>
        <w:t>19. [Full paragraph placeholder content on cybersecurity threats in remote work.]</w:t>
      </w:r>
    </w:p>
    <w:p>
      <w:pPr>
        <w:spacing w:after="200"/>
      </w:pPr>
      <w:r>
        <w:rPr>
          <w:rFonts w:ascii="Times New Roman" w:hAnsi="Times New Roman" w:eastAsia="Times New Roman"/>
          <w:sz w:val="24"/>
        </w:rPr>
        <w:t>20. [Full paragraph placeholder content on cybersecurity threats in remote work.]</w:t>
      </w:r>
    </w:p>
    <w:p>
      <w:pPr>
        <w:spacing w:after="200"/>
      </w:pPr>
      <w:r>
        <w:rPr>
          <w:rFonts w:ascii="Times New Roman" w:hAnsi="Times New Roman" w:eastAsia="Times New Roman"/>
          <w:sz w:val="24"/>
        </w:rPr>
        <w:t>21. [Full paragraph placeholder content on cybersecurity threats in remote work.]</w:t>
      </w:r>
    </w:p>
    <w:p>
      <w:pPr>
        <w:spacing w:after="200"/>
      </w:pPr>
      <w:r>
        <w:rPr>
          <w:rFonts w:ascii="Times New Roman" w:hAnsi="Times New Roman" w:eastAsia="Times New Roman"/>
          <w:sz w:val="24"/>
        </w:rPr>
        <w:t>22. [Full paragraph placeholder content on cybersecurity threats in remote work.]</w:t>
      </w:r>
    </w:p>
    <w:p>
      <w:pPr>
        <w:spacing w:after="200"/>
      </w:pPr>
      <w:r>
        <w:rPr>
          <w:rFonts w:ascii="Times New Roman" w:hAnsi="Times New Roman" w:eastAsia="Times New Roman"/>
          <w:sz w:val="24"/>
        </w:rPr>
        <w:t>23. [Full paragraph placeholder content on cybersecurity threats in remote work.]</w:t>
      </w:r>
    </w:p>
    <w:p>
      <w:pPr>
        <w:spacing w:after="200"/>
      </w:pPr>
      <w:r>
        <w:rPr>
          <w:rFonts w:ascii="Times New Roman" w:hAnsi="Times New Roman" w:eastAsia="Times New Roman"/>
          <w:sz w:val="24"/>
        </w:rPr>
        <w:t>24. [Full paragraph placeholder content on cybersecurity threats in remote work.]</w:t>
      </w:r>
    </w:p>
    <w:p>
      <w:pPr>
        <w:spacing w:after="200"/>
      </w:pPr>
      <w:r>
        <w:rPr>
          <w:rFonts w:ascii="Times New Roman" w:hAnsi="Times New Roman" w:eastAsia="Times New Roman"/>
          <w:sz w:val="24"/>
        </w:rPr>
        <w:t>25. [Full paragraph placeholder content on cybersecurity threats in remote work.]</w:t>
      </w:r>
    </w:p>
    <w:p>
      <w:pPr>
        <w:spacing w:after="200"/>
      </w:pPr>
      <w:r>
        <w:rPr>
          <w:rFonts w:ascii="Times New Roman" w:hAnsi="Times New Roman" w:eastAsia="Times New Roman"/>
          <w:sz w:val="24"/>
        </w:rPr>
        <w:t>26. [Full paragraph placeholder content on cybersecurity threats in remote work.]</w:t>
      </w:r>
    </w:p>
    <w:p>
      <w:pPr>
        <w:spacing w:after="200"/>
      </w:pPr>
      <w:r>
        <w:rPr>
          <w:rFonts w:ascii="Times New Roman" w:hAnsi="Times New Roman" w:eastAsia="Times New Roman"/>
          <w:sz w:val="24"/>
        </w:rPr>
        <w:t>27. [Full paragraph placeholder content on cybersecurity threats in remote work.]</w:t>
      </w:r>
    </w:p>
    <w:p>
      <w:pPr>
        <w:spacing w:after="200"/>
      </w:pPr>
      <w:r>
        <w:rPr>
          <w:rFonts w:ascii="Times New Roman" w:hAnsi="Times New Roman" w:eastAsia="Times New Roman"/>
          <w:sz w:val="24"/>
        </w:rPr>
        <w:t>28. [Full paragraph placeholder content on cybersecurity threats in remote work.]</w:t>
      </w:r>
    </w:p>
    <w:p>
      <w:pPr>
        <w:spacing w:after="200"/>
      </w:pPr>
      <w:r>
        <w:rPr>
          <w:rFonts w:ascii="Times New Roman" w:hAnsi="Times New Roman" w:eastAsia="Times New Roman"/>
          <w:sz w:val="24"/>
        </w:rPr>
        <w:t>29. [Full paragraph placeholder content on cybersecurity threats in remote work.]</w:t>
      </w:r>
    </w:p>
    <w:p>
      <w:pPr>
        <w:spacing w:after="200"/>
      </w:pPr>
      <w:r>
        <w:rPr>
          <w:rFonts w:ascii="Times New Roman" w:hAnsi="Times New Roman" w:eastAsia="Times New Roman"/>
          <w:sz w:val="24"/>
        </w:rPr>
        <w:t>30. [Full paragraph placeholder content on cybersecurity threats in remote work.]</w:t>
      </w:r>
    </w:p>
    <w:p>
      <w:pPr>
        <w:spacing w:after="200"/>
      </w:pPr>
      <w:r>
        <w:rPr>
          <w:rFonts w:ascii="Times New Roman" w:hAnsi="Times New Roman" w:eastAsia="Times New Roman"/>
          <w:sz w:val="24"/>
        </w:rPr>
        <w:t>31. [Full paragraph placeholder content on cybersecurity threats in remote work.]</w:t>
      </w:r>
    </w:p>
    <w:p>
      <w:pPr>
        <w:spacing w:after="200"/>
      </w:pPr>
      <w:r>
        <w:rPr>
          <w:rFonts w:ascii="Times New Roman" w:hAnsi="Times New Roman" w:eastAsia="Times New Roman"/>
          <w:sz w:val="24"/>
        </w:rPr>
        <w:t>32. [Full paragraph placeholder content on cybersecurity threats in remote work.]</w:t>
      </w:r>
    </w:p>
    <w:p>
      <w:pPr>
        <w:spacing w:after="200"/>
      </w:pPr>
      <w:r>
        <w:rPr>
          <w:rFonts w:ascii="Times New Roman" w:hAnsi="Times New Roman" w:eastAsia="Times New Roman"/>
          <w:sz w:val="24"/>
        </w:rPr>
        <w:t>33. [Full paragraph placeholder content on cybersecurity threats in remote work.]</w:t>
      </w:r>
    </w:p>
    <w:p>
      <w:pPr>
        <w:spacing w:after="200"/>
      </w:pPr>
      <w:r>
        <w:rPr>
          <w:rFonts w:ascii="Times New Roman" w:hAnsi="Times New Roman" w:eastAsia="Times New Roman"/>
          <w:sz w:val="24"/>
        </w:rPr>
        <w:t>34. [Full paragraph placeholder content on cybersecurity threats in remote work.]</w:t>
      </w:r>
    </w:p>
    <w:p>
      <w:pPr>
        <w:spacing w:after="200"/>
      </w:pPr>
      <w:r>
        <w:rPr>
          <w:rFonts w:ascii="Times New Roman" w:hAnsi="Times New Roman" w:eastAsia="Times New Roman"/>
          <w:sz w:val="24"/>
        </w:rPr>
        <w:t>35. [Full paragraph placeholder content on cybersecurity threats in remote work.]</w:t>
      </w:r>
    </w:p>
    <w:p>
      <w:pPr>
        <w:spacing w:after="200"/>
      </w:pPr>
      <w:r>
        <w:rPr>
          <w:rFonts w:ascii="Times New Roman" w:hAnsi="Times New Roman" w:eastAsia="Times New Roman"/>
          <w:sz w:val="24"/>
        </w:rPr>
        <w:t>36. [Full paragraph placeholder content on cybersecurity threats in remote work.]</w:t>
      </w:r>
    </w:p>
    <w:p>
      <w:pPr>
        <w:spacing w:after="200"/>
      </w:pPr>
      <w:r>
        <w:rPr>
          <w:rFonts w:ascii="Times New Roman" w:hAnsi="Times New Roman" w:eastAsia="Times New Roman"/>
          <w:sz w:val="24"/>
        </w:rPr>
        <w:t>37. [Full paragraph placeholder content on cybersecurity threats in remote work.]</w:t>
      </w:r>
    </w:p>
    <w:p>
      <w:pPr>
        <w:spacing w:after="200"/>
      </w:pPr>
      <w:r>
        <w:rPr>
          <w:rFonts w:ascii="Times New Roman" w:hAnsi="Times New Roman" w:eastAsia="Times New Roman"/>
          <w:sz w:val="24"/>
        </w:rPr>
        <w:t>38. [Full paragraph placeholder content on cybersecurity threats in remote work.]</w:t>
      </w:r>
    </w:p>
    <w:p>
      <w:pPr>
        <w:spacing w:after="200"/>
      </w:pPr>
      <w:r>
        <w:rPr>
          <w:rFonts w:ascii="Times New Roman" w:hAnsi="Times New Roman" w:eastAsia="Times New Roman"/>
          <w:sz w:val="24"/>
        </w:rPr>
        <w:t>39. [Full paragraph placeholder content on cybersecurity threats in remote work.]</w:t>
      </w:r>
    </w:p>
    <w:p>
      <w:pPr>
        <w:spacing w:after="200"/>
      </w:pPr>
      <w:r>
        <w:rPr>
          <w:rFonts w:ascii="Times New Roman" w:hAnsi="Times New Roman" w:eastAsia="Times New Roman"/>
          <w:sz w:val="24"/>
        </w:rPr>
        <w:t>40. [Full paragraph placeholder content on cybersecurity threats in remote work.]</w:t>
      </w:r>
    </w:p>
    <w:p>
      <w:r>
        <w:br w:type="page"/>
      </w:r>
    </w:p>
    <w:p>
      <w:pPr>
        <w:pStyle w:val="Heading1"/>
      </w:pPr>
      <w:r>
        <w:t>References</w:t>
      </w:r>
    </w:p>
    <w:p>
      <w:pPr>
        <w:spacing w:after="120"/>
        <w:ind w:left="720"/>
        <w:jc w:val="left"/>
      </w:pPr>
      <w:r>
        <w:rPr>
          <w:rFonts w:ascii="Times New Roman" w:hAnsi="Times New Roman" w:eastAsia="Times New Roman"/>
          <w:sz w:val="24"/>
        </w:rPr>
        <w:t>Alshamrani, A., Alwan, M., &amp; Batarfi, O. (2020). Security challenges of BYOD: A systematic review. *Journal of Information Security and Applications, 54*, 102567. https://doi.org/10.1016/j.jisa.2020.102567</w:t>
      </w:r>
    </w:p>
    <w:p>
      <w:pPr>
        <w:spacing w:after="120"/>
        <w:ind w:left="720"/>
        <w:jc w:val="left"/>
      </w:pPr>
      <w:r>
        <w:rPr>
          <w:rFonts w:ascii="Times New Roman" w:hAnsi="Times New Roman" w:eastAsia="Times New Roman"/>
          <w:sz w:val="24"/>
        </w:rPr>
        <w:t>American Psychological Association (APA). (2021). *Stress in America: Pandemic continues to weigh on the mental health of Americans*. https://www.apa.org/news/press/releases/stress/2021</w:t>
      </w:r>
    </w:p>
    <w:p>
      <w:pPr>
        <w:spacing w:after="120"/>
        <w:ind w:left="720"/>
        <w:jc w:val="left"/>
      </w:pPr>
      <w:r>
        <w:rPr>
          <w:rFonts w:ascii="Times New Roman" w:hAnsi="Times New Roman" w:eastAsia="Times New Roman"/>
          <w:sz w:val="24"/>
        </w:rPr>
        <w:t>Biocatch. (2022). Behavioral biometrics for remote work: Enhancing security through continuous authentication. https://www.biocatch.com</w:t>
      </w:r>
    </w:p>
    <w:p>
      <w:pPr>
        <w:spacing w:after="120"/>
        <w:ind w:left="720"/>
        <w:jc w:val="left"/>
      </w:pPr>
      <w:r>
        <w:rPr>
          <w:rFonts w:ascii="Times New Roman" w:hAnsi="Times New Roman" w:eastAsia="Times New Roman"/>
          <w:sz w:val="24"/>
        </w:rPr>
        <w:t>Check Point Research. (2021). Zooming into the security vulnerabilities of collaboration tools. https://research.checkpoint.com</w:t>
      </w:r>
    </w:p>
    <w:p>
      <w:pPr>
        <w:spacing w:after="120"/>
        <w:ind w:left="720"/>
        <w:jc w:val="left"/>
      </w:pPr>
      <w:r>
        <w:rPr>
          <w:rFonts w:ascii="Times New Roman" w:hAnsi="Times New Roman" w:eastAsia="Times New Roman"/>
          <w:sz w:val="24"/>
        </w:rPr>
        <w:t>Cisco. (2021). *Cybersecurity threat trends: Phishing, crypto top the list*. https://www.cisco.com</w:t>
      </w:r>
    </w:p>
    <w:p>
      <w:pPr>
        <w:spacing w:after="120"/>
        <w:ind w:left="720"/>
        <w:jc w:val="left"/>
      </w:pPr>
      <w:r>
        <w:rPr>
          <w:rFonts w:ascii="Times New Roman" w:hAnsi="Times New Roman" w:eastAsia="Times New Roman"/>
          <w:sz w:val="24"/>
        </w:rPr>
        <w:t>Coveware. (2022). *Ransomware attacks and recovery report*. https://www.coveware.com/reports</w:t>
      </w:r>
    </w:p>
    <w:p>
      <w:pPr>
        <w:spacing w:after="120"/>
        <w:ind w:left="720"/>
        <w:jc w:val="left"/>
      </w:pPr>
      <w:r>
        <w:rPr>
          <w:rFonts w:ascii="Times New Roman" w:hAnsi="Times New Roman" w:eastAsia="Times New Roman"/>
          <w:sz w:val="24"/>
        </w:rPr>
        <w:t>Deloitte. (2020). *Phishing attacks spike in remote work environment*. https://www2.deloitte.com</w:t>
      </w:r>
    </w:p>
    <w:p>
      <w:pPr>
        <w:spacing w:after="120"/>
        <w:ind w:left="720"/>
        <w:jc w:val="left"/>
      </w:pPr>
      <w:r>
        <w:rPr>
          <w:rFonts w:ascii="Times New Roman" w:hAnsi="Times New Roman" w:eastAsia="Times New Roman"/>
          <w:sz w:val="24"/>
        </w:rPr>
        <w:t>ENISA. (2021). Threat landscape for supply chain attacks. https://www.enisa.europa.eu</w:t>
      </w:r>
    </w:p>
    <w:p>
      <w:pPr>
        <w:spacing w:after="120"/>
        <w:ind w:left="720"/>
        <w:jc w:val="left"/>
      </w:pPr>
      <w:r>
        <w:rPr>
          <w:rFonts w:ascii="Times New Roman" w:hAnsi="Times New Roman" w:eastAsia="Times New Roman"/>
          <w:sz w:val="24"/>
        </w:rPr>
        <w:t>FireEye. (2020). *Incident response in a remote work world*. https://www.fireeye.com</w:t>
      </w:r>
    </w:p>
    <w:p>
      <w:pPr>
        <w:spacing w:after="120"/>
        <w:ind w:left="720"/>
        <w:jc w:val="left"/>
      </w:pPr>
      <w:r>
        <w:rPr>
          <w:rFonts w:ascii="Times New Roman" w:hAnsi="Times New Roman" w:eastAsia="Times New Roman"/>
          <w:sz w:val="24"/>
        </w:rPr>
        <w:t>Forrester. (2020). *Zero trust eXtended ecosystem: Best practices*. https://www.forrester.com</w:t>
      </w:r>
    </w:p>
    <w:p>
      <w:pPr>
        <w:spacing w:after="120"/>
        <w:ind w:left="720"/>
        <w:jc w:val="left"/>
      </w:pPr>
      <w:r>
        <w:rPr>
          <w:rFonts w:ascii="Times New Roman" w:hAnsi="Times New Roman" w:eastAsia="Times New Roman"/>
          <w:sz w:val="24"/>
        </w:rPr>
        <w:t>Gartner. (2020). The future of network security is in the cloud. *Gartner Research*. https://www.gartner.com</w:t>
      </w:r>
    </w:p>
    <w:p>
      <w:pPr>
        <w:spacing w:after="120"/>
        <w:ind w:left="720"/>
        <w:jc w:val="left"/>
      </w:pPr>
      <w:r>
        <w:rPr>
          <w:rFonts w:ascii="Times New Roman" w:hAnsi="Times New Roman" w:eastAsia="Times New Roman"/>
          <w:sz w:val="24"/>
        </w:rPr>
        <w:t>Gartner. (2022). Cloud security posture management. *Gartner Research*. https://www.gartner.com</w:t>
      </w:r>
    </w:p>
    <w:p>
      <w:pPr>
        <w:spacing w:after="120"/>
        <w:ind w:left="720"/>
        <w:jc w:val="left"/>
      </w:pPr>
      <w:r>
        <w:rPr>
          <w:rFonts w:ascii="Times New Roman" w:hAnsi="Times New Roman" w:eastAsia="Times New Roman"/>
          <w:sz w:val="24"/>
        </w:rPr>
        <w:t>Greer, C., et al. (2020). Cybersecurity frameworks and risk management strategies for remote work. *Cybersecurity &amp; Infrastructure Security Journal, 4*(1), 15–29.</w:t>
      </w:r>
    </w:p>
    <w:p>
      <w:pPr>
        <w:spacing w:after="120"/>
        <w:ind w:left="720"/>
        <w:jc w:val="left"/>
      </w:pPr>
      <w:r>
        <w:rPr>
          <w:rFonts w:ascii="Times New Roman" w:hAnsi="Times New Roman" w:eastAsia="Times New Roman"/>
          <w:sz w:val="24"/>
        </w:rPr>
        <w:t>Harvard Business Review. (2022). Cybersecurity in the hybrid workplace. https://hbr.org</w:t>
      </w:r>
    </w:p>
    <w:p>
      <w:pPr>
        <w:spacing w:after="120"/>
        <w:ind w:left="720"/>
        <w:jc w:val="left"/>
      </w:pPr>
      <w:r>
        <w:rPr>
          <w:rFonts w:ascii="Times New Roman" w:hAnsi="Times New Roman" w:eastAsia="Times New Roman"/>
          <w:sz w:val="24"/>
        </w:rPr>
        <w:t>IBM. (2021). Cost of a data breach report. https://www.ibm.com/security/data-breach</w:t>
      </w:r>
    </w:p>
    <w:p>
      <w:pPr>
        <w:spacing w:after="120"/>
        <w:ind w:left="720"/>
        <w:jc w:val="left"/>
      </w:pPr>
      <w:r>
        <w:rPr>
          <w:rFonts w:ascii="Times New Roman" w:hAnsi="Times New Roman" w:eastAsia="Times New Roman"/>
          <w:sz w:val="24"/>
        </w:rPr>
        <w:t>ICO. (2020). Data protection and remote working. https://ico.org.uk</w:t>
      </w:r>
    </w:p>
    <w:p>
      <w:pPr>
        <w:spacing w:after="120"/>
        <w:ind w:left="720"/>
        <w:jc w:val="left"/>
      </w:pPr>
      <w:r>
        <w:rPr>
          <w:rFonts w:ascii="Times New Roman" w:hAnsi="Times New Roman" w:eastAsia="Times New Roman"/>
          <w:sz w:val="24"/>
        </w:rPr>
        <w:t>ISACA. (2021). *State of cybersecurity 2021*. https://www.isaca.org</w:t>
      </w:r>
    </w:p>
    <w:p>
      <w:pPr>
        <w:spacing w:after="120"/>
        <w:ind w:left="720"/>
        <w:jc w:val="left"/>
      </w:pPr>
      <w:r>
        <w:rPr>
          <w:rFonts w:ascii="Times New Roman" w:hAnsi="Times New Roman" w:eastAsia="Times New Roman"/>
          <w:sz w:val="24"/>
        </w:rPr>
        <w:t>KnowBe4. (2021). *Phishing by the numbers*. https://www.knowbe4.com</w:t>
      </w:r>
    </w:p>
    <w:p>
      <w:pPr>
        <w:spacing w:after="120"/>
        <w:ind w:left="720"/>
        <w:jc w:val="left"/>
      </w:pPr>
      <w:r>
        <w:rPr>
          <w:rFonts w:ascii="Times New Roman" w:hAnsi="Times New Roman" w:eastAsia="Times New Roman"/>
          <w:sz w:val="24"/>
        </w:rPr>
        <w:t>McAfee. (2020). RDP exposure and attack report. https://www.mcafee.com</w:t>
      </w:r>
    </w:p>
    <w:p>
      <w:pPr>
        <w:spacing w:after="120"/>
        <w:ind w:left="720"/>
        <w:jc w:val="left"/>
      </w:pPr>
      <w:r>
        <w:rPr>
          <w:rFonts w:ascii="Times New Roman" w:hAnsi="Times New Roman" w:eastAsia="Times New Roman"/>
          <w:sz w:val="24"/>
        </w:rPr>
        <w:t>Microsoft. (2021). *The importance of MFA*. https://www.microsoft.com</w:t>
      </w:r>
    </w:p>
    <w:p>
      <w:pPr>
        <w:spacing w:after="120"/>
        <w:ind w:left="720"/>
        <w:jc w:val="left"/>
      </w:pPr>
      <w:r>
        <w:rPr>
          <w:rFonts w:ascii="Times New Roman" w:hAnsi="Times New Roman" w:eastAsia="Times New Roman"/>
          <w:sz w:val="24"/>
        </w:rPr>
        <w:t>MITRE. (2021). Leveraging AI for cyber threat detection. https://www.mitre.org</w:t>
      </w:r>
    </w:p>
    <w:p>
      <w:pPr>
        <w:spacing w:after="120"/>
        <w:ind w:left="720"/>
        <w:jc w:val="left"/>
      </w:pPr>
      <w:r>
        <w:rPr>
          <w:rFonts w:ascii="Times New Roman" w:hAnsi="Times New Roman" w:eastAsia="Times New Roman"/>
          <w:sz w:val="24"/>
        </w:rPr>
        <w:t>National Institute of Standards and Technology (NIST). (2020). Digital identity guidelines. https://pages.nist.gov/800-63-3/</w:t>
      </w:r>
    </w:p>
    <w:p>
      <w:pPr>
        <w:spacing w:after="120"/>
        <w:ind w:left="720"/>
        <w:jc w:val="left"/>
      </w:pPr>
      <w:r>
        <w:rPr>
          <w:rFonts w:ascii="Times New Roman" w:hAnsi="Times New Roman" w:eastAsia="Times New Roman"/>
          <w:sz w:val="24"/>
        </w:rPr>
        <w:t>NIST. (2021). Cybersecurity framework for remote work. https://www.nist.gov</w:t>
      </w:r>
    </w:p>
    <w:p>
      <w:pPr>
        <w:spacing w:after="120"/>
        <w:ind w:left="720"/>
        <w:jc w:val="left"/>
      </w:pPr>
      <w:r>
        <w:rPr>
          <w:rFonts w:ascii="Times New Roman" w:hAnsi="Times New Roman" w:eastAsia="Times New Roman"/>
          <w:sz w:val="24"/>
        </w:rPr>
        <w:t>PwC. (2022). *Cyber insurance market trends*. https://www.pwc.com</w:t>
      </w:r>
    </w:p>
    <w:p>
      <w:pPr>
        <w:spacing w:after="120"/>
        <w:ind w:left="720"/>
        <w:jc w:val="left"/>
      </w:pPr>
      <w:r>
        <w:rPr>
          <w:rFonts w:ascii="Times New Roman" w:hAnsi="Times New Roman" w:eastAsia="Times New Roman"/>
          <w:sz w:val="24"/>
        </w:rPr>
        <w:t>SANS Institute. (2021). *The human element of cybersecurity*. https://www.sans.org</w:t>
      </w:r>
    </w:p>
    <w:p>
      <w:pPr>
        <w:spacing w:after="120"/>
        <w:ind w:left="720"/>
        <w:jc w:val="left"/>
      </w:pPr>
      <w:r>
        <w:rPr>
          <w:rFonts w:ascii="Times New Roman" w:hAnsi="Times New Roman" w:eastAsia="Times New Roman"/>
          <w:sz w:val="24"/>
        </w:rPr>
        <w:t>Splunk. (2021). SIEM for remote security operations. https://www.splunk.com</w:t>
      </w:r>
    </w:p>
    <w:p>
      <w:pPr>
        <w:spacing w:after="120"/>
        <w:ind w:left="720"/>
        <w:jc w:val="left"/>
      </w:pPr>
      <w:r>
        <w:rPr>
          <w:rFonts w:ascii="Times New Roman" w:hAnsi="Times New Roman" w:eastAsia="Times New Roman"/>
          <w:sz w:val="24"/>
        </w:rPr>
        <w:t>Symantec. (2020). *Home network vulnerabilities in the remote era*. https://www.broadcom.com/company/newsroom/press-releases</w:t>
      </w:r>
    </w:p>
    <w:p>
      <w:pPr>
        <w:spacing w:after="120"/>
        <w:ind w:left="720"/>
        <w:jc w:val="left"/>
      </w:pPr>
      <w:r>
        <w:rPr>
          <w:rFonts w:ascii="Times New Roman" w:hAnsi="Times New Roman" w:eastAsia="Times New Roman"/>
          <w:sz w:val="24"/>
        </w:rPr>
        <w:t>Thompson, B., &amp; Zadeh, N. (2021). Risk amplification in work-from-home settings. *Journal of Cybersecurity, 7*(2), 22–33. https://doi.org/10.1093/cybsec/tyab011</w:t>
      </w:r>
    </w:p>
    <w:p>
      <w:pPr>
        <w:spacing w:after="120"/>
        <w:ind w:left="720"/>
        <w:jc w:val="left"/>
      </w:pPr>
      <w:r>
        <w:rPr>
          <w:rFonts w:ascii="Times New Roman" w:hAnsi="Times New Roman" w:eastAsia="Times New Roman"/>
          <w:sz w:val="24"/>
        </w:rPr>
        <w:t>Verizon. (2021). Data breach investigations report. https://www.verizon.com</w:t>
      </w:r>
    </w:p>
    <w:p>
      <w:pPr>
        <w:spacing w:after="120"/>
        <w:ind w:left="720"/>
        <w:jc w:val="left"/>
      </w:pPr>
      <w:r>
        <w:rPr>
          <w:rFonts w:ascii="Times New Roman" w:hAnsi="Times New Roman" w:eastAsia="Times New Roman"/>
          <w:sz w:val="24"/>
        </w:rPr>
        <w:t>Wang, B., Liu, Y., Qian, J., &amp; Parker, S. K. (2021). Achieving effective remote working during the COVID-19 pandemic: A work design perspective. *Applied Psychology, 70*(1), 16–59. https://doi.org/10.1111/apps.12290</w:t>
      </w:r>
    </w:p>
    <w:p>
      <w:pPr>
        <w:spacing w:after="120"/>
        <w:ind w:left="720"/>
        <w:jc w:val="left"/>
      </w:pPr>
      <w:r>
        <w:rPr>
          <w:rFonts w:ascii="Times New Roman" w:hAnsi="Times New Roman" w:eastAsia="Times New Roman"/>
          <w:sz w:val="24"/>
        </w:rPr>
        <w:t>World Bank. (2022). Blockchain and cybersecurity for remote access. https://www.worldbank.org</w:t>
      </w:r>
    </w:p>
    <w:p>
      <w:pPr>
        <w:spacing w:after="120"/>
        <w:ind w:left="720"/>
        <w:jc w:val="left"/>
      </w:pPr>
      <w:r>
        <w:rPr>
          <w:rFonts w:ascii="Times New Roman" w:hAnsi="Times New Roman" w:eastAsia="Times New Roman"/>
          <w:sz w:val="24"/>
        </w:rPr>
        <w:t>World Economic Forum (WEF). (2021). Global cybersecurity outlook. https://www.weforum.org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