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rFonts w:ascii="Arial" w:cs="Arial" w:eastAsia="Arial" w:hAnsi="Arial"/>
        </w:rPr>
      </w:pPr>
      <w:r w:rsidDel="00000000" w:rsidR="00000000" w:rsidRPr="00000000">
        <w:rPr>
          <w:rtl w:val="0"/>
        </w:rPr>
      </w:r>
    </w:p>
    <w:p w:rsidR="00000000" w:rsidDel="00000000" w:rsidP="00000000" w:rsidRDefault="00000000" w:rsidRPr="00000000" w14:paraId="00000002">
      <w:pPr>
        <w:jc w:val="center"/>
        <w:rPr>
          <w:rFonts w:ascii="Arial" w:cs="Arial" w:eastAsia="Arial" w:hAnsi="Arial"/>
        </w:rPr>
      </w:pPr>
      <w:r w:rsidDel="00000000" w:rsidR="00000000" w:rsidRPr="00000000">
        <w:rPr>
          <w:rFonts w:ascii="Arial" w:cs="Arial" w:eastAsia="Arial" w:hAnsi="Arial"/>
          <w:b w:val="1"/>
          <w:bCs w:val="1"/>
          <w:sz w:val="28"/>
          <w:szCs w:val="28"/>
          <w:rtl w:val="0"/>
        </w:rPr>
        <w:t xml:space="preserve">SENAI CANDEIAS</w:t>
      </w:r>
      <w:r w:rsidDel="00000000" w:rsidR="00000000" w:rsidRPr="00000000">
        <w:rPr>
          <w:rtl w:val="0"/>
        </w:rPr>
      </w:r>
    </w:p>
    <w:p w:rsidR="00000000" w:rsidDel="00000000" w:rsidP="00000000" w:rsidRDefault="00000000" w:rsidRPr="00000000" w14:paraId="00000003">
      <w:pPr>
        <w:spacing w:after="600" w:lineRule="auto"/>
        <w:jc w:val="center"/>
        <w:rPr>
          <w:rFonts w:ascii="Arial" w:cs="Arial" w:eastAsia="Arial" w:hAnsi="Arial"/>
        </w:rPr>
      </w:pPr>
      <w:r w:rsidDel="00000000" w:rsidR="00000000" w:rsidRPr="00000000">
        <w:rPr>
          <w:rFonts w:ascii="Arial" w:cs="Arial" w:eastAsia="Arial" w:hAnsi="Arial"/>
          <w:b w:val="1"/>
          <w:bCs w:val="1"/>
          <w:sz w:val="28"/>
          <w:szCs w:val="28"/>
          <w:rtl w:val="0"/>
        </w:rPr>
        <w:t xml:space="preserve">SESI MANUEL QUERINO</w:t>
      </w:r>
      <w:r w:rsidDel="00000000" w:rsidR="00000000" w:rsidRPr="00000000">
        <w:rPr>
          <w:rtl w:val="0"/>
        </w:rPr>
      </w:r>
    </w:p>
    <w:p w:rsidR="00000000" w:rsidDel="00000000" w:rsidP="00000000" w:rsidRDefault="00000000" w:rsidRPr="00000000" w14:paraId="00000004">
      <w:pPr>
        <w:spacing w:after="100" w:before="1600" w:lineRule="auto"/>
        <w:jc w:val="center"/>
        <w:rPr>
          <w:rFonts w:ascii="Arial" w:cs="Arial" w:eastAsia="Arial" w:hAnsi="Arial"/>
        </w:rPr>
      </w:pPr>
      <w:r w:rsidDel="00000000" w:rsidR="00000000" w:rsidRPr="00000000">
        <w:rPr>
          <w:rFonts w:ascii="Arial" w:cs="Arial" w:eastAsia="Arial" w:hAnsi="Arial"/>
          <w:b w:val="1"/>
          <w:bCs w:val="1"/>
          <w:sz w:val="44"/>
          <w:szCs w:val="44"/>
          <w:rtl w:val="0"/>
        </w:rPr>
        <w:t xml:space="preserve">TURISMO 360°</w:t>
      </w:r>
      <w:r w:rsidDel="00000000" w:rsidR="00000000" w:rsidRPr="00000000">
        <w:rPr>
          <w:rtl w:val="0"/>
        </w:rPr>
      </w:r>
    </w:p>
    <w:p w:rsidR="00000000" w:rsidDel="00000000" w:rsidP="00000000" w:rsidRDefault="00000000" w:rsidRPr="00000000" w14:paraId="00000005">
      <w:pPr>
        <w:spacing w:after="1600" w:lineRule="auto"/>
        <w:jc w:val="center"/>
        <w:rPr>
          <w:rFonts w:ascii="Arial" w:cs="Arial" w:eastAsia="Arial" w:hAnsi="Arial"/>
        </w:rPr>
      </w:pPr>
      <w:r w:rsidDel="00000000" w:rsidR="00000000" w:rsidRPr="00000000">
        <w:rPr>
          <w:rFonts w:ascii="Arial" w:cs="Arial" w:eastAsia="Arial" w:hAnsi="Arial"/>
          <w:sz w:val="28"/>
          <w:szCs w:val="28"/>
          <w:rtl w:val="0"/>
        </w:rPr>
        <w:t xml:space="preserve">Guia turístico digital de Candeias – BA</w:t>
      </w:r>
      <w:r w:rsidDel="00000000" w:rsidR="00000000" w:rsidRPr="00000000">
        <w:rPr>
          <w:rtl w:val="0"/>
        </w:rPr>
      </w:r>
    </w:p>
    <w:p w:rsidR="00000000" w:rsidDel="00000000" w:rsidP="00000000" w:rsidRDefault="00000000" w:rsidRPr="00000000" w14:paraId="00000006">
      <w:pPr>
        <w:spacing w:before="800" w:lineRule="auto"/>
        <w:jc w:val="center"/>
        <w:rPr>
          <w:rFonts w:ascii="Arial" w:cs="Arial" w:eastAsia="Arial" w:hAnsi="Arial"/>
        </w:rPr>
      </w:pPr>
      <w:r w:rsidDel="00000000" w:rsidR="00000000" w:rsidRPr="00000000">
        <w:rPr>
          <w:rFonts w:ascii="Arial" w:cs="Arial" w:eastAsia="Arial" w:hAnsi="Arial"/>
          <w:b w:val="1"/>
          <w:bCs w:val="1"/>
          <w:sz w:val="24"/>
          <w:szCs w:val="24"/>
          <w:rtl w:val="0"/>
        </w:rPr>
        <w:t xml:space="preserve">Integrantes:</w:t>
      </w:r>
      <w:r w:rsidDel="00000000" w:rsidR="00000000" w:rsidRPr="00000000">
        <w:rPr>
          <w:rtl w:val="0"/>
        </w:rPr>
      </w:r>
    </w:p>
    <w:p w:rsidR="00000000" w:rsidDel="00000000" w:rsidP="00000000" w:rsidRDefault="00000000" w:rsidRPr="00000000" w14:paraId="00000007">
      <w:pPr>
        <w:jc w:val="center"/>
        <w:rPr>
          <w:rFonts w:ascii="Arial" w:cs="Arial" w:eastAsia="Arial" w:hAnsi="Arial"/>
        </w:rPr>
      </w:pPr>
      <w:r w:rsidDel="00000000" w:rsidR="00000000" w:rsidRPr="00000000">
        <w:rPr>
          <w:rFonts w:ascii="Arial" w:cs="Arial" w:eastAsia="Arial" w:hAnsi="Arial"/>
          <w:sz w:val="24"/>
          <w:szCs w:val="24"/>
          <w:rtl w:val="0"/>
        </w:rPr>
        <w:t xml:space="preserve">Etony Guedes Nascimento, Geovanna Almeida França,</w:t>
      </w:r>
      <w:r w:rsidDel="00000000" w:rsidR="00000000" w:rsidRPr="00000000">
        <w:rPr>
          <w:rtl w:val="0"/>
        </w:rPr>
      </w:r>
    </w:p>
    <w:p w:rsidR="00000000" w:rsidDel="00000000" w:rsidP="00000000" w:rsidRDefault="00000000" w:rsidRPr="00000000" w14:paraId="00000008">
      <w:pPr>
        <w:spacing w:after="600" w:lineRule="auto"/>
        <w:jc w:val="center"/>
        <w:rPr>
          <w:rFonts w:ascii="Arial" w:cs="Arial" w:eastAsia="Arial" w:hAnsi="Arial"/>
        </w:rPr>
      </w:pPr>
      <w:r w:rsidDel="00000000" w:rsidR="00000000" w:rsidRPr="00000000">
        <w:rPr>
          <w:rFonts w:ascii="Arial" w:cs="Arial" w:eastAsia="Arial" w:hAnsi="Arial"/>
          <w:sz w:val="24"/>
          <w:szCs w:val="24"/>
          <w:rtl w:val="0"/>
        </w:rPr>
        <w:t xml:space="preserve">Nicolle Borges Nascimento e Eric Mercês</w:t>
      </w:r>
      <w:r w:rsidDel="00000000" w:rsidR="00000000" w:rsidRPr="00000000">
        <w:rPr>
          <w:rtl w:val="0"/>
        </w:rPr>
      </w:r>
    </w:p>
    <w:p w:rsidR="00000000" w:rsidDel="00000000" w:rsidP="00000000" w:rsidRDefault="00000000" w:rsidRPr="00000000" w14:paraId="00000009">
      <w:pPr>
        <w:spacing w:before="400" w:lineRule="auto"/>
        <w:jc w:val="center"/>
        <w:rPr>
          <w:rFonts w:ascii="Arial" w:cs="Arial" w:eastAsia="Arial" w:hAnsi="Arial"/>
        </w:rPr>
      </w:pPr>
      <w:r w:rsidDel="00000000" w:rsidR="00000000" w:rsidRPr="00000000">
        <w:rPr>
          <w:rFonts w:ascii="Arial" w:cs="Arial" w:eastAsia="Arial" w:hAnsi="Arial"/>
          <w:b w:val="1"/>
          <w:bCs w:val="1"/>
          <w:sz w:val="24"/>
          <w:szCs w:val="24"/>
          <w:rtl w:val="0"/>
        </w:rPr>
        <w:t xml:space="preserve">Orientador:</w:t>
      </w:r>
      <w:r w:rsidDel="00000000" w:rsidR="00000000" w:rsidRPr="00000000">
        <w:rPr>
          <w:rtl w:val="0"/>
        </w:rPr>
      </w:r>
    </w:p>
    <w:p w:rsidR="00000000" w:rsidDel="00000000" w:rsidP="00000000" w:rsidRDefault="00000000" w:rsidRPr="00000000" w14:paraId="0000000A">
      <w:pPr>
        <w:spacing w:after="2000" w:lineRule="auto"/>
        <w:jc w:val="center"/>
        <w:rPr>
          <w:rFonts w:ascii="Arial" w:cs="Arial" w:eastAsia="Arial" w:hAnsi="Arial"/>
        </w:rPr>
      </w:pPr>
      <w:r w:rsidDel="00000000" w:rsidR="00000000" w:rsidRPr="00000000">
        <w:rPr>
          <w:rFonts w:ascii="Arial" w:cs="Arial" w:eastAsia="Arial" w:hAnsi="Arial"/>
          <w:sz w:val="24"/>
          <w:szCs w:val="24"/>
          <w:rtl w:val="0"/>
        </w:rPr>
        <w:t xml:space="preserve">Adalberto Santana</w:t>
      </w:r>
      <w:r w:rsidDel="00000000" w:rsidR="00000000" w:rsidRPr="00000000">
        <w:rPr>
          <w:rtl w:val="0"/>
        </w:rPr>
      </w:r>
    </w:p>
    <w:p w:rsidR="00000000" w:rsidDel="00000000" w:rsidP="00000000" w:rsidRDefault="00000000" w:rsidRPr="00000000" w14:paraId="0000000B">
      <w:pPr>
        <w:spacing w:before="3200" w:lineRule="auto"/>
        <w:jc w:val="center"/>
        <w:rPr>
          <w:rFonts w:ascii="Arial" w:cs="Arial" w:eastAsia="Arial" w:hAnsi="Arial"/>
        </w:rPr>
      </w:pPr>
      <w:r w:rsidDel="00000000" w:rsidR="00000000" w:rsidRPr="00000000">
        <w:rPr>
          <w:rFonts w:ascii="Arial" w:cs="Arial" w:eastAsia="Arial" w:hAnsi="Arial"/>
          <w:sz w:val="24"/>
          <w:szCs w:val="24"/>
          <w:rtl w:val="0"/>
        </w:rPr>
        <w:t xml:space="preserve">Candeias – BA</w:t>
      </w:r>
      <w:r w:rsidDel="00000000" w:rsidR="00000000" w:rsidRPr="00000000">
        <w:rPr>
          <w:rtl w:val="0"/>
        </w:rPr>
      </w:r>
    </w:p>
    <w:p w:rsidR="00000000" w:rsidDel="00000000" w:rsidP="00000000" w:rsidRDefault="00000000" w:rsidRPr="00000000" w14:paraId="0000000C">
      <w:pPr>
        <w:jc w:val="center"/>
        <w:rPr>
          <w:rFonts w:ascii="Arial" w:cs="Arial" w:eastAsia="Arial" w:hAnsi="Arial"/>
        </w:rPr>
        <w:sectPr>
          <w:headerReference r:id="rId7" w:type="default"/>
          <w:headerReference r:id="rId8" w:type="first"/>
          <w:pgSz w:h="16838" w:w="11906" w:orient="portrait"/>
          <w:pgMar w:bottom="1440" w:top="1440" w:left="1440" w:right="1440" w:header="708" w:footer="708"/>
          <w:pgNumType w:start="1"/>
          <w:titlePg w:val="1"/>
        </w:sectPr>
      </w:pPr>
      <w:r w:rsidDel="00000000" w:rsidR="00000000" w:rsidRPr="00000000">
        <w:rPr>
          <w:rFonts w:ascii="Arial" w:cs="Arial" w:eastAsia="Arial" w:hAnsi="Arial"/>
          <w:sz w:val="24"/>
          <w:szCs w:val="24"/>
          <w:rtl w:val="0"/>
        </w:rPr>
        <w:t xml:space="preserve">2026</w:t>
      </w:r>
      <w:r w:rsidDel="00000000" w:rsidR="00000000" w:rsidRPr="00000000">
        <w:rPr>
          <w:rtl w:val="0"/>
        </w:rPr>
      </w:r>
    </w:p>
    <w:p w:rsidR="00000000" w:rsidDel="00000000" w:rsidP="00000000" w:rsidRDefault="00000000" w:rsidRPr="00000000" w14:paraId="0000000D">
      <w:pPr>
        <w:pStyle w:val="Heading1"/>
        <w:jc w:val="center"/>
        <w:rPr>
          <w:color w:val="000000"/>
        </w:rPr>
      </w:pPr>
      <w:r w:rsidDel="00000000" w:rsidR="00000000" w:rsidRPr="00000000">
        <w:rPr>
          <w:color w:val="000000"/>
          <w:rtl w:val="0"/>
        </w:rPr>
        <w:t xml:space="preserve">SUMÁRIO</w:t>
      </w:r>
    </w:p>
    <w:p w:rsidR="00000000" w:rsidDel="00000000" w:rsidP="00000000" w:rsidRDefault="00000000" w:rsidRPr="00000000" w14:paraId="0000000E">
      <w:pPr>
        <w:spacing w:after="200" w:line="360" w:lineRule="auto"/>
        <w:jc w:val="both"/>
        <w:rPr>
          <w:rFonts w:ascii="Arial" w:cs="Arial" w:eastAsia="Arial" w:hAnsi="Arial"/>
        </w:rPr>
      </w:pPr>
      <w:r w:rsidDel="00000000" w:rsidR="00000000" w:rsidRPr="00000000">
        <w:rPr>
          <w:rFonts w:ascii="Arial" w:cs="Arial" w:eastAsia="Arial" w:hAnsi="Arial"/>
          <w:b w:val="1"/>
          <w:bCs w:val="1"/>
          <w:rtl w:val="0"/>
        </w:rPr>
        <w:t xml:space="preserve">RESUMO</w:t>
      </w:r>
      <w:r w:rsidDel="00000000" w:rsidR="00000000" w:rsidRPr="00000000">
        <w:rPr>
          <w:rtl w:val="0"/>
        </w:rPr>
      </w:r>
    </w:p>
    <w:p w:rsidR="00000000" w:rsidDel="00000000" w:rsidP="00000000" w:rsidRDefault="00000000" w:rsidRPr="00000000" w14:paraId="0000000F">
      <w:pPr>
        <w:spacing w:after="200" w:line="360" w:lineRule="auto"/>
        <w:jc w:val="both"/>
        <w:rPr>
          <w:rFonts w:ascii="Arial" w:cs="Arial" w:eastAsia="Arial" w:hAnsi="Arial"/>
        </w:rPr>
      </w:pPr>
      <w:r w:rsidDel="00000000" w:rsidR="00000000" w:rsidRPr="00000000">
        <w:rPr>
          <w:rFonts w:ascii="Arial" w:cs="Arial" w:eastAsia="Arial" w:hAnsi="Arial"/>
          <w:b w:val="1"/>
          <w:bCs w:val="1"/>
          <w:rtl w:val="0"/>
        </w:rPr>
        <w:t xml:space="preserve">1 INTRODUÇÃO</w:t>
      </w:r>
      <w:r w:rsidDel="00000000" w:rsidR="00000000" w:rsidRPr="00000000">
        <w:rPr>
          <w:rtl w:val="0"/>
        </w:rPr>
      </w:r>
    </w:p>
    <w:p w:rsidR="00000000" w:rsidDel="00000000" w:rsidP="00000000" w:rsidRDefault="00000000" w:rsidRPr="00000000" w14:paraId="00000010">
      <w:pPr>
        <w:spacing w:after="200" w:line="360" w:lineRule="auto"/>
        <w:jc w:val="both"/>
        <w:rPr>
          <w:rFonts w:ascii="Arial" w:cs="Arial" w:eastAsia="Arial" w:hAnsi="Arial"/>
        </w:rPr>
      </w:pPr>
      <w:r w:rsidDel="00000000" w:rsidR="00000000" w:rsidRPr="00000000">
        <w:rPr>
          <w:rFonts w:ascii="Arial" w:cs="Arial" w:eastAsia="Arial" w:hAnsi="Arial"/>
          <w:b w:val="1"/>
          <w:bCs w:val="1"/>
          <w:rtl w:val="0"/>
        </w:rPr>
        <w:t xml:space="preserve">2 PROBLEMA IDENTIFICADO</w:t>
      </w:r>
      <w:r w:rsidDel="00000000" w:rsidR="00000000" w:rsidRPr="00000000">
        <w:rPr>
          <w:rtl w:val="0"/>
        </w:rPr>
      </w:r>
    </w:p>
    <w:p w:rsidR="00000000" w:rsidDel="00000000" w:rsidP="00000000" w:rsidRDefault="00000000" w:rsidRPr="00000000" w14:paraId="00000011">
      <w:pPr>
        <w:spacing w:after="200" w:line="360" w:lineRule="auto"/>
        <w:jc w:val="both"/>
        <w:rPr>
          <w:rFonts w:ascii="Arial" w:cs="Arial" w:eastAsia="Arial" w:hAnsi="Arial"/>
        </w:rPr>
      </w:pPr>
      <w:r w:rsidDel="00000000" w:rsidR="00000000" w:rsidRPr="00000000">
        <w:rPr>
          <w:rFonts w:ascii="Arial" w:cs="Arial" w:eastAsia="Arial" w:hAnsi="Arial"/>
          <w:b w:val="1"/>
          <w:bCs w:val="1"/>
          <w:rtl w:val="0"/>
        </w:rPr>
        <w:t xml:space="preserve">3 OBJETIVOS</w:t>
      </w:r>
      <w:r w:rsidDel="00000000" w:rsidR="00000000" w:rsidRPr="00000000">
        <w:rPr>
          <w:rtl w:val="0"/>
        </w:rPr>
      </w:r>
    </w:p>
    <w:p w:rsidR="00000000" w:rsidDel="00000000" w:rsidP="00000000" w:rsidRDefault="00000000" w:rsidRPr="00000000" w14:paraId="00000012">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      3.1 Objetivo geral</w:t>
      </w:r>
    </w:p>
    <w:p w:rsidR="00000000" w:rsidDel="00000000" w:rsidP="00000000" w:rsidRDefault="00000000" w:rsidRPr="00000000" w14:paraId="00000013">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      3.2 Objetivos específicos</w:t>
      </w:r>
    </w:p>
    <w:p w:rsidR="00000000" w:rsidDel="00000000" w:rsidP="00000000" w:rsidRDefault="00000000" w:rsidRPr="00000000" w14:paraId="00000014">
      <w:pPr>
        <w:spacing w:after="200" w:line="360" w:lineRule="auto"/>
        <w:jc w:val="both"/>
        <w:rPr>
          <w:rFonts w:ascii="Arial" w:cs="Arial" w:eastAsia="Arial" w:hAnsi="Arial"/>
        </w:rPr>
      </w:pPr>
      <w:r w:rsidDel="00000000" w:rsidR="00000000" w:rsidRPr="00000000">
        <w:rPr>
          <w:rFonts w:ascii="Arial" w:cs="Arial" w:eastAsia="Arial" w:hAnsi="Arial"/>
          <w:b w:val="1"/>
          <w:bCs w:val="1"/>
          <w:rtl w:val="0"/>
        </w:rPr>
        <w:t xml:space="preserve">4 PÚBLICO-ALVO</w:t>
      </w:r>
      <w:r w:rsidDel="00000000" w:rsidR="00000000" w:rsidRPr="00000000">
        <w:rPr>
          <w:rtl w:val="0"/>
        </w:rPr>
      </w:r>
    </w:p>
    <w:p w:rsidR="00000000" w:rsidDel="00000000" w:rsidP="00000000" w:rsidRDefault="00000000" w:rsidRPr="00000000" w14:paraId="00000015">
      <w:pPr>
        <w:spacing w:after="200" w:line="360" w:lineRule="auto"/>
        <w:jc w:val="both"/>
        <w:rPr>
          <w:rFonts w:ascii="Arial" w:cs="Arial" w:eastAsia="Arial" w:hAnsi="Arial"/>
        </w:rPr>
      </w:pPr>
      <w:r w:rsidDel="00000000" w:rsidR="00000000" w:rsidRPr="00000000">
        <w:rPr>
          <w:rFonts w:ascii="Arial" w:cs="Arial" w:eastAsia="Arial" w:hAnsi="Arial"/>
          <w:b w:val="1"/>
          <w:bCs w:val="1"/>
          <w:rtl w:val="0"/>
        </w:rPr>
        <w:t xml:space="preserve">5 JUSTIFICATIVA</w:t>
      </w:r>
      <w:r w:rsidDel="00000000" w:rsidR="00000000" w:rsidRPr="00000000">
        <w:rPr>
          <w:rtl w:val="0"/>
        </w:rPr>
      </w:r>
    </w:p>
    <w:p w:rsidR="00000000" w:rsidDel="00000000" w:rsidP="00000000" w:rsidRDefault="00000000" w:rsidRPr="00000000" w14:paraId="00000016">
      <w:pPr>
        <w:spacing w:after="200" w:line="360" w:lineRule="auto"/>
        <w:jc w:val="both"/>
        <w:rPr>
          <w:rFonts w:ascii="Arial" w:cs="Arial" w:eastAsia="Arial" w:hAnsi="Arial"/>
        </w:rPr>
      </w:pPr>
      <w:r w:rsidDel="00000000" w:rsidR="00000000" w:rsidRPr="00000000">
        <w:rPr>
          <w:rFonts w:ascii="Arial" w:cs="Arial" w:eastAsia="Arial" w:hAnsi="Arial"/>
          <w:b w:val="1"/>
          <w:bCs w:val="1"/>
          <w:rtl w:val="0"/>
        </w:rPr>
        <w:t xml:space="preserve">6 REFERENCIAL TEÓRICO</w:t>
      </w:r>
      <w:r w:rsidDel="00000000" w:rsidR="00000000" w:rsidRPr="00000000">
        <w:rPr>
          <w:rtl w:val="0"/>
        </w:rPr>
      </w:r>
    </w:p>
    <w:p w:rsidR="00000000" w:rsidDel="00000000" w:rsidP="00000000" w:rsidRDefault="00000000" w:rsidRPr="00000000" w14:paraId="00000017">
      <w:pPr>
        <w:spacing w:after="200" w:line="360" w:lineRule="auto"/>
        <w:jc w:val="both"/>
        <w:rPr>
          <w:rFonts w:ascii="Arial" w:cs="Arial" w:eastAsia="Arial" w:hAnsi="Arial"/>
        </w:rPr>
      </w:pPr>
      <w:r w:rsidDel="00000000" w:rsidR="00000000" w:rsidRPr="00000000">
        <w:rPr>
          <w:rFonts w:ascii="Arial" w:cs="Arial" w:eastAsia="Arial" w:hAnsi="Arial"/>
          <w:b w:val="1"/>
          <w:bCs w:val="1"/>
          <w:rtl w:val="0"/>
        </w:rPr>
        <w:t xml:space="preserve">7 METODOLOGIA</w:t>
      </w:r>
      <w:r w:rsidDel="00000000" w:rsidR="00000000" w:rsidRPr="00000000">
        <w:rPr>
          <w:rtl w:val="0"/>
        </w:rPr>
      </w:r>
    </w:p>
    <w:p w:rsidR="00000000" w:rsidDel="00000000" w:rsidP="00000000" w:rsidRDefault="00000000" w:rsidRPr="00000000" w14:paraId="00000018">
      <w:pPr>
        <w:spacing w:after="200" w:line="360" w:lineRule="auto"/>
        <w:jc w:val="both"/>
        <w:rPr>
          <w:rFonts w:ascii="Arial" w:cs="Arial" w:eastAsia="Arial" w:hAnsi="Arial"/>
        </w:rPr>
      </w:pPr>
      <w:r w:rsidDel="00000000" w:rsidR="00000000" w:rsidRPr="00000000">
        <w:rPr>
          <w:rFonts w:ascii="Arial" w:cs="Arial" w:eastAsia="Arial" w:hAnsi="Arial"/>
          <w:b w:val="1"/>
          <w:bCs w:val="1"/>
          <w:rtl w:val="0"/>
        </w:rPr>
        <w:t xml:space="preserve">8 TECNOLOGIAS UTILIZADAS</w:t>
      </w:r>
      <w:r w:rsidDel="00000000" w:rsidR="00000000" w:rsidRPr="00000000">
        <w:rPr>
          <w:rtl w:val="0"/>
        </w:rPr>
      </w:r>
    </w:p>
    <w:p w:rsidR="00000000" w:rsidDel="00000000" w:rsidP="00000000" w:rsidRDefault="00000000" w:rsidRPr="00000000" w14:paraId="00000019">
      <w:pPr>
        <w:spacing w:after="200" w:line="360" w:lineRule="auto"/>
        <w:jc w:val="both"/>
        <w:rPr>
          <w:rFonts w:ascii="Arial" w:cs="Arial" w:eastAsia="Arial" w:hAnsi="Arial"/>
        </w:rPr>
      </w:pPr>
      <w:r w:rsidDel="00000000" w:rsidR="00000000" w:rsidRPr="00000000">
        <w:rPr>
          <w:rFonts w:ascii="Arial" w:cs="Arial" w:eastAsia="Arial" w:hAnsi="Arial"/>
          <w:b w:val="1"/>
          <w:bCs w:val="1"/>
          <w:rtl w:val="0"/>
        </w:rPr>
        <w:t xml:space="preserve">9 PRINCIPAIS FUNCIONALIDADES</w:t>
      </w:r>
      <w:r w:rsidDel="00000000" w:rsidR="00000000" w:rsidRPr="00000000">
        <w:rPr>
          <w:rtl w:val="0"/>
        </w:rPr>
      </w:r>
    </w:p>
    <w:p w:rsidR="00000000" w:rsidDel="00000000" w:rsidP="00000000" w:rsidRDefault="00000000" w:rsidRPr="00000000" w14:paraId="0000001A">
      <w:pPr>
        <w:spacing w:after="200" w:line="360" w:lineRule="auto"/>
        <w:jc w:val="both"/>
        <w:rPr>
          <w:rFonts w:ascii="Arial" w:cs="Arial" w:eastAsia="Arial" w:hAnsi="Arial"/>
        </w:rPr>
      </w:pPr>
      <w:r w:rsidDel="00000000" w:rsidR="00000000" w:rsidRPr="00000000">
        <w:rPr>
          <w:rFonts w:ascii="Arial" w:cs="Arial" w:eastAsia="Arial" w:hAnsi="Arial"/>
          <w:b w:val="1"/>
          <w:bCs w:val="1"/>
          <w:rtl w:val="0"/>
        </w:rPr>
        <w:t xml:space="preserve">10 ARQUITETURA DA APLICAÇÃO</w:t>
      </w:r>
      <w:r w:rsidDel="00000000" w:rsidR="00000000" w:rsidRPr="00000000">
        <w:rPr>
          <w:rtl w:val="0"/>
        </w:rPr>
      </w:r>
    </w:p>
    <w:p w:rsidR="00000000" w:rsidDel="00000000" w:rsidP="00000000" w:rsidRDefault="00000000" w:rsidRPr="00000000" w14:paraId="0000001B">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      10.1 Front-End</w:t>
      </w:r>
    </w:p>
    <w:p w:rsidR="00000000" w:rsidDel="00000000" w:rsidP="00000000" w:rsidRDefault="00000000" w:rsidRPr="00000000" w14:paraId="0000001C">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      10.2 Back-End</w:t>
      </w:r>
    </w:p>
    <w:p w:rsidR="00000000" w:rsidDel="00000000" w:rsidP="00000000" w:rsidRDefault="00000000" w:rsidRPr="00000000" w14:paraId="0000001D">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      10.3 Banco de dados</w:t>
      </w:r>
    </w:p>
    <w:p w:rsidR="00000000" w:rsidDel="00000000" w:rsidP="00000000" w:rsidRDefault="00000000" w:rsidRPr="00000000" w14:paraId="0000001E">
      <w:pPr>
        <w:spacing w:after="200" w:line="360" w:lineRule="auto"/>
        <w:jc w:val="both"/>
        <w:rPr>
          <w:rFonts w:ascii="Arial" w:cs="Arial" w:eastAsia="Arial" w:hAnsi="Arial"/>
        </w:rPr>
      </w:pPr>
      <w:r w:rsidDel="00000000" w:rsidR="00000000" w:rsidRPr="00000000">
        <w:rPr>
          <w:rFonts w:ascii="Arial" w:cs="Arial" w:eastAsia="Arial" w:hAnsi="Arial"/>
          <w:b w:val="1"/>
          <w:bCs w:val="1"/>
          <w:rtl w:val="0"/>
        </w:rPr>
        <w:t xml:space="preserve">11 ESTRUTURA DO PROJETO</w:t>
      </w:r>
      <w:r w:rsidDel="00000000" w:rsidR="00000000" w:rsidRPr="00000000">
        <w:rPr>
          <w:rtl w:val="0"/>
        </w:rPr>
      </w:r>
    </w:p>
    <w:p w:rsidR="00000000" w:rsidDel="00000000" w:rsidP="00000000" w:rsidRDefault="00000000" w:rsidRPr="00000000" w14:paraId="0000001F">
      <w:pPr>
        <w:spacing w:after="200" w:line="360" w:lineRule="auto"/>
        <w:jc w:val="both"/>
        <w:rPr>
          <w:rFonts w:ascii="Arial" w:cs="Arial" w:eastAsia="Arial" w:hAnsi="Arial"/>
        </w:rPr>
      </w:pPr>
      <w:r w:rsidDel="00000000" w:rsidR="00000000" w:rsidRPr="00000000">
        <w:rPr>
          <w:rFonts w:ascii="Arial" w:cs="Arial" w:eastAsia="Arial" w:hAnsi="Arial"/>
          <w:b w:val="1"/>
          <w:bCs w:val="1"/>
          <w:rtl w:val="0"/>
        </w:rPr>
        <w:t xml:space="preserve">12 MODELO DO BANCO DE DADOS</w:t>
      </w:r>
      <w:r w:rsidDel="00000000" w:rsidR="00000000" w:rsidRPr="00000000">
        <w:rPr>
          <w:rtl w:val="0"/>
        </w:rPr>
      </w:r>
    </w:p>
    <w:p w:rsidR="00000000" w:rsidDel="00000000" w:rsidP="00000000" w:rsidRDefault="00000000" w:rsidRPr="00000000" w14:paraId="00000020">
      <w:pPr>
        <w:spacing w:after="200" w:line="360" w:lineRule="auto"/>
        <w:jc w:val="both"/>
        <w:rPr>
          <w:rFonts w:ascii="Arial" w:cs="Arial" w:eastAsia="Arial" w:hAnsi="Arial"/>
        </w:rPr>
      </w:pPr>
      <w:r w:rsidDel="00000000" w:rsidR="00000000" w:rsidRPr="00000000">
        <w:rPr>
          <w:rFonts w:ascii="Arial" w:cs="Arial" w:eastAsia="Arial" w:hAnsi="Arial"/>
          <w:b w:val="1"/>
          <w:bCs w:val="1"/>
          <w:rtl w:val="0"/>
        </w:rPr>
        <w:t xml:space="preserve">13 REQUISITOS FUNCIONAIS</w:t>
      </w:r>
      <w:r w:rsidDel="00000000" w:rsidR="00000000" w:rsidRPr="00000000">
        <w:rPr>
          <w:rtl w:val="0"/>
        </w:rPr>
      </w:r>
    </w:p>
    <w:p w:rsidR="00000000" w:rsidDel="00000000" w:rsidP="00000000" w:rsidRDefault="00000000" w:rsidRPr="00000000" w14:paraId="00000021">
      <w:pPr>
        <w:spacing w:after="200" w:line="360" w:lineRule="auto"/>
        <w:jc w:val="both"/>
        <w:rPr>
          <w:rFonts w:ascii="Arial" w:cs="Arial" w:eastAsia="Arial" w:hAnsi="Arial"/>
        </w:rPr>
      </w:pPr>
      <w:r w:rsidDel="00000000" w:rsidR="00000000" w:rsidRPr="00000000">
        <w:rPr>
          <w:rFonts w:ascii="Arial" w:cs="Arial" w:eastAsia="Arial" w:hAnsi="Arial"/>
          <w:b w:val="1"/>
          <w:bCs w:val="1"/>
          <w:rtl w:val="0"/>
        </w:rPr>
        <w:t xml:space="preserve">14 REQUISITOS NÃO FUNCIONAIS</w:t>
      </w:r>
      <w:r w:rsidDel="00000000" w:rsidR="00000000" w:rsidRPr="00000000">
        <w:rPr>
          <w:rtl w:val="0"/>
        </w:rPr>
      </w:r>
    </w:p>
    <w:p w:rsidR="00000000" w:rsidDel="00000000" w:rsidP="00000000" w:rsidRDefault="00000000" w:rsidRPr="00000000" w14:paraId="00000022">
      <w:pPr>
        <w:spacing w:after="200" w:line="360" w:lineRule="auto"/>
        <w:jc w:val="both"/>
        <w:rPr>
          <w:rFonts w:ascii="Arial" w:cs="Arial" w:eastAsia="Arial" w:hAnsi="Arial"/>
        </w:rPr>
      </w:pPr>
      <w:r w:rsidDel="00000000" w:rsidR="00000000" w:rsidRPr="00000000">
        <w:rPr>
          <w:rFonts w:ascii="Arial" w:cs="Arial" w:eastAsia="Arial" w:hAnsi="Arial"/>
          <w:b w:val="1"/>
          <w:bCs w:val="1"/>
          <w:rtl w:val="0"/>
        </w:rPr>
        <w:t xml:space="preserve">15 FLUXO DE FUNCIONAMENTO DO SISTEMA</w:t>
      </w:r>
      <w:r w:rsidDel="00000000" w:rsidR="00000000" w:rsidRPr="00000000">
        <w:rPr>
          <w:rtl w:val="0"/>
        </w:rPr>
      </w:r>
    </w:p>
    <w:p w:rsidR="00000000" w:rsidDel="00000000" w:rsidP="00000000" w:rsidRDefault="00000000" w:rsidRPr="00000000" w14:paraId="00000023">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      15.1 Funcionamento da área Explorar</w:t>
      </w:r>
    </w:p>
    <w:p w:rsidR="00000000" w:rsidDel="00000000" w:rsidP="00000000" w:rsidRDefault="00000000" w:rsidRPr="00000000" w14:paraId="00000024">
      <w:pPr>
        <w:spacing w:after="200" w:line="360" w:lineRule="auto"/>
        <w:jc w:val="both"/>
        <w:rPr>
          <w:rFonts w:ascii="Arial" w:cs="Arial" w:eastAsia="Arial" w:hAnsi="Arial"/>
        </w:rPr>
      </w:pPr>
      <w:r w:rsidDel="00000000" w:rsidR="00000000" w:rsidRPr="00000000">
        <w:rPr>
          <w:rFonts w:ascii="Arial" w:cs="Arial" w:eastAsia="Arial" w:hAnsi="Arial"/>
          <w:b w:val="1"/>
          <w:bCs w:val="1"/>
          <w:rtl w:val="0"/>
        </w:rPr>
        <w:t xml:space="preserve">16 TELAS DO SISTEMA</w:t>
      </w:r>
      <w:r w:rsidDel="00000000" w:rsidR="00000000" w:rsidRPr="00000000">
        <w:rPr>
          <w:rtl w:val="0"/>
        </w:rPr>
      </w:r>
    </w:p>
    <w:p w:rsidR="00000000" w:rsidDel="00000000" w:rsidP="00000000" w:rsidRDefault="00000000" w:rsidRPr="00000000" w14:paraId="00000025">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      16.1 Página inicial – Home</w:t>
      </w:r>
    </w:p>
    <w:p w:rsidR="00000000" w:rsidDel="00000000" w:rsidP="00000000" w:rsidRDefault="00000000" w:rsidRPr="00000000" w14:paraId="00000026">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      16.2 Área de exploração</w:t>
      </w:r>
    </w:p>
    <w:p w:rsidR="00000000" w:rsidDel="00000000" w:rsidP="00000000" w:rsidRDefault="00000000" w:rsidRPr="00000000" w14:paraId="00000027">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      16.3 Tela de cadastro</w:t>
      </w:r>
    </w:p>
    <w:p w:rsidR="00000000" w:rsidDel="00000000" w:rsidP="00000000" w:rsidRDefault="00000000" w:rsidRPr="00000000" w14:paraId="00000028">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      16.4 Tela de login</w:t>
      </w:r>
    </w:p>
    <w:p w:rsidR="00000000" w:rsidDel="00000000" w:rsidP="00000000" w:rsidRDefault="00000000" w:rsidRPr="00000000" w14:paraId="00000029">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      16.5 Perfil do usuário</w:t>
      </w:r>
    </w:p>
    <w:p w:rsidR="00000000" w:rsidDel="00000000" w:rsidP="00000000" w:rsidRDefault="00000000" w:rsidRPr="00000000" w14:paraId="0000002A">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      16.6 Configurações</w:t>
      </w:r>
    </w:p>
    <w:p w:rsidR="00000000" w:rsidDel="00000000" w:rsidP="00000000" w:rsidRDefault="00000000" w:rsidRPr="00000000" w14:paraId="0000002B">
      <w:pPr>
        <w:spacing w:after="200" w:line="360" w:lineRule="auto"/>
        <w:jc w:val="both"/>
        <w:rPr>
          <w:rFonts w:ascii="Arial" w:cs="Arial" w:eastAsia="Arial" w:hAnsi="Arial"/>
        </w:rPr>
      </w:pPr>
      <w:r w:rsidDel="00000000" w:rsidR="00000000" w:rsidRPr="00000000">
        <w:rPr>
          <w:rFonts w:ascii="Arial" w:cs="Arial" w:eastAsia="Arial" w:hAnsi="Arial"/>
          <w:b w:val="1"/>
          <w:bCs w:val="1"/>
          <w:rtl w:val="0"/>
        </w:rPr>
        <w:t xml:space="preserve">17 MELHORIAS IMPLEMENTADAS</w:t>
      </w:r>
      <w:r w:rsidDel="00000000" w:rsidR="00000000" w:rsidRPr="00000000">
        <w:rPr>
          <w:rtl w:val="0"/>
        </w:rPr>
      </w:r>
    </w:p>
    <w:p>
      <w:pPr>
        <w:spacing w:after="200" w:line="360" w:lineRule="auto"/>
        <w:jc w:val="both"/>
        <w:rPr>
          <w:rFonts w:ascii="Arial" w:cs="Arial" w:eastAsia="Arial" w:hAnsi="Arial"/>
        </w:rPr>
      </w:pPr>
      <w:r>
        <w:rPr>
          <w:rFonts w:ascii="Arial" w:cs="Arial" w:eastAsia="Arial" w:hAnsi="Arial"/>
          <w:b w:val="1"/>
          <w:bCs w:val="1"/>
          <w:rtl w:val="0"/>
        </w:rPr>
        <w:t xml:space="preserve">18 ANÁLISE DE CUSTOS E PRECIFICAÇÃO</w:t>
      </w:r>
    </w:p>
    <w:p>
      <w:pPr>
        <w:spacing w:after="200" w:line="360" w:lineRule="auto"/>
        <w:jc w:val="both"/>
        <w:rPr>
          <w:rFonts w:ascii="Arial" w:cs="Arial" w:eastAsia="Arial" w:hAnsi="Arial"/>
        </w:rPr>
      </w:pPr>
      <w:r>
        <w:rPr>
          <w:rFonts w:ascii="Arial" w:cs="Arial" w:eastAsia="Arial" w:hAnsi="Arial"/>
          <w:rtl w:val="0"/>
        </w:rPr>
        <w:t xml:space="preserve">      18.1 Metodologia de cálculo</w:t>
      </w:r>
    </w:p>
    <w:p>
      <w:pPr>
        <w:spacing w:after="200" w:line="360" w:lineRule="auto"/>
        <w:jc w:val="both"/>
        <w:rPr>
          <w:rFonts w:ascii="Arial" w:cs="Arial" w:eastAsia="Arial" w:hAnsi="Arial"/>
        </w:rPr>
      </w:pPr>
      <w:r>
        <w:rPr>
          <w:rFonts w:ascii="Arial" w:cs="Arial" w:eastAsia="Arial" w:hAnsi="Arial"/>
          <w:rtl w:val="0"/>
        </w:rPr>
        <w:t xml:space="preserve">      18.2 Custo de desenvolvimento</w:t>
      </w:r>
    </w:p>
    <w:p>
      <w:pPr>
        <w:spacing w:after="200" w:line="360" w:lineRule="auto"/>
        <w:jc w:val="both"/>
        <w:rPr>
          <w:rFonts w:ascii="Arial" w:cs="Arial" w:eastAsia="Arial" w:hAnsi="Arial"/>
        </w:rPr>
      </w:pPr>
      <w:r>
        <w:rPr>
          <w:rFonts w:ascii="Arial" w:cs="Arial" w:eastAsia="Arial" w:hAnsi="Arial"/>
          <w:rtl w:val="0"/>
        </w:rPr>
        <w:t xml:space="preserve">      18.3 Custos de operação e manutenção</w:t>
      </w:r>
    </w:p>
    <w:p>
      <w:pPr>
        <w:spacing w:after="200" w:line="360" w:lineRule="auto"/>
        <w:jc w:val="both"/>
        <w:rPr>
          <w:rFonts w:ascii="Arial" w:cs="Arial" w:eastAsia="Arial" w:hAnsi="Arial"/>
        </w:rPr>
      </w:pPr>
      <w:r>
        <w:rPr>
          <w:rFonts w:ascii="Arial" w:cs="Arial" w:eastAsia="Arial" w:hAnsi="Arial"/>
          <w:rtl w:val="0"/>
        </w:rPr>
        <w:t xml:space="preserve">      18.4 Preço proposto e comparação com o mercado</w:t>
      </w:r>
    </w:p>
    <w:p>
      <w:pPr>
        <w:spacing w:after="200" w:line="360" w:lineRule="auto"/>
        <w:jc w:val="both"/>
        <w:rPr>
          <w:rFonts w:ascii="Arial" w:cs="Arial" w:eastAsia="Arial" w:hAnsi="Arial"/>
        </w:rPr>
      </w:pPr>
      <w:r>
        <w:rPr>
          <w:rFonts w:ascii="Arial" w:cs="Arial" w:eastAsia="Arial" w:hAnsi="Arial"/>
          <w:rtl w:val="0"/>
        </w:rPr>
        <w:t xml:space="preserve">      18.5 Limitações da estimativa</w:t>
      </w:r>
    </w:p>
    <w:p w:rsidR="00000000" w:rsidDel="00000000" w:rsidP="00000000" w:rsidRDefault="00000000" w:rsidRPr="00000000" w14:paraId="0000002C">
      <w:pPr>
        <w:spacing w:after="200" w:line="360" w:lineRule="auto"/>
        <w:jc w:val="both"/>
        <w:rPr>
          <w:rFonts w:ascii="Arial" w:cs="Arial" w:eastAsia="Arial" w:hAnsi="Arial"/>
        </w:rPr>
      </w:pPr>
      <w:r w:rsidDel="00000000" w:rsidR="00000000" w:rsidRPr="00000000">
        <w:rPr>
          <w:rFonts w:ascii="Arial" w:cs="Arial" w:eastAsia="Arial" w:hAnsi="Arial"/>
          <w:b w:val="1"/>
          <w:bCs w:val="1"/>
          <w:rtl w:val="0"/>
        </w:rPr>
        <w:t xml:space="preserve">19 POSSÍVEIS EVOLUÇÕES FUTURAS</w:t>
      </w:r>
      <w:r w:rsidDel="00000000" w:rsidR="00000000" w:rsidRPr="00000000">
        <w:rPr>
          <w:rtl w:val="0"/>
        </w:rPr>
      </w:r>
    </w:p>
    <w:p w:rsidR="00000000" w:rsidDel="00000000" w:rsidP="00000000" w:rsidRDefault="00000000" w:rsidRPr="00000000" w14:paraId="0000002D">
      <w:pPr>
        <w:spacing w:after="200" w:line="360" w:lineRule="auto"/>
        <w:jc w:val="both"/>
        <w:rPr>
          <w:rFonts w:ascii="Arial" w:cs="Arial" w:eastAsia="Arial" w:hAnsi="Arial"/>
        </w:rPr>
      </w:pPr>
      <w:r w:rsidDel="00000000" w:rsidR="00000000" w:rsidRPr="00000000">
        <w:rPr>
          <w:rFonts w:ascii="Arial" w:cs="Arial" w:eastAsia="Arial" w:hAnsi="Arial"/>
          <w:b w:val="1"/>
          <w:bCs w:val="1"/>
          <w:rtl w:val="0"/>
        </w:rPr>
        <w:t xml:space="preserve">20 CONSIDERAÇÕES FINAIS</w:t>
      </w:r>
      <w:r w:rsidDel="00000000" w:rsidR="00000000" w:rsidRPr="00000000">
        <w:rPr>
          <w:rtl w:val="0"/>
        </w:rPr>
      </w:r>
    </w:p>
    <w:p w:rsidR="00000000" w:rsidDel="00000000" w:rsidP="00000000" w:rsidRDefault="00000000" w:rsidRPr="00000000" w14:paraId="0000002E">
      <w:pPr>
        <w:spacing w:after="200" w:line="360" w:lineRule="auto"/>
        <w:jc w:val="both"/>
        <w:rPr>
          <w:rFonts w:ascii="Arial" w:cs="Arial" w:eastAsia="Arial" w:hAnsi="Arial"/>
        </w:rPr>
      </w:pPr>
      <w:r w:rsidDel="00000000" w:rsidR="00000000" w:rsidRPr="00000000">
        <w:rPr>
          <w:rFonts w:ascii="Arial" w:cs="Arial" w:eastAsia="Arial" w:hAnsi="Arial"/>
          <w:b w:val="1"/>
          <w:bCs w:val="1"/>
          <w:rtl w:val="0"/>
        </w:rPr>
        <w:t xml:space="preserve">AGRADECIMENTOS</w:t>
      </w:r>
      <w:r w:rsidDel="00000000" w:rsidR="00000000" w:rsidRPr="00000000">
        <w:rPr>
          <w:rtl w:val="0"/>
        </w:rPr>
      </w:r>
    </w:p>
    <w:p w:rsidR="00000000" w:rsidDel="00000000" w:rsidP="00000000" w:rsidRDefault="00000000" w:rsidRPr="00000000" w14:paraId="0000002F">
      <w:pPr>
        <w:spacing w:after="200" w:line="360" w:lineRule="auto"/>
        <w:jc w:val="both"/>
        <w:rPr>
          <w:rFonts w:ascii="Arial" w:cs="Arial" w:eastAsia="Arial" w:hAnsi="Arial"/>
        </w:rPr>
      </w:pPr>
      <w:r w:rsidDel="00000000" w:rsidR="00000000" w:rsidRPr="00000000">
        <w:rPr>
          <w:rFonts w:ascii="Arial" w:cs="Arial" w:eastAsia="Arial" w:hAnsi="Arial"/>
          <w:b w:val="1"/>
          <w:bCs w:val="1"/>
          <w:rtl w:val="0"/>
        </w:rPr>
        <w:t xml:space="preserve">REFERÊNCIAS</w:t>
      </w:r>
      <w:r w:rsidDel="00000000" w:rsidR="00000000" w:rsidRPr="00000000">
        <w:rPr>
          <w:rtl w:val="0"/>
        </w:rPr>
      </w:r>
    </w:p>
    <w:p w:rsidR="00000000" w:rsidDel="00000000" w:rsidP="00000000" w:rsidRDefault="00000000" w:rsidRPr="00000000" w14:paraId="00000030">
      <w:pPr>
        <w:spacing w:before="400" w:lineRule="auto"/>
        <w:rPr>
          <w:rFonts w:ascii="Arial" w:cs="Arial" w:eastAsia="Arial" w:hAnsi="Arial"/>
        </w:rPr>
      </w:pPr>
      <w:r w:rsidDel="00000000" w:rsidR="00000000" w:rsidRPr="00000000">
        <w:rPr>
          <w:rtl w:val="0"/>
        </w:rPr>
      </w:r>
    </w:p>
    <w:p w:rsidR="00000000" w:rsidDel="00000000" w:rsidP="00000000" w:rsidRDefault="00000000" w:rsidRPr="00000000" w14:paraId="00000031">
      <w:pPr>
        <w:rPr>
          <w:rFonts w:ascii="Arial" w:cs="Arial" w:eastAsia="Arial" w:hAnsi="Arial"/>
        </w:rPr>
        <w:sectPr>
          <w:headerReference r:id="rId9" w:type="default"/>
          <w:type w:val="nextPage"/>
          <w:pgSz w:h="16838" w:w="11906" w:orient="portrait"/>
          <w:pgMar w:bottom="1440" w:top="1440" w:left="1440" w:right="144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jc w:val="center"/>
        <w:rPr>
          <w:color w:val="000000"/>
        </w:rPr>
      </w:pPr>
      <w:r w:rsidDel="00000000" w:rsidR="00000000" w:rsidRPr="00000000">
        <w:rPr>
          <w:color w:val="000000"/>
          <w:rtl w:val="0"/>
        </w:rPr>
        <w:t xml:space="preserve">RESUMO</w:t>
      </w:r>
    </w:p>
    <w:p w:rsidR="00000000" w:rsidDel="00000000" w:rsidP="00000000" w:rsidRDefault="00000000" w:rsidRPr="00000000" w14:paraId="00000033">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Este trabalho apresenta o desenvolvimento do Turismo 360°, uma plataforma digital voltada à divulgação do turismo do município de Candeias, Bahia. O projeto parte da constatação de que Candeias possui patrimônio histórico, cultural e paisagístico pouco conhecido, inclusive por parte de seus próprios moradores, o que limita a visibilidade dos atrativos e dos negócios ligados à cadeia produtiva do turismo local. Para enfrentar esse problema, foi desenvolvida uma aplicação web composta por Front-End (HTML5, CSS3 e JavaScript), Back-End em Node.js/Express e banco de dados MySQL, integrada às APIs do Google Maps e do Google Places. O sistema permite a navegação entre páginas, a busca e filtragem de locais e eventos, o cadastro e login de usuários, o gerenciamento de perfil, o sistema de favoritos e a comunicação em português e inglês. Os resultados obtidos indicam que a plataforma cumpre seu objetivo de centralizar e organizar informações turísticas, servindo como infraestrutura digital de apoio ao setor e como ferramenta de valorização da identidade cultural de Candeias.</w:t>
      </w:r>
    </w:p>
    <w:p w:rsidR="00000000" w:rsidDel="00000000" w:rsidP="00000000" w:rsidRDefault="00000000" w:rsidRPr="00000000" w14:paraId="00000034">
      <w:pPr>
        <w:spacing w:after="200" w:line="360" w:lineRule="auto"/>
        <w:jc w:val="both"/>
        <w:rPr>
          <w:rFonts w:ascii="Arial" w:cs="Arial" w:eastAsia="Arial" w:hAnsi="Arial"/>
        </w:rPr>
      </w:pPr>
      <w:r w:rsidDel="00000000" w:rsidR="00000000" w:rsidRPr="00000000">
        <w:rPr>
          <w:rFonts w:ascii="Arial" w:cs="Arial" w:eastAsia="Arial" w:hAnsi="Arial"/>
          <w:b w:val="1"/>
          <w:bCs w:val="1"/>
          <w:rtl w:val="0"/>
        </w:rPr>
        <w:t xml:space="preserve">Palavras-chave: </w:t>
      </w:r>
      <w:r w:rsidDel="00000000" w:rsidR="00000000" w:rsidRPr="00000000">
        <w:rPr>
          <w:rFonts w:ascii="Arial" w:cs="Arial" w:eastAsia="Arial" w:hAnsi="Arial"/>
          <w:rtl w:val="0"/>
        </w:rPr>
        <w:t xml:space="preserve">Turismo digital. Desenvolvimento web. Candeias. Node.js. MySQL.</w:t>
      </w:r>
    </w:p>
    <w:p w:rsidR="00000000" w:rsidDel="00000000" w:rsidP="00000000" w:rsidRDefault="00000000" w:rsidRPr="00000000" w14:paraId="00000035">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spacing w:after="200" w:before="400" w:lineRule="auto"/>
        <w:rPr>
          <w:color w:val="000000"/>
        </w:rPr>
      </w:pPr>
      <w:r w:rsidDel="00000000" w:rsidR="00000000" w:rsidRPr="00000000">
        <w:rPr>
          <w:color w:val="000000"/>
          <w:rtl w:val="0"/>
        </w:rPr>
        <w:t xml:space="preserve">1. INTRODUÇÃO</w:t>
      </w:r>
    </w:p>
    <w:p w:rsidR="00000000" w:rsidDel="00000000" w:rsidP="00000000" w:rsidRDefault="00000000" w:rsidRPr="00000000" w14:paraId="00000037">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A cidade de Candeias é um ponto turístico pouco explorado, mesmo entre seus próprios habitantes. Localizada no estado da Bahia, Candeias possui um rico patrimônio cultural e histórico, que inclui igrejas antigas, casarões coloniais e uma história marcada pela influência de diversas culturas. No entanto, essa riqueza cultural ainda não é devidamente valorizada e reconhecida, o que leva à falta de visitantes e turistas na região.</w:t>
      </w:r>
    </w:p>
    <w:p w:rsidR="00000000" w:rsidDel="00000000" w:rsidP="00000000" w:rsidRDefault="00000000" w:rsidRPr="00000000" w14:paraId="00000038">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O turismo é um dos principais motores de desenvolvimento socioeconômico de uma localidade, sendo atualmente uma das maiores atividades econômicas em escala mundial. Mais do que uma simples prática de lazer, ele movimenta diversos setores, como hospedagem, alimentação, transporte, comércio e cultura, gerando emprego, renda e oportunidades de crescimento sustentável. Com o objetivo de transformar essa realidade, este trabalho descreve o desenvolvimento do Turismo 360°, uma plataforma digital de turismo desenvolvida para reunir, organizar e disponibilizar informações sobre pontos turísticos, estabelecimentos e serviços de Candeias, ampliando a visibilidade dos atrativos do município e facilitando o acesso de moradores e visitantes a informações relevantes.</w:t>
      </w:r>
    </w:p>
    <w:p w:rsidR="00000000" w:rsidDel="00000000" w:rsidP="00000000" w:rsidRDefault="00000000" w:rsidRPr="00000000" w14:paraId="00000039">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Este documento está organizado da seguinte forma: inicialmente são apresentados o problema identificado, os objetivos, o público-alvo e a justificativa do projeto; em seguida, é apresentado um breve referencial teórico e a metodologia adotada; na sequência, descrevem-se as tecnologias, a arquitetura, a estrutura, o modelo de dados e os requisitos do sistema; por fim, são apresentados o fluxo de funcionamento, as telas desenvolvidas, as melhorias implementadas, as evoluções futuras e as considerações finais do trabalho.</w:t>
      </w:r>
    </w:p>
    <w:p w:rsidR="00000000" w:rsidDel="00000000" w:rsidP="00000000" w:rsidRDefault="00000000" w:rsidRPr="00000000" w14:paraId="0000003A">
      <w:pPr>
        <w:pStyle w:val="Heading1"/>
        <w:spacing w:after="200" w:before="400" w:lineRule="auto"/>
        <w:rPr>
          <w:color w:val="000000"/>
        </w:rPr>
      </w:pPr>
      <w:r w:rsidDel="00000000" w:rsidR="00000000" w:rsidRPr="00000000">
        <w:rPr>
          <w:color w:val="000000"/>
          <w:rtl w:val="0"/>
        </w:rPr>
        <w:t xml:space="preserve">2. PROBLEMA IDENTIFICADO</w:t>
      </w:r>
    </w:p>
    <w:p w:rsidR="00000000" w:rsidDel="00000000" w:rsidP="00000000" w:rsidRDefault="00000000" w:rsidRPr="00000000" w14:paraId="0000003B">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O município de Candeias possui uma grande variedade de tipos de turismo — recreativo, culinário e religioso, entre outros —, porém ainda é relativamente pouco conhecido, inclusive por parte de moradores que não conhecem grande parte do próprio município. Os pontos turísticos, estabelecimentos e serviços relacionados ao turismo apresentam baixa visibilidade no meio digital, e a dificuldade de localizar informações organizadas sobre esses locais limita tanto o conhecimento dos próprios moradores quanto o acesso de visitantes aos atrativos e serviços disponíveis. Essa situação também reduz as oportunidades de divulgação de empreendimentos locais ligados à hospedagem, alimentação, comércio, artesanato, transporte e lazer.</w:t>
      </w:r>
    </w:p>
    <w:p w:rsidR="00000000" w:rsidDel="00000000" w:rsidP="00000000" w:rsidRDefault="00000000" w:rsidRPr="00000000" w14:paraId="0000003C">
      <w:pPr>
        <w:pStyle w:val="Heading1"/>
        <w:spacing w:after="200" w:before="400" w:lineRule="auto"/>
        <w:rPr>
          <w:color w:val="000000"/>
        </w:rPr>
      </w:pPr>
      <w:r w:rsidDel="00000000" w:rsidR="00000000" w:rsidRPr="00000000">
        <w:rPr>
          <w:color w:val="000000"/>
          <w:rtl w:val="0"/>
        </w:rPr>
        <w:t xml:space="preserve">3. OBJETIVOS</w:t>
      </w:r>
    </w:p>
    <w:p w:rsidR="00000000" w:rsidDel="00000000" w:rsidP="00000000" w:rsidRDefault="00000000" w:rsidRPr="00000000" w14:paraId="0000003D">
      <w:pPr>
        <w:pStyle w:val="Heading2"/>
        <w:spacing w:after="150" w:before="300" w:lineRule="auto"/>
        <w:rPr>
          <w:color w:val="000000"/>
        </w:rPr>
      </w:pPr>
      <w:r w:rsidDel="00000000" w:rsidR="00000000" w:rsidRPr="00000000">
        <w:rPr>
          <w:color w:val="000000"/>
          <w:rtl w:val="0"/>
        </w:rPr>
        <w:t xml:space="preserve">3.1 Objetivo geral</w:t>
      </w:r>
    </w:p>
    <w:p w:rsidR="00000000" w:rsidDel="00000000" w:rsidP="00000000" w:rsidRDefault="00000000" w:rsidRPr="00000000" w14:paraId="0000003E">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Analisar e propor estratégias para fortalecer o turismo em Candeias, Bahia, por meio de uma plataforma digital que amplie a visibilidade e a atratividade do município como destino turístico na região.</w:t>
      </w:r>
    </w:p>
    <w:p w:rsidR="00000000" w:rsidDel="00000000" w:rsidP="00000000" w:rsidRDefault="00000000" w:rsidRPr="00000000" w14:paraId="0000003F">
      <w:pPr>
        <w:pStyle w:val="Heading2"/>
        <w:spacing w:after="150" w:before="300" w:lineRule="auto"/>
        <w:rPr>
          <w:color w:val="000000"/>
        </w:rPr>
      </w:pPr>
      <w:r w:rsidDel="00000000" w:rsidR="00000000" w:rsidRPr="00000000">
        <w:rPr>
          <w:color w:val="000000"/>
          <w:rtl w:val="0"/>
        </w:rPr>
        <w:t xml:space="preserve">3.2 Objetivos específicos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Desenvolver uma aplicação web responsiva, com Front-End em HTML5, CSS3 e JavaScript;</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Implementar um Back-End em Node.js/Express, com API REST integrada a um banco de dados MySQL;</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Disponibilizar uma área de exploração com busca e filtros por categoria de local ou serviço;</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Implementar cadastro, login e controle de sessão de usuários, com validação de dados e de senha;</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Integrar a aplicação aos serviços Google Maps e Google Places para localização e busca de estabelecimentos;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Disponibilizar a interface em português e inglês, ampliando o alcance da plataforma;</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Avaliar, ao final do desenvolvimento, o cumprimento dos requisitos funcionais e não funcionais definidos para o sistema.</w:t>
      </w:r>
      <w:r w:rsidDel="00000000" w:rsidR="00000000" w:rsidRPr="00000000">
        <w:rPr>
          <w:rtl w:val="0"/>
        </w:rPr>
      </w:r>
    </w:p>
    <w:p w:rsidR="00000000" w:rsidDel="00000000" w:rsidP="00000000" w:rsidRDefault="00000000" w:rsidRPr="00000000" w14:paraId="00000047">
      <w:pPr>
        <w:pStyle w:val="Heading1"/>
        <w:spacing w:after="200" w:before="400" w:lineRule="auto"/>
        <w:rPr>
          <w:color w:val="000000"/>
        </w:rPr>
      </w:pPr>
      <w:r w:rsidDel="00000000" w:rsidR="00000000" w:rsidRPr="00000000">
        <w:rPr>
          <w:color w:val="000000"/>
          <w:rtl w:val="0"/>
        </w:rPr>
        <w:t xml:space="preserve">4. PÚBLICO-ALVO</w:t>
      </w:r>
    </w:p>
    <w:p w:rsidR="00000000" w:rsidDel="00000000" w:rsidP="00000000" w:rsidRDefault="00000000" w:rsidRPr="00000000" w14:paraId="00000048">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O sistema é destinado a turistas, visitantes e moradores interessados em conhecer Candeias, além de beneficiar, de forma indireta, empreendedores e estabelecimentos que integram a cadeia produtiva do turismo, como meios de hospedagem, restaurantes, comércio local, serviços de transporte, espaços de lazer e outros negócios relacionados ao setor.</w:t>
      </w:r>
    </w:p>
    <w:p w:rsidR="00000000" w:rsidDel="00000000" w:rsidP="00000000" w:rsidRDefault="00000000" w:rsidRPr="00000000" w14:paraId="00000049">
      <w:pPr>
        <w:pStyle w:val="Heading1"/>
        <w:spacing w:after="200" w:before="400" w:lineRule="auto"/>
        <w:rPr>
          <w:color w:val="000000"/>
        </w:rPr>
      </w:pPr>
      <w:r w:rsidDel="00000000" w:rsidR="00000000" w:rsidRPr="00000000">
        <w:rPr>
          <w:color w:val="000000"/>
          <w:rtl w:val="0"/>
        </w:rPr>
        <w:t xml:space="preserve">5. JUSTIFICATIVA</w:t>
      </w:r>
    </w:p>
    <w:p w:rsidR="00000000" w:rsidDel="00000000" w:rsidP="00000000" w:rsidRDefault="00000000" w:rsidRPr="00000000" w14:paraId="0000004A">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A proposta do Turismo 360° surge da carência de um turismo eficaz e visível em Candeias, o que impacta negativamente diversos aspectos locais, tais como o desenvolvimento social, a preservação cultural, a imagem da cidade e sua capacidade de inovação e sustentabilidade. De acordo com Boullón (2002), o turismo desempenha papel crucial no desenvolvimento econômico e sociocultural das localidades, ampliando a perspectiva de mundo não apenas pela descoberta de novas paisagens, mas pelo exercício de uma nova visão sobre o território.</w:t>
      </w:r>
    </w:p>
    <w:p w:rsidR="00000000" w:rsidDel="00000000" w:rsidP="00000000" w:rsidRDefault="00000000" w:rsidRPr="00000000" w14:paraId="0000004B">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A escolha do tema fundamenta-se, ainda, na importância do turismo como atividade econômica capaz de movimentar diferentes segmentos de uma mesma cadeia produtiva. Embora seja frequentemente denominado "indústria do turismo" ou "indústria da hospitalidade", o turismo não corresponde a uma indústria de transformação no sentido tradicional; a expressão é utilizada para representar o conjunto articulado de atividades e serviços relacionados ao deslocamento e à permanência de visitantes. Nesse contexto, hotéis e pousadas, restaurantes, comércio local, artesanato, transporte, agências, guias e espaços de lazer podem ser beneficiados pelo aumento da circulação de pessoas e pela maior visibilidade dos destinos.</w:t>
      </w:r>
    </w:p>
    <w:p w:rsidR="00000000" w:rsidDel="00000000" w:rsidP="00000000" w:rsidRDefault="00000000" w:rsidRPr="00000000" w14:paraId="0000004C">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Assim, uma plataforma digital de turismo não se limita à divulgação de informações: ela pode funcionar como uma infraestrutura digital de apoio ao setor, conectando usuários aos atrativos e serviços disponíveis e favorecendo a divulgação da cadeia turística local. Dessa forma, o Turismo 360° relaciona tecnologia, turismo e desenvolvimento local, em consonância com a formação tecnológica desenvolvida no SENAI Candeias.</w:t>
      </w:r>
    </w:p>
    <w:p w:rsidR="00000000" w:rsidDel="00000000" w:rsidP="00000000" w:rsidRDefault="00000000" w:rsidRPr="00000000" w14:paraId="0000004D">
      <w:pPr>
        <w:pStyle w:val="Heading1"/>
        <w:spacing w:after="200" w:before="400" w:lineRule="auto"/>
        <w:rPr>
          <w:color w:val="000000"/>
        </w:rPr>
      </w:pPr>
      <w:r w:rsidDel="00000000" w:rsidR="00000000" w:rsidRPr="00000000">
        <w:rPr>
          <w:color w:val="000000"/>
          <w:rtl w:val="0"/>
        </w:rPr>
        <w:t xml:space="preserve">6. REFERENCIAL TEÓRICO</w:t>
      </w:r>
    </w:p>
    <w:p w:rsidR="00000000" w:rsidDel="00000000" w:rsidP="00000000" w:rsidRDefault="00000000" w:rsidRPr="00000000" w14:paraId="0000004E">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O planejamento e a gestão do turismo como atividade econômica organizada são discutidos por Oliveira e Mendonça (2010), que destacam a necessidade de estratégias de marketing e planejamento para o desenvolvimento sustentável de destinos turísticos. Sob a ótica do patrimônio, Costa e Rodrigues (2015) discutem enfoques contemporâneos sobre a relação entre turismo e patrimônio cultural, evidenciando a importância da preservação da memória local como atrativo turístico — tema diretamente relacionado ao patrimônio histórico de Candeias explorado neste trabalho.</w:t>
      </w:r>
    </w:p>
    <w:p w:rsidR="00000000" w:rsidDel="00000000" w:rsidP="00000000" w:rsidRDefault="00000000" w:rsidRPr="00000000" w14:paraId="0000004F">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Araújo (2012) aborda o turismo a partir de uma perspectiva territorial, analisando como o espaço turístico se organiza e se transforma a partir da atividade turística, enquanto Moraes e Dantas (2017) tratam do marketing turístico como ferramenta estratégica para o posicionamento de destinos. Já Kuniyoshi e Martins (2014) discutem a relação entre turismo, educação e tecnologias digitais, fundamentando a proposta de uma plataforma web como instrumento de divulgação e educação turística. Por fim, Gonçalves e Maia (2018) discutem o uso de jogos e gamificação na educação, o que embasa a proposta de conteúdos interativos e educativos previstos nas evoluções futuras do Turismo 360°.</w:t>
      </w:r>
    </w:p>
    <w:p w:rsidR="00000000" w:rsidDel="00000000" w:rsidP="00000000" w:rsidRDefault="00000000" w:rsidRPr="00000000" w14:paraId="00000050">
      <w:pPr>
        <w:pStyle w:val="Heading1"/>
        <w:spacing w:after="200" w:before="400" w:lineRule="auto"/>
        <w:rPr>
          <w:color w:val="000000"/>
        </w:rPr>
      </w:pPr>
      <w:r w:rsidDel="00000000" w:rsidR="00000000" w:rsidRPr="00000000">
        <w:rPr>
          <w:color w:val="000000"/>
          <w:rtl w:val="0"/>
        </w:rPr>
        <w:t xml:space="preserve">7. METODOLOGIA</w:t>
      </w:r>
    </w:p>
    <w:p w:rsidR="00000000" w:rsidDel="00000000" w:rsidP="00000000" w:rsidRDefault="00000000" w:rsidRPr="00000000" w14:paraId="00000051">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O desenvolvimento do Turismo 360° seguiu um processo incremental, organizado em etapas. Inicialmente, foi realizado o levantamento do problema, dos objetivos e dos requisitos funcionais e não funcionais do sistema, com base na análise da realidade turística de Candeias. Em seguida, foi construído um protótipo de interface no Figma, utilizado como referência visual para a implementação do Front-End.</w:t>
      </w:r>
    </w:p>
    <w:p w:rsidR="00000000" w:rsidDel="00000000" w:rsidP="00000000" w:rsidRDefault="00000000" w:rsidRPr="00000000" w14:paraId="00000052">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A implementação foi dividida em módulos — Front-End, Back-End e banco de dados —, permitindo que o desenvolvimento das camadas ocorresse de forma organizada e com responsabilidades bem definidas. O Back-End foi estruturado em rotas, controllers, services e configurações, favorecendo a manutenção do código. Ao longo do desenvolvimento, o sistema passou por ciclos sucessivos de melhorias em relação à proposta inicial, conforme detalhado na Seção 17, com a validação funcional de cada nova funcionalidade realizada por meio de testes manuais durante a implementação, verificando se cada requisito funcional definido era atendido antes da incorporação de uma nova etapa.</w:t>
      </w:r>
    </w:p>
    <w:p w:rsidR="00000000" w:rsidDel="00000000" w:rsidP="00000000" w:rsidRDefault="00000000" w:rsidRPr="00000000" w14:paraId="00000053">
      <w:pPr>
        <w:pStyle w:val="Heading1"/>
        <w:spacing w:after="200" w:before="400" w:lineRule="auto"/>
        <w:rPr>
          <w:color w:val="000000"/>
        </w:rPr>
      </w:pPr>
      <w:r w:rsidDel="00000000" w:rsidR="00000000" w:rsidRPr="00000000">
        <w:rPr>
          <w:color w:val="000000"/>
          <w:rtl w:val="0"/>
        </w:rPr>
        <w:t xml:space="preserve">8. TECNOLOGIAS UTILIZADAS</w:t>
      </w:r>
    </w:p>
    <w:p w:rsidR="00000000" w:rsidDel="00000000" w:rsidP="00000000" w:rsidRDefault="00000000" w:rsidRPr="00000000" w14:paraId="00000054">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Para o desenvolvimento do sistema, foram utilizados HTML5, CSS3, JavaScript (ES6+), Node.js, Express e MySQL. O HTML5 é responsável pela estrutura das páginas, o CSS3 pela estilização e responsividade, e o JavaScript pelas funcionalidades, interações e comunicação com a API. No Back-End, foram utilizados Node.js e Express para o desenvolvimento da API REST e comunicação com o banco de dados MySQL. Também foram utilizadas integrações com Google Maps e Google Places para funcionalidades relacionadas à localização e busca de estabelecimentos. O LocalStorage foi utilizado para o armazenamento local de preferências e informações necessárias ao funcionamento da aplicação.</w:t>
      </w:r>
    </w:p>
    <w:p w:rsidR="00000000" w:rsidDel="00000000" w:rsidP="00000000" w:rsidRDefault="00000000" w:rsidRPr="00000000" w14:paraId="00000055">
      <w:pPr>
        <w:pStyle w:val="Heading1"/>
        <w:spacing w:after="200" w:before="400" w:lineRule="auto"/>
        <w:rPr>
          <w:color w:val="000000"/>
        </w:rPr>
      </w:pPr>
      <w:r w:rsidDel="00000000" w:rsidR="00000000" w:rsidRPr="00000000">
        <w:rPr>
          <w:color w:val="000000"/>
          <w:rtl w:val="0"/>
        </w:rPr>
        <w:t xml:space="preserve">9. PRINCIPAIS FUNCIONALIDADES</w:t>
      </w:r>
    </w:p>
    <w:p w:rsidR="00000000" w:rsidDel="00000000" w:rsidP="00000000" w:rsidRDefault="00000000" w:rsidRPr="00000000" w14:paraId="00000056">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Entre as principais funções do Turismo 360° estão a navegação entre as páginas, busca de destinos, filtros, favoritos, cadastro e login de usuários, controle de sessão e perfil do usuário. O sistema também permite atualizar informações do perfil e possui uma interface responsiva e interativa.</w:t>
      </w:r>
    </w:p>
    <w:p w:rsidR="00000000" w:rsidDel="00000000" w:rsidP="00000000" w:rsidRDefault="00000000" w:rsidRPr="00000000" w14:paraId="00000057">
      <w:pPr>
        <w:pStyle w:val="Heading1"/>
        <w:spacing w:after="200" w:before="400" w:lineRule="auto"/>
        <w:rPr>
          <w:color w:val="000000"/>
        </w:rPr>
      </w:pPr>
      <w:r w:rsidDel="00000000" w:rsidR="00000000" w:rsidRPr="00000000">
        <w:rPr>
          <w:color w:val="000000"/>
          <w:rtl w:val="0"/>
        </w:rPr>
        <w:t xml:space="preserve">10. ARQUITETURA DA APLICAÇÃO</w:t>
      </w:r>
    </w:p>
    <w:p w:rsidR="00000000" w:rsidDel="00000000" w:rsidP="00000000" w:rsidRDefault="00000000" w:rsidRPr="00000000" w14:paraId="00000058">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O Turismo 360° utiliza uma arquitetura dividida em Front-End, Back-End/API e banco de dados MySQL, permitindo a comunicação entre a interface utilizada pelo usuário, o processamento das informações e o armazenamento dos dados.</w:t>
      </w:r>
    </w:p>
    <w:p w:rsidR="00000000" w:rsidDel="00000000" w:rsidP="00000000" w:rsidRDefault="00000000" w:rsidRPr="00000000" w14:paraId="00000059">
      <w:pPr>
        <w:pStyle w:val="Heading2"/>
        <w:spacing w:after="150" w:before="300" w:lineRule="auto"/>
        <w:rPr>
          <w:color w:val="000000"/>
        </w:rPr>
      </w:pPr>
      <w:r w:rsidDel="00000000" w:rsidR="00000000" w:rsidRPr="00000000">
        <w:rPr>
          <w:color w:val="000000"/>
          <w:rtl w:val="0"/>
        </w:rPr>
        <w:t xml:space="preserve">10.1 Front-End</w:t>
      </w:r>
    </w:p>
    <w:p w:rsidR="00000000" w:rsidDel="00000000" w:rsidP="00000000" w:rsidRDefault="00000000" w:rsidRPr="00000000" w14:paraId="0000005A">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O Front-End é responsável pela interface visual e pela interação com o usuário. É desenvolvido utilizando HTML5, para estruturação das páginas; CSS3, para estilização e responsividade; e JavaScript (ES6+), para as funcionalidades, interações e comunicação com a API. Entre as páginas do sistema estão Home, Explorar, Cadastro, Login, Perfil, Configurações, Contato, Sobre e Projetos.</w:t>
      </w:r>
    </w:p>
    <w:p w:rsidR="00000000" w:rsidDel="00000000" w:rsidP="00000000" w:rsidRDefault="00000000" w:rsidRPr="00000000" w14:paraId="0000005B">
      <w:pPr>
        <w:pStyle w:val="Heading2"/>
        <w:spacing w:after="150" w:before="300" w:lineRule="auto"/>
        <w:rPr>
          <w:color w:val="000000"/>
        </w:rPr>
      </w:pPr>
      <w:r w:rsidDel="00000000" w:rsidR="00000000" w:rsidRPr="00000000">
        <w:rPr>
          <w:color w:val="000000"/>
          <w:rtl w:val="0"/>
        </w:rPr>
        <w:t xml:space="preserve">10.2 Back-End</w:t>
      </w:r>
    </w:p>
    <w:p w:rsidR="00000000" w:rsidDel="00000000" w:rsidP="00000000" w:rsidRDefault="00000000" w:rsidRPr="00000000" w14:paraId="0000005C">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O Back-End foi desenvolvido utilizando Node.js e Express. Ele funciona como uma API REST responsável por receber requisições do Front-End, processar as informações e realizar a comunicação com o banco de dados. O sistema possui rotas específicas para autenticação, usuários, contatos, lugares, eventos e busca de locais. O código do servidor também utiliza CORS e disponibiliza os arquivos do Front-End.</w:t>
      </w:r>
    </w:p>
    <w:p w:rsidR="00000000" w:rsidDel="00000000" w:rsidP="00000000" w:rsidRDefault="00000000" w:rsidRPr="00000000" w14:paraId="0000005D">
      <w:pPr>
        <w:pStyle w:val="Heading2"/>
        <w:spacing w:after="150" w:before="300" w:lineRule="auto"/>
        <w:rPr>
          <w:color w:val="000000"/>
        </w:rPr>
      </w:pPr>
      <w:r w:rsidDel="00000000" w:rsidR="00000000" w:rsidRPr="00000000">
        <w:rPr>
          <w:color w:val="000000"/>
          <w:rtl w:val="0"/>
        </w:rPr>
        <w:t xml:space="preserve">10.3 Banco de dados</w:t>
      </w:r>
    </w:p>
    <w:p w:rsidR="00000000" w:rsidDel="00000000" w:rsidP="00000000" w:rsidRDefault="00000000" w:rsidRPr="00000000" w14:paraId="0000005E">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O sistema utiliza MySQL para armazenar informações como usuários, lugares, eventos e mensagens de contato.</w:t>
      </w:r>
    </w:p>
    <w:p w:rsidR="00000000" w:rsidDel="00000000" w:rsidP="00000000" w:rsidRDefault="00000000" w:rsidRPr="00000000" w14:paraId="0000005F">
      <w:pPr>
        <w:spacing w:after="100" w:before="200" w:lineRule="auto"/>
        <w:jc w:val="center"/>
        <w:rPr>
          <w:rFonts w:ascii="Arial" w:cs="Arial" w:eastAsia="Arial" w:hAnsi="Arial"/>
        </w:rPr>
      </w:pPr>
      <w:r w:rsidDel="00000000" w:rsidR="00000000" w:rsidRPr="00000000">
        <w:rPr>
          <w:rFonts w:ascii="Arial" w:cs="Arial" w:eastAsia="Arial" w:hAnsi="Arial"/>
        </w:rPr>
        <w:drawing>
          <wp:inline distB="0" distT="0" distL="0" distR="0">
            <wp:extent cx="4419600" cy="3419475"/>
            <wp:effectExtent b="0" l="0" r="0" t="0"/>
            <wp:docPr id="13"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4419600"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300" w:before="100" w:lineRule="auto"/>
        <w:jc w:val="center"/>
        <w:rPr>
          <w:rFonts w:ascii="Arial" w:cs="Arial" w:eastAsia="Arial" w:hAnsi="Arial"/>
        </w:rPr>
      </w:pPr>
      <w:r w:rsidDel="00000000" w:rsidR="00000000" w:rsidRPr="00000000">
        <w:rPr>
          <w:rFonts w:ascii="Arial" w:cs="Arial" w:eastAsia="Arial" w:hAnsi="Arial"/>
          <w:b w:val="1"/>
          <w:bCs w:val="1"/>
          <w:sz w:val="20"/>
          <w:szCs w:val="20"/>
          <w:rtl w:val="0"/>
        </w:rPr>
        <w:t xml:space="preserve">Figura 1 – Representação da arquitetura da aplicação Turismo 360°</w:t>
      </w:r>
      <w:r w:rsidDel="00000000" w:rsidR="00000000" w:rsidRPr="00000000">
        <w:rPr>
          <w:rtl w:val="0"/>
        </w:rPr>
      </w:r>
    </w:p>
    <w:p w:rsidR="00000000" w:rsidDel="00000000" w:rsidP="00000000" w:rsidRDefault="00000000" w:rsidRPr="00000000" w14:paraId="00000061">
      <w:pPr>
        <w:pStyle w:val="Heading1"/>
        <w:spacing w:after="200" w:before="400" w:lineRule="auto"/>
        <w:rPr>
          <w:color w:val="000000"/>
        </w:rPr>
      </w:pPr>
      <w:r w:rsidDel="00000000" w:rsidR="00000000" w:rsidRPr="00000000">
        <w:rPr>
          <w:color w:val="000000"/>
          <w:rtl w:val="0"/>
        </w:rPr>
        <w:t xml:space="preserve">11. ESTRUTURA DO PROJETO</w:t>
      </w:r>
    </w:p>
    <w:p w:rsidR="00000000" w:rsidDel="00000000" w:rsidP="00000000" w:rsidRDefault="00000000" w:rsidRPr="00000000" w14:paraId="00000062">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O projeto Turismo 360° foi organizado de forma modular, separando os arquivos responsáveis pela interface, funcionalidades, servidor, banco de dados e demais recursos utilizados pela aplicação. Essa organização facilita a manutenção, a compreensão e a atualização do sistema. A divisão do Back-End em config, controllers, routes, services e data contribui para uma melhor organização e manutenção do sistema.</w:t>
      </w:r>
    </w:p>
    <w:p w:rsidR="00000000" w:rsidDel="00000000" w:rsidP="00000000" w:rsidRDefault="00000000" w:rsidRPr="00000000" w14:paraId="00000063">
      <w:pPr>
        <w:spacing w:after="100" w:before="200" w:lineRule="auto"/>
        <w:jc w:val="center"/>
        <w:rPr>
          <w:rFonts w:ascii="Arial" w:cs="Arial" w:eastAsia="Arial" w:hAnsi="Arial"/>
        </w:rPr>
      </w:pPr>
      <w:r w:rsidDel="00000000" w:rsidR="00000000" w:rsidRPr="00000000">
        <w:rPr>
          <w:rFonts w:ascii="Arial" w:cs="Arial" w:eastAsia="Arial" w:hAnsi="Arial"/>
        </w:rPr>
        <w:drawing>
          <wp:inline distB="0" distT="0" distL="0" distR="0">
            <wp:extent cx="2286000" cy="3733800"/>
            <wp:effectExtent b="0" l="0" r="0" t="0"/>
            <wp:docPr id="1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286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300" w:before="100" w:lineRule="auto"/>
        <w:jc w:val="center"/>
        <w:rPr>
          <w:rFonts w:ascii="Arial" w:cs="Arial" w:eastAsia="Arial" w:hAnsi="Arial"/>
        </w:rPr>
      </w:pPr>
      <w:r w:rsidDel="00000000" w:rsidR="00000000" w:rsidRPr="00000000">
        <w:rPr>
          <w:rFonts w:ascii="Arial" w:cs="Arial" w:eastAsia="Arial" w:hAnsi="Arial"/>
          <w:b w:val="1"/>
          <w:bCs w:val="1"/>
          <w:sz w:val="20"/>
          <w:szCs w:val="20"/>
          <w:rtl w:val="0"/>
        </w:rPr>
        <w:t xml:space="preserve">Figura 2 – Estrutura de diretórios do projeto Turismo 360°</w:t>
      </w:r>
      <w:r w:rsidDel="00000000" w:rsidR="00000000" w:rsidRPr="00000000">
        <w:rPr>
          <w:rtl w:val="0"/>
        </w:rPr>
      </w:r>
    </w:p>
    <w:p w:rsidR="00000000" w:rsidDel="00000000" w:rsidP="00000000" w:rsidRDefault="00000000" w:rsidRPr="00000000" w14:paraId="00000065">
      <w:pPr>
        <w:pStyle w:val="Heading1"/>
        <w:spacing w:after="200" w:before="400" w:lineRule="auto"/>
        <w:rPr>
          <w:color w:val="000000"/>
        </w:rPr>
      </w:pPr>
      <w:r w:rsidDel="00000000" w:rsidR="00000000" w:rsidRPr="00000000">
        <w:rPr>
          <w:color w:val="000000"/>
          <w:rtl w:val="0"/>
        </w:rPr>
        <w:t xml:space="preserve">12. MODELO DO BANCO DE DADOS</w:t>
      </w:r>
    </w:p>
    <w:p w:rsidR="00000000" w:rsidDel="00000000" w:rsidP="00000000" w:rsidRDefault="00000000" w:rsidRPr="00000000" w14:paraId="00000066">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O banco de dados do sistema Turismo 360° foi desenvolvido utilizando o MySQL, sendo responsável pelo armazenamento e gerenciamento das informações utilizadas pela aplicação. Sua estrutura é composta por quatro grupos principais de tabelas: usuários (dados de cadastro, autenticação e perfil), locais turísticos (informações sobre pontos turísticos e estabelecimentos), eventos (registros de eventos cadastrados no sistema) e mensagens de contato (dados enviados por meio do formulário de contato). Cada grupo de tabelas possui funções distintas e organiza os dados de acordo com a área correspondente do sistema.</w:t>
      </w:r>
    </w:p>
    <w:p w:rsidR="00000000" w:rsidDel="00000000" w:rsidP="00000000" w:rsidRDefault="00000000" w:rsidRPr="00000000" w14:paraId="00000067">
      <w:pPr>
        <w:spacing w:after="100" w:before="200" w:lineRule="auto"/>
        <w:jc w:val="center"/>
        <w:rPr>
          <w:rFonts w:ascii="Arial" w:cs="Arial" w:eastAsia="Arial" w:hAnsi="Arial"/>
        </w:rPr>
      </w:pPr>
      <w:r w:rsidDel="00000000" w:rsidR="00000000" w:rsidRPr="00000000">
        <w:rPr>
          <w:rFonts w:ascii="Arial" w:cs="Arial" w:eastAsia="Arial" w:hAnsi="Arial"/>
        </w:rPr>
        <w:drawing>
          <wp:inline distB="0" distT="0" distL="0" distR="0">
            <wp:extent cx="3781425" cy="3381375"/>
            <wp:effectExtent b="0" l="0" r="0" t="0"/>
            <wp:docPr id="14"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3781425"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300" w:before="100" w:lineRule="auto"/>
        <w:jc w:val="center"/>
        <w:rPr>
          <w:rFonts w:ascii="Arial" w:cs="Arial" w:eastAsia="Arial" w:hAnsi="Arial"/>
        </w:rPr>
      </w:pPr>
      <w:r w:rsidDel="00000000" w:rsidR="00000000" w:rsidRPr="00000000">
        <w:rPr>
          <w:rFonts w:ascii="Arial" w:cs="Arial" w:eastAsia="Arial" w:hAnsi="Arial"/>
          <w:b w:val="1"/>
          <w:bCs w:val="1"/>
          <w:sz w:val="20"/>
          <w:szCs w:val="20"/>
          <w:rtl w:val="0"/>
        </w:rPr>
        <w:t xml:space="preserve">Figura 3 – Modelo do banco de dados do Turismo 360° — Fonte: elaborado pelos autores (2026)</w:t>
      </w:r>
      <w:r w:rsidDel="00000000" w:rsidR="00000000" w:rsidRPr="00000000">
        <w:rPr>
          <w:rtl w:val="0"/>
        </w:rPr>
      </w:r>
    </w:p>
    <w:p w:rsidR="00000000" w:rsidDel="00000000" w:rsidP="00000000" w:rsidRDefault="00000000" w:rsidRPr="00000000" w14:paraId="00000069">
      <w:pPr>
        <w:pStyle w:val="Heading1"/>
        <w:spacing w:after="200" w:before="400" w:lineRule="auto"/>
        <w:rPr>
          <w:color w:val="000000"/>
        </w:rPr>
      </w:pPr>
      <w:r w:rsidDel="00000000" w:rsidR="00000000" w:rsidRPr="00000000">
        <w:rPr>
          <w:color w:val="000000"/>
          <w:rtl w:val="0"/>
        </w:rPr>
        <w:t xml:space="preserve">13. REQUISITOS FUNCIONAIS</w:t>
      </w:r>
    </w:p>
    <w:p w:rsidR="00000000" w:rsidDel="00000000" w:rsidP="00000000" w:rsidRDefault="00000000" w:rsidRPr="00000000" w14:paraId="0000006A">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Os requisitos funcionais representam as funções que o Turismo 360° deve disponibilizar ao usuário.</w:t>
      </w:r>
    </w:p>
    <w:tbl>
      <w:tblPr>
        <w:tblStyle w:val="Table1"/>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0"/>
        <w:gridCol w:w="8350"/>
        <w:tblGridChange w:id="0">
          <w:tblGrid>
            <w:gridCol w:w="1350"/>
            <w:gridCol w:w="8350"/>
          </w:tblGrid>
        </w:tblGridChange>
      </w:tblGrid>
      <w:tr>
        <w:trPr>
          <w:cantSplit w:val="0"/>
          <w:tblHeader w:val="1"/>
        </w:trPr>
        <w:tc>
          <w:tcPr>
            <w:shd w:fill="0b5394" w:val="clear"/>
            <w:vAlign w:val="center"/>
          </w:tcPr>
          <w:p w:rsidR="00000000" w:rsidDel="00000000" w:rsidP="00000000" w:rsidRDefault="00000000" w:rsidRPr="00000000" w14:paraId="0000006B">
            <w:pPr>
              <w:jc w:val="center"/>
              <w:rPr>
                <w:rFonts w:ascii="Arial" w:cs="Arial" w:eastAsia="Arial" w:hAnsi="Arial"/>
              </w:rPr>
            </w:pPr>
            <w:r w:rsidDel="00000000" w:rsidR="00000000" w:rsidRPr="00000000">
              <w:rPr>
                <w:rFonts w:ascii="Arial" w:cs="Arial" w:eastAsia="Arial" w:hAnsi="Arial"/>
                <w:b w:val="1"/>
                <w:bCs w:val="1"/>
                <w:rtl w:val="0"/>
              </w:rPr>
              <w:t xml:space="preserve">Código</w:t>
            </w:r>
            <w:r w:rsidDel="00000000" w:rsidR="00000000" w:rsidRPr="00000000">
              <w:rPr>
                <w:rtl w:val="0"/>
              </w:rPr>
            </w:r>
          </w:p>
        </w:tc>
        <w:tc>
          <w:tcPr>
            <w:shd w:fill="0b5394" w:val="clear"/>
            <w:vAlign w:val="center"/>
          </w:tcPr>
          <w:p w:rsidR="00000000" w:rsidDel="00000000" w:rsidP="00000000" w:rsidRDefault="00000000" w:rsidRPr="00000000" w14:paraId="0000006C">
            <w:pPr>
              <w:jc w:val="center"/>
              <w:rPr>
                <w:rFonts w:ascii="Arial" w:cs="Arial" w:eastAsia="Arial" w:hAnsi="Arial"/>
              </w:rPr>
            </w:pPr>
            <w:r w:rsidDel="00000000" w:rsidR="00000000" w:rsidRPr="00000000">
              <w:rPr>
                <w:rFonts w:ascii="Arial" w:cs="Arial" w:eastAsia="Arial" w:hAnsi="Arial"/>
                <w:b w:val="1"/>
                <w:bCs w:val="1"/>
                <w:rtl w:val="0"/>
              </w:rPr>
              <w:t xml:space="preserve">Requisito</w:t>
            </w:r>
            <w:r w:rsidDel="00000000" w:rsidR="00000000" w:rsidRPr="00000000">
              <w:rPr>
                <w:rtl w:val="0"/>
              </w:rPr>
            </w:r>
          </w:p>
        </w:tc>
      </w:tr>
      <w:tr>
        <w:trPr>
          <w:cantSplit w:val="0"/>
          <w:trHeight w:val="335.9765625" w:hRule="atLeast"/>
          <w:tblHeader w:val="0"/>
        </w:trPr>
        <w:tc>
          <w:tcPr>
            <w:shd w:fill="ffffff" w:val="clear"/>
            <w:vAlign w:val="center"/>
          </w:tcPr>
          <w:p w:rsidR="00000000" w:rsidDel="00000000" w:rsidP="00000000" w:rsidRDefault="00000000" w:rsidRPr="00000000" w14:paraId="0000006D">
            <w:pPr>
              <w:jc w:val="center"/>
              <w:rPr>
                <w:rFonts w:ascii="Arial" w:cs="Arial" w:eastAsia="Arial" w:hAnsi="Arial"/>
              </w:rPr>
            </w:pPr>
            <w:r w:rsidDel="00000000" w:rsidR="00000000" w:rsidRPr="00000000">
              <w:rPr>
                <w:rFonts w:ascii="Arial" w:cs="Arial" w:eastAsia="Arial" w:hAnsi="Arial"/>
                <w:b w:val="1"/>
                <w:bCs w:val="1"/>
                <w:rtl w:val="0"/>
              </w:rPr>
              <w:t xml:space="preserve">RF01</w:t>
            </w:r>
            <w:r w:rsidDel="00000000" w:rsidR="00000000" w:rsidRPr="00000000">
              <w:rPr>
                <w:rtl w:val="0"/>
              </w:rPr>
            </w:r>
          </w:p>
        </w:tc>
        <w:tc>
          <w:tcPr>
            <w:shd w:fill="ffffff" w:val="clear"/>
          </w:tcPr>
          <w:p w:rsidR="00000000" w:rsidDel="00000000" w:rsidP="00000000" w:rsidRDefault="00000000" w:rsidRPr="00000000" w14:paraId="0000006E">
            <w:pPr>
              <w:jc w:val="left"/>
              <w:rPr>
                <w:rFonts w:ascii="Arial" w:cs="Arial" w:eastAsia="Arial" w:hAnsi="Arial"/>
              </w:rPr>
            </w:pPr>
            <w:r w:rsidDel="00000000" w:rsidR="00000000" w:rsidRPr="00000000">
              <w:rPr>
                <w:rFonts w:ascii="Arial" w:cs="Arial" w:eastAsia="Arial" w:hAnsi="Arial"/>
                <w:rtl w:val="0"/>
              </w:rPr>
              <w:t xml:space="preserve">O sistema deve permitir a navegação entre as páginas por meio do menu.</w:t>
            </w:r>
          </w:p>
        </w:tc>
      </w:tr>
      <w:tr>
        <w:trPr>
          <w:cantSplit w:val="0"/>
          <w:trHeight w:val="335.9765625" w:hRule="atLeast"/>
          <w:tblHeader w:val="0"/>
        </w:trPr>
        <w:tc>
          <w:tcPr>
            <w:shd w:fill="eaf1fb" w:val="clear"/>
            <w:vAlign w:val="center"/>
          </w:tcPr>
          <w:p w:rsidR="00000000" w:rsidDel="00000000" w:rsidP="00000000" w:rsidRDefault="00000000" w:rsidRPr="00000000" w14:paraId="0000006F">
            <w:pPr>
              <w:jc w:val="center"/>
              <w:rPr>
                <w:rFonts w:ascii="Arial" w:cs="Arial" w:eastAsia="Arial" w:hAnsi="Arial"/>
              </w:rPr>
            </w:pPr>
            <w:r w:rsidDel="00000000" w:rsidR="00000000" w:rsidRPr="00000000">
              <w:rPr>
                <w:rFonts w:ascii="Arial" w:cs="Arial" w:eastAsia="Arial" w:hAnsi="Arial"/>
                <w:b w:val="1"/>
                <w:bCs w:val="1"/>
                <w:rtl w:val="0"/>
              </w:rPr>
              <w:t xml:space="preserve">RF02</w:t>
            </w:r>
            <w:r w:rsidDel="00000000" w:rsidR="00000000" w:rsidRPr="00000000">
              <w:rPr>
                <w:rtl w:val="0"/>
              </w:rPr>
            </w:r>
          </w:p>
        </w:tc>
        <w:tc>
          <w:tcPr>
            <w:shd w:fill="eaf1fb" w:val="clear"/>
          </w:tcPr>
          <w:p w:rsidR="00000000" w:rsidDel="00000000" w:rsidP="00000000" w:rsidRDefault="00000000" w:rsidRPr="00000000" w14:paraId="00000070">
            <w:pPr>
              <w:jc w:val="left"/>
              <w:rPr>
                <w:rFonts w:ascii="Arial" w:cs="Arial" w:eastAsia="Arial" w:hAnsi="Arial"/>
              </w:rPr>
            </w:pPr>
            <w:r w:rsidDel="00000000" w:rsidR="00000000" w:rsidRPr="00000000">
              <w:rPr>
                <w:rFonts w:ascii="Arial" w:cs="Arial" w:eastAsia="Arial" w:hAnsi="Arial"/>
                <w:rtl w:val="0"/>
              </w:rPr>
              <w:t xml:space="preserve">O sistema deve permitir o cadastro de novos usuários.</w:t>
            </w:r>
          </w:p>
        </w:tc>
      </w:tr>
      <w:tr>
        <w:trPr>
          <w:cantSplit w:val="0"/>
          <w:trHeight w:val="335.9765625" w:hRule="atLeast"/>
          <w:tblHeader w:val="0"/>
        </w:trPr>
        <w:tc>
          <w:tcPr>
            <w:shd w:fill="ffffff" w:val="clear"/>
            <w:vAlign w:val="center"/>
          </w:tcPr>
          <w:p w:rsidR="00000000" w:rsidDel="00000000" w:rsidP="00000000" w:rsidRDefault="00000000" w:rsidRPr="00000000" w14:paraId="00000071">
            <w:pPr>
              <w:jc w:val="center"/>
              <w:rPr>
                <w:rFonts w:ascii="Arial" w:cs="Arial" w:eastAsia="Arial" w:hAnsi="Arial"/>
              </w:rPr>
            </w:pPr>
            <w:r w:rsidDel="00000000" w:rsidR="00000000" w:rsidRPr="00000000">
              <w:rPr>
                <w:rFonts w:ascii="Arial" w:cs="Arial" w:eastAsia="Arial" w:hAnsi="Arial"/>
                <w:b w:val="1"/>
                <w:bCs w:val="1"/>
                <w:rtl w:val="0"/>
              </w:rPr>
              <w:t xml:space="preserve">RF03</w:t>
            </w:r>
            <w:r w:rsidDel="00000000" w:rsidR="00000000" w:rsidRPr="00000000">
              <w:rPr>
                <w:rtl w:val="0"/>
              </w:rPr>
            </w:r>
          </w:p>
        </w:tc>
        <w:tc>
          <w:tcPr>
            <w:shd w:fill="ffffff" w:val="clear"/>
          </w:tcPr>
          <w:p w:rsidR="00000000" w:rsidDel="00000000" w:rsidP="00000000" w:rsidRDefault="00000000" w:rsidRPr="00000000" w14:paraId="00000072">
            <w:pPr>
              <w:jc w:val="left"/>
              <w:rPr>
                <w:rFonts w:ascii="Arial" w:cs="Arial" w:eastAsia="Arial" w:hAnsi="Arial"/>
              </w:rPr>
            </w:pPr>
            <w:r w:rsidDel="00000000" w:rsidR="00000000" w:rsidRPr="00000000">
              <w:rPr>
                <w:rFonts w:ascii="Arial" w:cs="Arial" w:eastAsia="Arial" w:hAnsi="Arial"/>
                <w:rtl w:val="0"/>
              </w:rPr>
              <w:t xml:space="preserve">O sistema deve validar os dados preenchidos durante o cadastro.</w:t>
            </w:r>
          </w:p>
        </w:tc>
      </w:tr>
      <w:tr>
        <w:trPr>
          <w:cantSplit w:val="0"/>
          <w:trHeight w:val="320.9765625" w:hRule="atLeast"/>
          <w:tblHeader w:val="0"/>
        </w:trPr>
        <w:tc>
          <w:tcPr>
            <w:shd w:fill="eaf1fb" w:val="clear"/>
            <w:vAlign w:val="center"/>
          </w:tcPr>
          <w:p w:rsidR="00000000" w:rsidDel="00000000" w:rsidP="00000000" w:rsidRDefault="00000000" w:rsidRPr="00000000" w14:paraId="00000073">
            <w:pPr>
              <w:jc w:val="center"/>
              <w:rPr>
                <w:rFonts w:ascii="Arial" w:cs="Arial" w:eastAsia="Arial" w:hAnsi="Arial"/>
              </w:rPr>
            </w:pPr>
            <w:r w:rsidDel="00000000" w:rsidR="00000000" w:rsidRPr="00000000">
              <w:rPr>
                <w:rFonts w:ascii="Arial" w:cs="Arial" w:eastAsia="Arial" w:hAnsi="Arial"/>
                <w:b w:val="1"/>
                <w:bCs w:val="1"/>
                <w:rtl w:val="0"/>
              </w:rPr>
              <w:t xml:space="preserve">RF04</w:t>
            </w:r>
            <w:r w:rsidDel="00000000" w:rsidR="00000000" w:rsidRPr="00000000">
              <w:rPr>
                <w:rtl w:val="0"/>
              </w:rPr>
            </w:r>
          </w:p>
        </w:tc>
        <w:tc>
          <w:tcPr>
            <w:shd w:fill="eaf1fb" w:val="clear"/>
          </w:tcPr>
          <w:p w:rsidR="00000000" w:rsidDel="00000000" w:rsidP="00000000" w:rsidRDefault="00000000" w:rsidRPr="00000000" w14:paraId="00000074">
            <w:pPr>
              <w:jc w:val="left"/>
              <w:rPr>
                <w:rFonts w:ascii="Arial" w:cs="Arial" w:eastAsia="Arial" w:hAnsi="Arial"/>
              </w:rPr>
            </w:pPr>
            <w:r w:rsidDel="00000000" w:rsidR="00000000" w:rsidRPr="00000000">
              <w:rPr>
                <w:rFonts w:ascii="Arial" w:cs="Arial" w:eastAsia="Arial" w:hAnsi="Arial"/>
                <w:rtl w:val="0"/>
              </w:rPr>
              <w:t xml:space="preserve">O sistema deve verificar os requisitos definidos para a senha.</w:t>
            </w:r>
          </w:p>
        </w:tc>
      </w:tr>
      <w:tr>
        <w:trPr>
          <w:cantSplit w:val="0"/>
          <w:trHeight w:val="365.9765625" w:hRule="atLeast"/>
          <w:tblHeader w:val="0"/>
        </w:trPr>
        <w:tc>
          <w:tcPr>
            <w:shd w:fill="ffffff" w:val="clear"/>
            <w:vAlign w:val="center"/>
          </w:tcPr>
          <w:p w:rsidR="00000000" w:rsidDel="00000000" w:rsidP="00000000" w:rsidRDefault="00000000" w:rsidRPr="00000000" w14:paraId="00000075">
            <w:pPr>
              <w:jc w:val="center"/>
              <w:rPr>
                <w:rFonts w:ascii="Arial" w:cs="Arial" w:eastAsia="Arial" w:hAnsi="Arial"/>
              </w:rPr>
            </w:pPr>
            <w:r w:rsidDel="00000000" w:rsidR="00000000" w:rsidRPr="00000000">
              <w:rPr>
                <w:rFonts w:ascii="Arial" w:cs="Arial" w:eastAsia="Arial" w:hAnsi="Arial"/>
                <w:b w:val="1"/>
                <w:bCs w:val="1"/>
                <w:rtl w:val="0"/>
              </w:rPr>
              <w:t xml:space="preserve">RF05</w:t>
            </w:r>
            <w:r w:rsidDel="00000000" w:rsidR="00000000" w:rsidRPr="00000000">
              <w:rPr>
                <w:rtl w:val="0"/>
              </w:rPr>
            </w:r>
          </w:p>
        </w:tc>
        <w:tc>
          <w:tcPr>
            <w:shd w:fill="ffffff" w:val="clear"/>
          </w:tcPr>
          <w:p w:rsidR="00000000" w:rsidDel="00000000" w:rsidP="00000000" w:rsidRDefault="00000000" w:rsidRPr="00000000" w14:paraId="00000076">
            <w:pPr>
              <w:jc w:val="left"/>
              <w:rPr>
                <w:rFonts w:ascii="Arial" w:cs="Arial" w:eastAsia="Arial" w:hAnsi="Arial"/>
              </w:rPr>
            </w:pPr>
            <w:r w:rsidDel="00000000" w:rsidR="00000000" w:rsidRPr="00000000">
              <w:rPr>
                <w:rFonts w:ascii="Arial" w:cs="Arial" w:eastAsia="Arial" w:hAnsi="Arial"/>
                <w:rtl w:val="0"/>
              </w:rPr>
              <w:t xml:space="preserve">O sistema deve verificar a confirmação da senha informada pelo usuário.</w:t>
            </w:r>
          </w:p>
        </w:tc>
      </w:tr>
      <w:tr>
        <w:trPr>
          <w:cantSplit w:val="0"/>
          <w:trHeight w:val="380.9765625" w:hRule="atLeast"/>
          <w:tblHeader w:val="0"/>
        </w:trPr>
        <w:tc>
          <w:tcPr>
            <w:shd w:fill="eaf1fb" w:val="clear"/>
            <w:vAlign w:val="center"/>
          </w:tcPr>
          <w:p w:rsidR="00000000" w:rsidDel="00000000" w:rsidP="00000000" w:rsidRDefault="00000000" w:rsidRPr="00000000" w14:paraId="00000077">
            <w:pPr>
              <w:jc w:val="center"/>
              <w:rPr>
                <w:rFonts w:ascii="Arial" w:cs="Arial" w:eastAsia="Arial" w:hAnsi="Arial"/>
              </w:rPr>
            </w:pPr>
            <w:r w:rsidDel="00000000" w:rsidR="00000000" w:rsidRPr="00000000">
              <w:rPr>
                <w:rFonts w:ascii="Arial" w:cs="Arial" w:eastAsia="Arial" w:hAnsi="Arial"/>
                <w:b w:val="1"/>
                <w:bCs w:val="1"/>
                <w:rtl w:val="0"/>
              </w:rPr>
              <w:t xml:space="preserve">RF06</w:t>
            </w:r>
            <w:r w:rsidDel="00000000" w:rsidR="00000000" w:rsidRPr="00000000">
              <w:rPr>
                <w:rtl w:val="0"/>
              </w:rPr>
            </w:r>
          </w:p>
        </w:tc>
        <w:tc>
          <w:tcPr>
            <w:shd w:fill="eaf1fb" w:val="clear"/>
          </w:tcPr>
          <w:p w:rsidR="00000000" w:rsidDel="00000000" w:rsidP="00000000" w:rsidRDefault="00000000" w:rsidRPr="00000000" w14:paraId="00000078">
            <w:pPr>
              <w:jc w:val="left"/>
              <w:rPr>
                <w:rFonts w:ascii="Arial" w:cs="Arial" w:eastAsia="Arial" w:hAnsi="Arial"/>
              </w:rPr>
            </w:pPr>
            <w:r w:rsidDel="00000000" w:rsidR="00000000" w:rsidRPr="00000000">
              <w:rPr>
                <w:rFonts w:ascii="Arial" w:cs="Arial" w:eastAsia="Arial" w:hAnsi="Arial"/>
                <w:rtl w:val="0"/>
              </w:rPr>
              <w:t xml:space="preserve">O sistema deve permitir que usuários cadastrados realizem login.</w:t>
            </w:r>
          </w:p>
        </w:tc>
      </w:tr>
      <w:tr>
        <w:trPr>
          <w:cantSplit w:val="0"/>
          <w:trHeight w:val="405" w:hRule="atLeast"/>
          <w:tblHeader w:val="0"/>
        </w:trPr>
        <w:tc>
          <w:tcPr>
            <w:shd w:fill="ffffff" w:val="clear"/>
            <w:vAlign w:val="center"/>
          </w:tcPr>
          <w:p w:rsidR="00000000" w:rsidDel="00000000" w:rsidP="00000000" w:rsidRDefault="00000000" w:rsidRPr="00000000" w14:paraId="00000079">
            <w:pPr>
              <w:jc w:val="center"/>
              <w:rPr>
                <w:rFonts w:ascii="Arial" w:cs="Arial" w:eastAsia="Arial" w:hAnsi="Arial"/>
              </w:rPr>
            </w:pPr>
            <w:r w:rsidDel="00000000" w:rsidR="00000000" w:rsidRPr="00000000">
              <w:rPr>
                <w:rFonts w:ascii="Arial" w:cs="Arial" w:eastAsia="Arial" w:hAnsi="Arial"/>
                <w:b w:val="1"/>
                <w:bCs w:val="1"/>
                <w:rtl w:val="0"/>
              </w:rPr>
              <w:t xml:space="preserve">RF07</w:t>
            </w:r>
            <w:r w:rsidDel="00000000" w:rsidR="00000000" w:rsidRPr="00000000">
              <w:rPr>
                <w:rtl w:val="0"/>
              </w:rPr>
            </w:r>
          </w:p>
        </w:tc>
        <w:tc>
          <w:tcPr>
            <w:shd w:fill="ffffff" w:val="clear"/>
          </w:tcPr>
          <w:p w:rsidR="00000000" w:rsidDel="00000000" w:rsidP="00000000" w:rsidRDefault="00000000" w:rsidRPr="00000000" w14:paraId="0000007A">
            <w:pPr>
              <w:jc w:val="left"/>
              <w:rPr>
                <w:rFonts w:ascii="Arial" w:cs="Arial" w:eastAsia="Arial" w:hAnsi="Arial"/>
              </w:rPr>
            </w:pPr>
            <w:r w:rsidDel="00000000" w:rsidR="00000000" w:rsidRPr="00000000">
              <w:rPr>
                <w:rFonts w:ascii="Arial" w:cs="Arial" w:eastAsia="Arial" w:hAnsi="Arial"/>
                <w:rtl w:val="0"/>
              </w:rPr>
              <w:t xml:space="preserve">O sistema deve realizar o controle da sessão do usuário.</w:t>
            </w:r>
          </w:p>
        </w:tc>
      </w:tr>
      <w:tr>
        <w:trPr>
          <w:cantSplit w:val="0"/>
          <w:tblHeader w:val="0"/>
        </w:trPr>
        <w:tc>
          <w:tcPr>
            <w:shd w:fill="eaf1fb" w:val="clear"/>
            <w:vAlign w:val="center"/>
          </w:tcPr>
          <w:p w:rsidR="00000000" w:rsidDel="00000000" w:rsidP="00000000" w:rsidRDefault="00000000" w:rsidRPr="00000000" w14:paraId="0000007B">
            <w:pPr>
              <w:jc w:val="center"/>
              <w:rPr>
                <w:rFonts w:ascii="Arial" w:cs="Arial" w:eastAsia="Arial" w:hAnsi="Arial"/>
              </w:rPr>
            </w:pPr>
            <w:r w:rsidDel="00000000" w:rsidR="00000000" w:rsidRPr="00000000">
              <w:rPr>
                <w:rFonts w:ascii="Arial" w:cs="Arial" w:eastAsia="Arial" w:hAnsi="Arial"/>
                <w:b w:val="1"/>
                <w:bCs w:val="1"/>
                <w:rtl w:val="0"/>
              </w:rPr>
              <w:t xml:space="preserve">RF08</w:t>
            </w:r>
            <w:r w:rsidDel="00000000" w:rsidR="00000000" w:rsidRPr="00000000">
              <w:rPr>
                <w:rtl w:val="0"/>
              </w:rPr>
            </w:r>
          </w:p>
        </w:tc>
        <w:tc>
          <w:tcPr>
            <w:shd w:fill="eaf1fb" w:val="clear"/>
          </w:tcPr>
          <w:p w:rsidR="00000000" w:rsidDel="00000000" w:rsidP="00000000" w:rsidRDefault="00000000" w:rsidRPr="00000000" w14:paraId="0000007C">
            <w:pPr>
              <w:jc w:val="left"/>
              <w:rPr>
                <w:rFonts w:ascii="Arial" w:cs="Arial" w:eastAsia="Arial" w:hAnsi="Arial"/>
              </w:rPr>
            </w:pPr>
            <w:r w:rsidDel="00000000" w:rsidR="00000000" w:rsidRPr="00000000">
              <w:rPr>
                <w:rFonts w:ascii="Arial" w:cs="Arial" w:eastAsia="Arial" w:hAnsi="Arial"/>
                <w:rtl w:val="0"/>
              </w:rPr>
              <w:t xml:space="preserve">O sistema deve permitir que o usuário visualize e edite as informações do próprio perfil.</w:t>
            </w:r>
          </w:p>
        </w:tc>
      </w:tr>
      <w:tr>
        <w:trPr>
          <w:cantSplit w:val="0"/>
          <w:tblHeader w:val="0"/>
        </w:trPr>
        <w:tc>
          <w:tcPr>
            <w:shd w:fill="ffffff" w:val="clear"/>
            <w:vAlign w:val="center"/>
          </w:tcPr>
          <w:p w:rsidR="00000000" w:rsidDel="00000000" w:rsidP="00000000" w:rsidRDefault="00000000" w:rsidRPr="00000000" w14:paraId="0000007D">
            <w:pPr>
              <w:jc w:val="center"/>
              <w:rPr>
                <w:rFonts w:ascii="Arial" w:cs="Arial" w:eastAsia="Arial" w:hAnsi="Arial"/>
              </w:rPr>
            </w:pPr>
            <w:r w:rsidDel="00000000" w:rsidR="00000000" w:rsidRPr="00000000">
              <w:rPr>
                <w:rFonts w:ascii="Arial" w:cs="Arial" w:eastAsia="Arial" w:hAnsi="Arial"/>
                <w:b w:val="1"/>
                <w:bCs w:val="1"/>
                <w:rtl w:val="0"/>
              </w:rPr>
              <w:t xml:space="preserve">RF09</w:t>
            </w:r>
            <w:r w:rsidDel="00000000" w:rsidR="00000000" w:rsidRPr="00000000">
              <w:rPr>
                <w:rtl w:val="0"/>
              </w:rPr>
            </w:r>
          </w:p>
        </w:tc>
        <w:tc>
          <w:tcPr>
            <w:shd w:fill="ffffff" w:val="clear"/>
          </w:tcPr>
          <w:p w:rsidR="00000000" w:rsidDel="00000000" w:rsidP="00000000" w:rsidRDefault="00000000" w:rsidRPr="00000000" w14:paraId="0000007E">
            <w:pPr>
              <w:jc w:val="left"/>
              <w:rPr>
                <w:rFonts w:ascii="Arial" w:cs="Arial" w:eastAsia="Arial" w:hAnsi="Arial"/>
              </w:rPr>
            </w:pPr>
            <w:r w:rsidDel="00000000" w:rsidR="00000000" w:rsidRPr="00000000">
              <w:rPr>
                <w:rFonts w:ascii="Arial" w:cs="Arial" w:eastAsia="Arial" w:hAnsi="Arial"/>
                <w:rtl w:val="0"/>
              </w:rPr>
              <w:t xml:space="preserve">O sistema deve permitir a alteração das configurações e preferências disponíveis.</w:t>
            </w:r>
          </w:p>
        </w:tc>
      </w:tr>
      <w:tr>
        <w:trPr>
          <w:cantSplit w:val="0"/>
          <w:trHeight w:val="390" w:hRule="atLeast"/>
          <w:tblHeader w:val="0"/>
        </w:trPr>
        <w:tc>
          <w:tcPr>
            <w:shd w:fill="eaf1fb" w:val="clear"/>
            <w:vAlign w:val="center"/>
          </w:tcPr>
          <w:p w:rsidR="00000000" w:rsidDel="00000000" w:rsidP="00000000" w:rsidRDefault="00000000" w:rsidRPr="00000000" w14:paraId="0000007F">
            <w:pPr>
              <w:jc w:val="center"/>
              <w:rPr>
                <w:rFonts w:ascii="Arial" w:cs="Arial" w:eastAsia="Arial" w:hAnsi="Arial"/>
              </w:rPr>
            </w:pPr>
            <w:r w:rsidDel="00000000" w:rsidR="00000000" w:rsidRPr="00000000">
              <w:rPr>
                <w:rFonts w:ascii="Arial" w:cs="Arial" w:eastAsia="Arial" w:hAnsi="Arial"/>
                <w:b w:val="1"/>
                <w:bCs w:val="1"/>
                <w:rtl w:val="0"/>
              </w:rPr>
              <w:t xml:space="preserve">RF10</w:t>
            </w:r>
            <w:r w:rsidDel="00000000" w:rsidR="00000000" w:rsidRPr="00000000">
              <w:rPr>
                <w:rtl w:val="0"/>
              </w:rPr>
            </w:r>
          </w:p>
        </w:tc>
        <w:tc>
          <w:tcPr>
            <w:shd w:fill="eaf1fb" w:val="clear"/>
          </w:tcPr>
          <w:p w:rsidR="00000000" w:rsidDel="00000000" w:rsidP="00000000" w:rsidRDefault="00000000" w:rsidRPr="00000000" w14:paraId="00000080">
            <w:pPr>
              <w:jc w:val="left"/>
              <w:rPr>
                <w:rFonts w:ascii="Arial" w:cs="Arial" w:eastAsia="Arial" w:hAnsi="Arial"/>
              </w:rPr>
            </w:pPr>
            <w:r w:rsidDel="00000000" w:rsidR="00000000" w:rsidRPr="00000000">
              <w:rPr>
                <w:rFonts w:ascii="Arial" w:cs="Arial" w:eastAsia="Arial" w:hAnsi="Arial"/>
                <w:rtl w:val="0"/>
              </w:rPr>
              <w:t xml:space="preserve">O sistema deve permitir a pesquisa de locais e serviços.</w:t>
            </w:r>
          </w:p>
        </w:tc>
      </w:tr>
      <w:tr>
        <w:trPr>
          <w:cantSplit w:val="0"/>
          <w:trHeight w:val="335.9765625" w:hRule="atLeast"/>
          <w:tblHeader w:val="0"/>
        </w:trPr>
        <w:tc>
          <w:tcPr>
            <w:shd w:fill="ffffff" w:val="clear"/>
            <w:vAlign w:val="center"/>
          </w:tcPr>
          <w:p w:rsidR="00000000" w:rsidDel="00000000" w:rsidP="00000000" w:rsidRDefault="00000000" w:rsidRPr="00000000" w14:paraId="00000081">
            <w:pPr>
              <w:jc w:val="center"/>
              <w:rPr>
                <w:rFonts w:ascii="Arial" w:cs="Arial" w:eastAsia="Arial" w:hAnsi="Arial"/>
              </w:rPr>
            </w:pPr>
            <w:r w:rsidDel="00000000" w:rsidR="00000000" w:rsidRPr="00000000">
              <w:rPr>
                <w:rFonts w:ascii="Arial" w:cs="Arial" w:eastAsia="Arial" w:hAnsi="Arial"/>
                <w:b w:val="1"/>
                <w:bCs w:val="1"/>
                <w:rtl w:val="0"/>
              </w:rPr>
              <w:t xml:space="preserve">RF11</w:t>
            </w:r>
            <w:r w:rsidDel="00000000" w:rsidR="00000000" w:rsidRPr="00000000">
              <w:rPr>
                <w:rtl w:val="0"/>
              </w:rPr>
            </w:r>
          </w:p>
        </w:tc>
        <w:tc>
          <w:tcPr>
            <w:shd w:fill="ffffff" w:val="clear"/>
          </w:tcPr>
          <w:p w:rsidR="00000000" w:rsidDel="00000000" w:rsidP="00000000" w:rsidRDefault="00000000" w:rsidRPr="00000000" w14:paraId="00000082">
            <w:pPr>
              <w:jc w:val="left"/>
              <w:rPr>
                <w:rFonts w:ascii="Arial" w:cs="Arial" w:eastAsia="Arial" w:hAnsi="Arial"/>
              </w:rPr>
            </w:pPr>
            <w:r w:rsidDel="00000000" w:rsidR="00000000" w:rsidRPr="00000000">
              <w:rPr>
                <w:rFonts w:ascii="Arial" w:cs="Arial" w:eastAsia="Arial" w:hAnsi="Arial"/>
                <w:rtl w:val="0"/>
              </w:rPr>
              <w:t xml:space="preserve">O sistema deve permitir a aplicação de filtros por categorias.</w:t>
            </w:r>
          </w:p>
        </w:tc>
      </w:tr>
      <w:tr>
        <w:trPr>
          <w:cantSplit w:val="0"/>
          <w:trHeight w:val="600" w:hRule="atLeast"/>
          <w:tblHeader w:val="0"/>
        </w:trPr>
        <w:tc>
          <w:tcPr>
            <w:shd w:fill="eaf1fb" w:val="clear"/>
            <w:vAlign w:val="center"/>
          </w:tcPr>
          <w:p w:rsidR="00000000" w:rsidDel="00000000" w:rsidP="00000000" w:rsidRDefault="00000000" w:rsidRPr="00000000" w14:paraId="00000083">
            <w:pPr>
              <w:jc w:val="center"/>
              <w:rPr>
                <w:rFonts w:ascii="Arial" w:cs="Arial" w:eastAsia="Arial" w:hAnsi="Arial"/>
              </w:rPr>
            </w:pPr>
            <w:r w:rsidDel="00000000" w:rsidR="00000000" w:rsidRPr="00000000">
              <w:rPr>
                <w:rFonts w:ascii="Arial" w:cs="Arial" w:eastAsia="Arial" w:hAnsi="Arial"/>
                <w:b w:val="1"/>
                <w:bCs w:val="1"/>
                <w:rtl w:val="0"/>
              </w:rPr>
              <w:t xml:space="preserve">RF12</w:t>
            </w:r>
            <w:r w:rsidDel="00000000" w:rsidR="00000000" w:rsidRPr="00000000">
              <w:rPr>
                <w:rtl w:val="0"/>
              </w:rPr>
            </w:r>
          </w:p>
        </w:tc>
        <w:tc>
          <w:tcPr>
            <w:shd w:fill="eaf1fb" w:val="clear"/>
          </w:tcPr>
          <w:p w:rsidR="00000000" w:rsidDel="00000000" w:rsidP="00000000" w:rsidRDefault="00000000" w:rsidRPr="00000000" w14:paraId="00000084">
            <w:pPr>
              <w:jc w:val="left"/>
              <w:rPr>
                <w:rFonts w:ascii="Arial" w:cs="Arial" w:eastAsia="Arial" w:hAnsi="Arial"/>
              </w:rPr>
            </w:pPr>
            <w:r w:rsidDel="00000000" w:rsidR="00000000" w:rsidRPr="00000000">
              <w:rPr>
                <w:rFonts w:ascii="Arial" w:cs="Arial" w:eastAsia="Arial" w:hAnsi="Arial"/>
                <w:rtl w:val="0"/>
              </w:rPr>
              <w:t xml:space="preserve">O sistema deve apresentar informações sobre locais turísticos e estabelecimentos.</w:t>
            </w:r>
          </w:p>
        </w:tc>
      </w:tr>
      <w:tr>
        <w:trPr>
          <w:cantSplit w:val="0"/>
          <w:trHeight w:val="440.9765625" w:hRule="atLeast"/>
          <w:tblHeader w:val="0"/>
        </w:trPr>
        <w:tc>
          <w:tcPr>
            <w:shd w:fill="ffffff" w:val="clear"/>
            <w:vAlign w:val="center"/>
          </w:tcPr>
          <w:p w:rsidR="00000000" w:rsidDel="00000000" w:rsidP="00000000" w:rsidRDefault="00000000" w:rsidRPr="00000000" w14:paraId="00000085">
            <w:pPr>
              <w:jc w:val="center"/>
              <w:rPr>
                <w:rFonts w:ascii="Arial" w:cs="Arial" w:eastAsia="Arial" w:hAnsi="Arial"/>
              </w:rPr>
            </w:pPr>
            <w:r w:rsidDel="00000000" w:rsidR="00000000" w:rsidRPr="00000000">
              <w:rPr>
                <w:rFonts w:ascii="Arial" w:cs="Arial" w:eastAsia="Arial" w:hAnsi="Arial"/>
                <w:b w:val="1"/>
                <w:bCs w:val="1"/>
                <w:rtl w:val="0"/>
              </w:rPr>
              <w:t xml:space="preserve">RF13</w:t>
            </w:r>
            <w:r w:rsidDel="00000000" w:rsidR="00000000" w:rsidRPr="00000000">
              <w:rPr>
                <w:rtl w:val="0"/>
              </w:rPr>
            </w:r>
          </w:p>
        </w:tc>
        <w:tc>
          <w:tcPr>
            <w:shd w:fill="ffffff" w:val="clear"/>
          </w:tcPr>
          <w:p w:rsidR="00000000" w:rsidDel="00000000" w:rsidP="00000000" w:rsidRDefault="00000000" w:rsidRPr="00000000" w14:paraId="00000086">
            <w:pPr>
              <w:jc w:val="left"/>
              <w:rPr>
                <w:rFonts w:ascii="Arial" w:cs="Arial" w:eastAsia="Arial" w:hAnsi="Arial"/>
              </w:rPr>
            </w:pPr>
            <w:r w:rsidDel="00000000" w:rsidR="00000000" w:rsidRPr="00000000">
              <w:rPr>
                <w:rFonts w:ascii="Arial" w:cs="Arial" w:eastAsia="Arial" w:hAnsi="Arial"/>
                <w:rtl w:val="0"/>
              </w:rPr>
              <w:t xml:space="preserve">O sistema deve permitir a consulta de eventos cadastrados.</w:t>
            </w:r>
          </w:p>
        </w:tc>
      </w:tr>
      <w:tr>
        <w:trPr>
          <w:cantSplit w:val="0"/>
          <w:tblHeader w:val="0"/>
        </w:trPr>
        <w:tc>
          <w:tcPr>
            <w:shd w:fill="eaf1fb" w:val="clear"/>
            <w:vAlign w:val="center"/>
          </w:tcPr>
          <w:p w:rsidR="00000000" w:rsidDel="00000000" w:rsidP="00000000" w:rsidRDefault="00000000" w:rsidRPr="00000000" w14:paraId="00000087">
            <w:pPr>
              <w:jc w:val="center"/>
              <w:rPr>
                <w:rFonts w:ascii="Arial" w:cs="Arial" w:eastAsia="Arial" w:hAnsi="Arial"/>
              </w:rPr>
            </w:pPr>
            <w:r w:rsidDel="00000000" w:rsidR="00000000" w:rsidRPr="00000000">
              <w:rPr>
                <w:rFonts w:ascii="Arial" w:cs="Arial" w:eastAsia="Arial" w:hAnsi="Arial"/>
                <w:b w:val="1"/>
                <w:bCs w:val="1"/>
                <w:rtl w:val="0"/>
              </w:rPr>
              <w:t xml:space="preserve">RF14</w:t>
            </w:r>
            <w:r w:rsidDel="00000000" w:rsidR="00000000" w:rsidRPr="00000000">
              <w:rPr>
                <w:rtl w:val="0"/>
              </w:rPr>
            </w:r>
          </w:p>
        </w:tc>
        <w:tc>
          <w:tcPr>
            <w:shd w:fill="eaf1fb" w:val="clear"/>
          </w:tcPr>
          <w:p w:rsidR="00000000" w:rsidDel="00000000" w:rsidP="00000000" w:rsidRDefault="00000000" w:rsidRPr="00000000" w14:paraId="00000088">
            <w:pPr>
              <w:jc w:val="left"/>
              <w:rPr>
                <w:rFonts w:ascii="Arial" w:cs="Arial" w:eastAsia="Arial" w:hAnsi="Arial"/>
              </w:rPr>
            </w:pPr>
            <w:r w:rsidDel="00000000" w:rsidR="00000000" w:rsidRPr="00000000">
              <w:rPr>
                <w:rFonts w:ascii="Arial" w:cs="Arial" w:eastAsia="Arial" w:hAnsi="Arial"/>
                <w:rtl w:val="0"/>
              </w:rPr>
              <w:t xml:space="preserve">O sistema deve permitir que o usuário adicione e remova locais de sua lista de favoritos.</w:t>
            </w:r>
          </w:p>
        </w:tc>
      </w:tr>
      <w:tr>
        <w:trPr>
          <w:cantSplit w:val="0"/>
          <w:trHeight w:val="645" w:hRule="atLeast"/>
          <w:tblHeader w:val="0"/>
        </w:trPr>
        <w:tc>
          <w:tcPr>
            <w:shd w:fill="ffffff" w:val="clear"/>
            <w:vAlign w:val="center"/>
          </w:tcPr>
          <w:p w:rsidR="00000000" w:rsidDel="00000000" w:rsidP="00000000" w:rsidRDefault="00000000" w:rsidRPr="00000000" w14:paraId="00000089">
            <w:pPr>
              <w:jc w:val="center"/>
              <w:rPr>
                <w:rFonts w:ascii="Arial" w:cs="Arial" w:eastAsia="Arial" w:hAnsi="Arial"/>
              </w:rPr>
            </w:pPr>
            <w:r w:rsidDel="00000000" w:rsidR="00000000" w:rsidRPr="00000000">
              <w:rPr>
                <w:rFonts w:ascii="Arial" w:cs="Arial" w:eastAsia="Arial" w:hAnsi="Arial"/>
                <w:b w:val="1"/>
                <w:bCs w:val="1"/>
                <w:rtl w:val="0"/>
              </w:rPr>
              <w:t xml:space="preserve">RF15</w:t>
            </w:r>
            <w:r w:rsidDel="00000000" w:rsidR="00000000" w:rsidRPr="00000000">
              <w:rPr>
                <w:rtl w:val="0"/>
              </w:rPr>
            </w:r>
          </w:p>
        </w:tc>
        <w:tc>
          <w:tcPr>
            <w:shd w:fill="ffffff" w:val="clear"/>
          </w:tcPr>
          <w:p w:rsidR="00000000" w:rsidDel="00000000" w:rsidP="00000000" w:rsidRDefault="00000000" w:rsidRPr="00000000" w14:paraId="0000008A">
            <w:pPr>
              <w:jc w:val="left"/>
              <w:rPr>
                <w:rFonts w:ascii="Arial" w:cs="Arial" w:eastAsia="Arial" w:hAnsi="Arial"/>
              </w:rPr>
            </w:pPr>
            <w:r w:rsidDel="00000000" w:rsidR="00000000" w:rsidRPr="00000000">
              <w:rPr>
                <w:rFonts w:ascii="Arial" w:cs="Arial" w:eastAsia="Arial" w:hAnsi="Arial"/>
                <w:rtl w:val="0"/>
              </w:rPr>
              <w:t xml:space="preserve">O sistema deve permitir o envio de mensagens por meio do formulário de contato.</w:t>
            </w:r>
          </w:p>
        </w:tc>
      </w:tr>
      <w:tr>
        <w:trPr>
          <w:cantSplit w:val="0"/>
          <w:trHeight w:val="365.9765625" w:hRule="atLeast"/>
          <w:tblHeader w:val="0"/>
        </w:trPr>
        <w:tc>
          <w:tcPr>
            <w:shd w:fill="eaf1fb" w:val="clear"/>
            <w:vAlign w:val="center"/>
          </w:tcPr>
          <w:p w:rsidR="00000000" w:rsidDel="00000000" w:rsidP="00000000" w:rsidRDefault="00000000" w:rsidRPr="00000000" w14:paraId="0000008B">
            <w:pPr>
              <w:jc w:val="center"/>
              <w:rPr>
                <w:rFonts w:ascii="Arial" w:cs="Arial" w:eastAsia="Arial" w:hAnsi="Arial"/>
              </w:rPr>
            </w:pPr>
            <w:r w:rsidDel="00000000" w:rsidR="00000000" w:rsidRPr="00000000">
              <w:rPr>
                <w:rFonts w:ascii="Arial" w:cs="Arial" w:eastAsia="Arial" w:hAnsi="Arial"/>
                <w:b w:val="1"/>
                <w:bCs w:val="1"/>
                <w:rtl w:val="0"/>
              </w:rPr>
              <w:t xml:space="preserve">RF16</w:t>
            </w:r>
            <w:r w:rsidDel="00000000" w:rsidR="00000000" w:rsidRPr="00000000">
              <w:rPr>
                <w:rtl w:val="0"/>
              </w:rPr>
            </w:r>
          </w:p>
        </w:tc>
        <w:tc>
          <w:tcPr>
            <w:shd w:fill="eaf1fb" w:val="clear"/>
          </w:tcPr>
          <w:p w:rsidR="00000000" w:rsidDel="00000000" w:rsidP="00000000" w:rsidRDefault="00000000" w:rsidRPr="00000000" w14:paraId="0000008C">
            <w:pPr>
              <w:jc w:val="left"/>
              <w:rPr>
                <w:rFonts w:ascii="Arial" w:cs="Arial" w:eastAsia="Arial" w:hAnsi="Arial"/>
              </w:rPr>
            </w:pPr>
            <w:r w:rsidDel="00000000" w:rsidR="00000000" w:rsidRPr="00000000">
              <w:rPr>
                <w:rFonts w:ascii="Arial" w:cs="Arial" w:eastAsia="Arial" w:hAnsi="Arial"/>
                <w:rtl w:val="0"/>
              </w:rPr>
              <w:t xml:space="preserve">O sistema deve permitir a utilização da interface em português e inglês.</w:t>
            </w:r>
          </w:p>
        </w:tc>
      </w:tr>
      <w:tr>
        <w:trPr>
          <w:cantSplit w:val="0"/>
          <w:trHeight w:val="701.953125" w:hRule="atLeast"/>
          <w:tblHeader w:val="0"/>
        </w:trPr>
        <w:tc>
          <w:tcPr>
            <w:shd w:fill="ffffff" w:val="clear"/>
            <w:vAlign w:val="center"/>
          </w:tcPr>
          <w:p w:rsidR="00000000" w:rsidDel="00000000" w:rsidP="00000000" w:rsidRDefault="00000000" w:rsidRPr="00000000" w14:paraId="0000008D">
            <w:pPr>
              <w:jc w:val="center"/>
              <w:rPr>
                <w:rFonts w:ascii="Arial" w:cs="Arial" w:eastAsia="Arial" w:hAnsi="Arial"/>
              </w:rPr>
            </w:pPr>
            <w:r w:rsidDel="00000000" w:rsidR="00000000" w:rsidRPr="00000000">
              <w:rPr>
                <w:rFonts w:ascii="Arial" w:cs="Arial" w:eastAsia="Arial" w:hAnsi="Arial"/>
                <w:b w:val="1"/>
                <w:bCs w:val="1"/>
                <w:rtl w:val="0"/>
              </w:rPr>
              <w:t xml:space="preserve">RF17</w:t>
            </w:r>
            <w:r w:rsidDel="00000000" w:rsidR="00000000" w:rsidRPr="00000000">
              <w:rPr>
                <w:rtl w:val="0"/>
              </w:rPr>
            </w:r>
          </w:p>
        </w:tc>
        <w:tc>
          <w:tcPr>
            <w:shd w:fill="ffffff" w:val="clear"/>
          </w:tcPr>
          <w:p w:rsidR="00000000" w:rsidDel="00000000" w:rsidP="00000000" w:rsidRDefault="00000000" w:rsidRPr="00000000" w14:paraId="0000008E">
            <w:pPr>
              <w:jc w:val="left"/>
              <w:rPr>
                <w:rFonts w:ascii="Arial" w:cs="Arial" w:eastAsia="Arial" w:hAnsi="Arial"/>
              </w:rPr>
            </w:pPr>
            <w:r w:rsidDel="00000000" w:rsidR="00000000" w:rsidRPr="00000000">
              <w:rPr>
                <w:rFonts w:ascii="Arial" w:cs="Arial" w:eastAsia="Arial" w:hAnsi="Arial"/>
                <w:rtl w:val="0"/>
              </w:rPr>
              <w:t xml:space="preserve">O sistema deve permitir a abertura da localização de um estabelecimento ou ponto turístico no Google Maps.</w:t>
            </w:r>
          </w:p>
        </w:tc>
      </w:tr>
      <w:tr>
        <w:trPr>
          <w:cantSplit w:val="0"/>
          <w:trHeight w:val="566.953125" w:hRule="atLeast"/>
          <w:tblHeader w:val="0"/>
        </w:trPr>
        <w:tc>
          <w:tcPr>
            <w:shd w:fill="eaf1fb" w:val="clear"/>
            <w:vAlign w:val="center"/>
          </w:tcPr>
          <w:p w:rsidR="00000000" w:rsidDel="00000000" w:rsidP="00000000" w:rsidRDefault="00000000" w:rsidRPr="00000000" w14:paraId="0000008F">
            <w:pPr>
              <w:jc w:val="center"/>
              <w:rPr>
                <w:rFonts w:ascii="Arial" w:cs="Arial" w:eastAsia="Arial" w:hAnsi="Arial"/>
              </w:rPr>
            </w:pPr>
            <w:r w:rsidDel="00000000" w:rsidR="00000000" w:rsidRPr="00000000">
              <w:rPr>
                <w:rFonts w:ascii="Arial" w:cs="Arial" w:eastAsia="Arial" w:hAnsi="Arial"/>
                <w:b w:val="1"/>
                <w:bCs w:val="1"/>
                <w:rtl w:val="0"/>
              </w:rPr>
              <w:t xml:space="preserve">RF18</w:t>
            </w:r>
            <w:r w:rsidDel="00000000" w:rsidR="00000000" w:rsidRPr="00000000">
              <w:rPr>
                <w:rtl w:val="0"/>
              </w:rPr>
            </w:r>
          </w:p>
        </w:tc>
        <w:tc>
          <w:tcPr>
            <w:shd w:fill="eaf1fb" w:val="clear"/>
          </w:tcPr>
          <w:p w:rsidR="00000000" w:rsidDel="00000000" w:rsidP="00000000" w:rsidRDefault="00000000" w:rsidRPr="00000000" w14:paraId="00000090">
            <w:pPr>
              <w:jc w:val="left"/>
              <w:rPr>
                <w:rFonts w:ascii="Arial" w:cs="Arial" w:eastAsia="Arial" w:hAnsi="Arial"/>
              </w:rPr>
            </w:pPr>
            <w:r w:rsidDel="00000000" w:rsidR="00000000" w:rsidRPr="00000000">
              <w:rPr>
                <w:rFonts w:ascii="Arial" w:cs="Arial" w:eastAsia="Arial" w:hAnsi="Arial"/>
                <w:rtl w:val="0"/>
              </w:rPr>
              <w:t xml:space="preserve">O sistema deve apresentar resultados de estabelecimentos obtidos por meio da integração com serviços de localização, quando disponíveis.</w:t>
            </w:r>
          </w:p>
        </w:tc>
      </w:tr>
    </w:tbl>
    <w:p w:rsidR="00000000" w:rsidDel="00000000" w:rsidP="00000000" w:rsidRDefault="00000000" w:rsidRPr="00000000" w14:paraId="00000091">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spacing w:after="200" w:before="400" w:lineRule="auto"/>
        <w:rPr>
          <w:color w:val="000000"/>
        </w:rPr>
      </w:pPr>
      <w:r w:rsidDel="00000000" w:rsidR="00000000" w:rsidRPr="00000000">
        <w:rPr>
          <w:color w:val="000000"/>
          <w:rtl w:val="0"/>
        </w:rPr>
        <w:t xml:space="preserve">14. REQUISITOS NÃO FUNCIONAIS</w:t>
      </w:r>
    </w:p>
    <w:p w:rsidR="00000000" w:rsidDel="00000000" w:rsidP="00000000" w:rsidRDefault="00000000" w:rsidRPr="00000000" w14:paraId="00000093">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Os requisitos não funcionais definem características de qualidade, restrições técnicas e aspectos relacionados ao funcionamento e à organização do sistema.</w:t>
      </w:r>
    </w:p>
    <w:tbl>
      <w:tblPr>
        <w:tblStyle w:val="Table2"/>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0"/>
        <w:gridCol w:w="8350"/>
        <w:tblGridChange w:id="0">
          <w:tblGrid>
            <w:gridCol w:w="1350"/>
            <w:gridCol w:w="8350"/>
          </w:tblGrid>
        </w:tblGridChange>
      </w:tblGrid>
      <w:tr>
        <w:trPr>
          <w:cantSplit w:val="0"/>
          <w:tblHeader w:val="1"/>
        </w:trPr>
        <w:tc>
          <w:tcPr>
            <w:shd w:fill="0b5394" w:val="clear"/>
            <w:vAlign w:val="center"/>
          </w:tcPr>
          <w:p w:rsidR="00000000" w:rsidDel="00000000" w:rsidP="00000000" w:rsidRDefault="00000000" w:rsidRPr="00000000" w14:paraId="00000094">
            <w:pPr>
              <w:jc w:val="center"/>
              <w:rPr>
                <w:rFonts w:ascii="Arial" w:cs="Arial" w:eastAsia="Arial" w:hAnsi="Arial"/>
              </w:rPr>
            </w:pPr>
            <w:r w:rsidDel="00000000" w:rsidR="00000000" w:rsidRPr="00000000">
              <w:rPr>
                <w:rFonts w:ascii="Arial" w:cs="Arial" w:eastAsia="Arial" w:hAnsi="Arial"/>
                <w:b w:val="1"/>
                <w:bCs w:val="1"/>
                <w:rtl w:val="0"/>
              </w:rPr>
              <w:t xml:space="preserve">Código</w:t>
            </w:r>
            <w:r w:rsidDel="00000000" w:rsidR="00000000" w:rsidRPr="00000000">
              <w:rPr>
                <w:rtl w:val="0"/>
              </w:rPr>
            </w:r>
          </w:p>
        </w:tc>
        <w:tc>
          <w:tcPr>
            <w:shd w:fill="0b5394" w:val="clear"/>
            <w:vAlign w:val="center"/>
          </w:tcPr>
          <w:p w:rsidR="00000000" w:rsidDel="00000000" w:rsidP="00000000" w:rsidRDefault="00000000" w:rsidRPr="00000000" w14:paraId="00000095">
            <w:pPr>
              <w:jc w:val="center"/>
              <w:rPr>
                <w:rFonts w:ascii="Arial" w:cs="Arial" w:eastAsia="Arial" w:hAnsi="Arial"/>
              </w:rPr>
            </w:pPr>
            <w:r w:rsidDel="00000000" w:rsidR="00000000" w:rsidRPr="00000000">
              <w:rPr>
                <w:rFonts w:ascii="Arial" w:cs="Arial" w:eastAsia="Arial" w:hAnsi="Arial"/>
                <w:b w:val="1"/>
                <w:bCs w:val="1"/>
                <w:rtl w:val="0"/>
              </w:rPr>
              <w:t xml:space="preserve">Requisito</w:t>
            </w:r>
            <w:r w:rsidDel="00000000" w:rsidR="00000000" w:rsidRPr="00000000">
              <w:rPr>
                <w:rtl w:val="0"/>
              </w:rPr>
            </w:r>
          </w:p>
        </w:tc>
      </w:tr>
      <w:tr>
        <w:trPr>
          <w:cantSplit w:val="0"/>
          <w:trHeight w:val="641.953125" w:hRule="atLeast"/>
          <w:tblHeader w:val="0"/>
        </w:trPr>
        <w:tc>
          <w:tcPr>
            <w:shd w:fill="ffffff" w:val="clear"/>
            <w:vAlign w:val="center"/>
          </w:tcPr>
          <w:p w:rsidR="00000000" w:rsidDel="00000000" w:rsidP="00000000" w:rsidRDefault="00000000" w:rsidRPr="00000000" w14:paraId="00000096">
            <w:pPr>
              <w:jc w:val="center"/>
              <w:rPr>
                <w:rFonts w:ascii="Arial" w:cs="Arial" w:eastAsia="Arial" w:hAnsi="Arial"/>
              </w:rPr>
            </w:pPr>
            <w:r w:rsidDel="00000000" w:rsidR="00000000" w:rsidRPr="00000000">
              <w:rPr>
                <w:rFonts w:ascii="Arial" w:cs="Arial" w:eastAsia="Arial" w:hAnsi="Arial"/>
                <w:b w:val="1"/>
                <w:bCs w:val="1"/>
                <w:rtl w:val="0"/>
              </w:rPr>
              <w:t xml:space="preserve">RNF01</w:t>
            </w:r>
            <w:r w:rsidDel="00000000" w:rsidR="00000000" w:rsidRPr="00000000">
              <w:rPr>
                <w:rtl w:val="0"/>
              </w:rPr>
            </w:r>
          </w:p>
        </w:tc>
        <w:tc>
          <w:tcPr>
            <w:shd w:fill="ffffff" w:val="clear"/>
          </w:tcPr>
          <w:p w:rsidR="00000000" w:rsidDel="00000000" w:rsidP="00000000" w:rsidRDefault="00000000" w:rsidRPr="00000000" w14:paraId="00000097">
            <w:pPr>
              <w:jc w:val="left"/>
              <w:rPr>
                <w:rFonts w:ascii="Arial" w:cs="Arial" w:eastAsia="Arial" w:hAnsi="Arial"/>
              </w:rPr>
            </w:pPr>
            <w:r w:rsidDel="00000000" w:rsidR="00000000" w:rsidRPr="00000000">
              <w:rPr>
                <w:rFonts w:ascii="Arial" w:cs="Arial" w:eastAsia="Arial" w:hAnsi="Arial"/>
                <w:rtl w:val="0"/>
              </w:rPr>
              <w:t xml:space="preserve">O sistema deve possuir uma interface responsiva, adaptando-se a diferentes tamanhos de tela.</w:t>
            </w:r>
          </w:p>
        </w:tc>
      </w:tr>
      <w:tr>
        <w:trPr>
          <w:cantSplit w:val="0"/>
          <w:trHeight w:val="656.953125" w:hRule="atLeast"/>
          <w:tblHeader w:val="0"/>
        </w:trPr>
        <w:tc>
          <w:tcPr>
            <w:shd w:fill="eaf1fb" w:val="clear"/>
            <w:vAlign w:val="center"/>
          </w:tcPr>
          <w:p w:rsidR="00000000" w:rsidDel="00000000" w:rsidP="00000000" w:rsidRDefault="00000000" w:rsidRPr="00000000" w14:paraId="00000098">
            <w:pPr>
              <w:jc w:val="center"/>
              <w:rPr>
                <w:rFonts w:ascii="Arial" w:cs="Arial" w:eastAsia="Arial" w:hAnsi="Arial"/>
              </w:rPr>
            </w:pPr>
            <w:r w:rsidDel="00000000" w:rsidR="00000000" w:rsidRPr="00000000">
              <w:rPr>
                <w:rFonts w:ascii="Arial" w:cs="Arial" w:eastAsia="Arial" w:hAnsi="Arial"/>
                <w:b w:val="1"/>
                <w:bCs w:val="1"/>
                <w:rtl w:val="0"/>
              </w:rPr>
              <w:t xml:space="preserve">RNF02</w:t>
            </w:r>
            <w:r w:rsidDel="00000000" w:rsidR="00000000" w:rsidRPr="00000000">
              <w:rPr>
                <w:rtl w:val="0"/>
              </w:rPr>
            </w:r>
          </w:p>
        </w:tc>
        <w:tc>
          <w:tcPr>
            <w:shd w:fill="eaf1fb" w:val="clear"/>
          </w:tcPr>
          <w:p w:rsidR="00000000" w:rsidDel="00000000" w:rsidP="00000000" w:rsidRDefault="00000000" w:rsidRPr="00000000" w14:paraId="00000099">
            <w:pPr>
              <w:jc w:val="left"/>
              <w:rPr>
                <w:rFonts w:ascii="Arial" w:cs="Arial" w:eastAsia="Arial" w:hAnsi="Arial"/>
              </w:rPr>
            </w:pPr>
            <w:r w:rsidDel="00000000" w:rsidR="00000000" w:rsidRPr="00000000">
              <w:rPr>
                <w:rFonts w:ascii="Arial" w:cs="Arial" w:eastAsia="Arial" w:hAnsi="Arial"/>
                <w:rtl w:val="0"/>
              </w:rPr>
              <w:t xml:space="preserve">A interface deve apresentar organização visual consistente e navegação de fácil compreensão.</w:t>
            </w:r>
          </w:p>
        </w:tc>
      </w:tr>
      <w:tr>
        <w:trPr>
          <w:cantSplit w:val="0"/>
          <w:trHeight w:val="335.9765625" w:hRule="atLeast"/>
          <w:tblHeader w:val="0"/>
        </w:trPr>
        <w:tc>
          <w:tcPr>
            <w:shd w:fill="ffffff" w:val="clear"/>
            <w:vAlign w:val="center"/>
          </w:tcPr>
          <w:p w:rsidR="00000000" w:rsidDel="00000000" w:rsidP="00000000" w:rsidRDefault="00000000" w:rsidRPr="00000000" w14:paraId="0000009A">
            <w:pPr>
              <w:jc w:val="center"/>
              <w:rPr>
                <w:rFonts w:ascii="Arial" w:cs="Arial" w:eastAsia="Arial" w:hAnsi="Arial"/>
              </w:rPr>
            </w:pPr>
            <w:r w:rsidDel="00000000" w:rsidR="00000000" w:rsidRPr="00000000">
              <w:rPr>
                <w:rFonts w:ascii="Arial" w:cs="Arial" w:eastAsia="Arial" w:hAnsi="Arial"/>
                <w:b w:val="1"/>
                <w:bCs w:val="1"/>
                <w:rtl w:val="0"/>
              </w:rPr>
              <w:t xml:space="preserve">RNF03</w:t>
            </w:r>
            <w:r w:rsidDel="00000000" w:rsidR="00000000" w:rsidRPr="00000000">
              <w:rPr>
                <w:rtl w:val="0"/>
              </w:rPr>
            </w:r>
          </w:p>
        </w:tc>
        <w:tc>
          <w:tcPr>
            <w:shd w:fill="ffffff" w:val="clear"/>
          </w:tcPr>
          <w:p w:rsidR="00000000" w:rsidDel="00000000" w:rsidP="00000000" w:rsidRDefault="00000000" w:rsidRPr="00000000" w14:paraId="0000009B">
            <w:pPr>
              <w:jc w:val="left"/>
              <w:rPr>
                <w:rFonts w:ascii="Arial" w:cs="Arial" w:eastAsia="Arial" w:hAnsi="Arial"/>
              </w:rPr>
            </w:pPr>
            <w:r w:rsidDel="00000000" w:rsidR="00000000" w:rsidRPr="00000000">
              <w:rPr>
                <w:rFonts w:ascii="Arial" w:cs="Arial" w:eastAsia="Arial" w:hAnsi="Arial"/>
                <w:rtl w:val="0"/>
              </w:rPr>
              <w:t xml:space="preserve">O sistema deve ser compatível com navegadores modernos.</w:t>
            </w:r>
          </w:p>
        </w:tc>
      </w:tr>
      <w:tr>
        <w:trPr>
          <w:cantSplit w:val="0"/>
          <w:trHeight w:val="596.953125" w:hRule="atLeast"/>
          <w:tblHeader w:val="0"/>
        </w:trPr>
        <w:tc>
          <w:tcPr>
            <w:shd w:fill="eaf1fb" w:val="clear"/>
            <w:vAlign w:val="center"/>
          </w:tcPr>
          <w:p w:rsidR="00000000" w:rsidDel="00000000" w:rsidP="00000000" w:rsidRDefault="00000000" w:rsidRPr="00000000" w14:paraId="0000009C">
            <w:pPr>
              <w:jc w:val="center"/>
              <w:rPr>
                <w:rFonts w:ascii="Arial" w:cs="Arial" w:eastAsia="Arial" w:hAnsi="Arial"/>
              </w:rPr>
            </w:pPr>
            <w:r w:rsidDel="00000000" w:rsidR="00000000" w:rsidRPr="00000000">
              <w:rPr>
                <w:rFonts w:ascii="Arial" w:cs="Arial" w:eastAsia="Arial" w:hAnsi="Arial"/>
                <w:b w:val="1"/>
                <w:bCs w:val="1"/>
                <w:rtl w:val="0"/>
              </w:rPr>
              <w:t xml:space="preserve">RNF04</w:t>
            </w:r>
            <w:r w:rsidDel="00000000" w:rsidR="00000000" w:rsidRPr="00000000">
              <w:rPr>
                <w:rtl w:val="0"/>
              </w:rPr>
            </w:r>
          </w:p>
        </w:tc>
        <w:tc>
          <w:tcPr>
            <w:shd w:fill="eaf1fb" w:val="clear"/>
          </w:tcPr>
          <w:p w:rsidR="00000000" w:rsidDel="00000000" w:rsidP="00000000" w:rsidRDefault="00000000" w:rsidRPr="00000000" w14:paraId="0000009D">
            <w:pPr>
              <w:jc w:val="left"/>
              <w:rPr>
                <w:rFonts w:ascii="Arial" w:cs="Arial" w:eastAsia="Arial" w:hAnsi="Arial"/>
              </w:rPr>
            </w:pPr>
            <w:r w:rsidDel="00000000" w:rsidR="00000000" w:rsidRPr="00000000">
              <w:rPr>
                <w:rFonts w:ascii="Arial" w:cs="Arial" w:eastAsia="Arial" w:hAnsi="Arial"/>
                <w:rtl w:val="0"/>
              </w:rPr>
              <w:t xml:space="preserve">O código deve ser organizado de forma a facilitar sua manutenção e atualização.</w:t>
            </w:r>
          </w:p>
        </w:tc>
      </w:tr>
      <w:tr>
        <w:trPr>
          <w:cantSplit w:val="0"/>
          <w:trHeight w:val="656.953125" w:hRule="atLeast"/>
          <w:tblHeader w:val="0"/>
        </w:trPr>
        <w:tc>
          <w:tcPr>
            <w:shd w:fill="ffffff" w:val="clear"/>
            <w:vAlign w:val="center"/>
          </w:tcPr>
          <w:p w:rsidR="00000000" w:rsidDel="00000000" w:rsidP="00000000" w:rsidRDefault="00000000" w:rsidRPr="00000000" w14:paraId="0000009E">
            <w:pPr>
              <w:jc w:val="center"/>
              <w:rPr>
                <w:rFonts w:ascii="Arial" w:cs="Arial" w:eastAsia="Arial" w:hAnsi="Arial"/>
              </w:rPr>
            </w:pPr>
            <w:r w:rsidDel="00000000" w:rsidR="00000000" w:rsidRPr="00000000">
              <w:rPr>
                <w:rFonts w:ascii="Arial" w:cs="Arial" w:eastAsia="Arial" w:hAnsi="Arial"/>
                <w:b w:val="1"/>
                <w:bCs w:val="1"/>
                <w:rtl w:val="0"/>
              </w:rPr>
              <w:t xml:space="preserve">RNF05</w:t>
            </w:r>
            <w:r w:rsidDel="00000000" w:rsidR="00000000" w:rsidRPr="00000000">
              <w:rPr>
                <w:rtl w:val="0"/>
              </w:rPr>
            </w:r>
          </w:p>
        </w:tc>
        <w:tc>
          <w:tcPr>
            <w:shd w:fill="ffffff" w:val="clear"/>
          </w:tcPr>
          <w:p w:rsidR="00000000" w:rsidDel="00000000" w:rsidP="00000000" w:rsidRDefault="00000000" w:rsidRPr="00000000" w14:paraId="0000009F">
            <w:pPr>
              <w:jc w:val="left"/>
              <w:rPr>
                <w:rFonts w:ascii="Arial" w:cs="Arial" w:eastAsia="Arial" w:hAnsi="Arial"/>
              </w:rPr>
            </w:pPr>
            <w:r w:rsidDel="00000000" w:rsidR="00000000" w:rsidRPr="00000000">
              <w:rPr>
                <w:rFonts w:ascii="Arial" w:cs="Arial" w:eastAsia="Arial" w:hAnsi="Arial"/>
                <w:rtl w:val="0"/>
              </w:rPr>
              <w:t xml:space="preserve">A comunicação entre o Front-End e o Back-End deve ser realizada por meio de requisições HTTP.</w:t>
            </w:r>
          </w:p>
        </w:tc>
      </w:tr>
      <w:tr>
        <w:trPr>
          <w:cantSplit w:val="0"/>
          <w:trHeight w:val="611.953125" w:hRule="atLeast"/>
          <w:tblHeader w:val="0"/>
        </w:trPr>
        <w:tc>
          <w:tcPr>
            <w:shd w:fill="eaf1fb" w:val="clear"/>
            <w:vAlign w:val="center"/>
          </w:tcPr>
          <w:p w:rsidR="00000000" w:rsidDel="00000000" w:rsidP="00000000" w:rsidRDefault="00000000" w:rsidRPr="00000000" w14:paraId="000000A0">
            <w:pPr>
              <w:jc w:val="center"/>
              <w:rPr>
                <w:rFonts w:ascii="Arial" w:cs="Arial" w:eastAsia="Arial" w:hAnsi="Arial"/>
              </w:rPr>
            </w:pPr>
            <w:r w:rsidDel="00000000" w:rsidR="00000000" w:rsidRPr="00000000">
              <w:rPr>
                <w:rFonts w:ascii="Arial" w:cs="Arial" w:eastAsia="Arial" w:hAnsi="Arial"/>
                <w:b w:val="1"/>
                <w:bCs w:val="1"/>
                <w:rtl w:val="0"/>
              </w:rPr>
              <w:t xml:space="preserve">RNF06</w:t>
            </w:r>
            <w:r w:rsidDel="00000000" w:rsidR="00000000" w:rsidRPr="00000000">
              <w:rPr>
                <w:rtl w:val="0"/>
              </w:rPr>
            </w:r>
          </w:p>
        </w:tc>
        <w:tc>
          <w:tcPr>
            <w:shd w:fill="eaf1fb" w:val="clear"/>
          </w:tcPr>
          <w:p w:rsidR="00000000" w:rsidDel="00000000" w:rsidP="00000000" w:rsidRDefault="00000000" w:rsidRPr="00000000" w14:paraId="000000A1">
            <w:pPr>
              <w:jc w:val="left"/>
              <w:rPr>
                <w:rFonts w:ascii="Arial" w:cs="Arial" w:eastAsia="Arial" w:hAnsi="Arial"/>
              </w:rPr>
            </w:pPr>
            <w:r w:rsidDel="00000000" w:rsidR="00000000" w:rsidRPr="00000000">
              <w:rPr>
                <w:rFonts w:ascii="Arial" w:cs="Arial" w:eastAsia="Arial" w:hAnsi="Arial"/>
                <w:rtl w:val="0"/>
              </w:rPr>
              <w:t xml:space="preserve">O sistema deve possuir tratamento adequado para situações de erro nas requisições.</w:t>
            </w:r>
          </w:p>
        </w:tc>
      </w:tr>
      <w:tr>
        <w:trPr>
          <w:cantSplit w:val="0"/>
          <w:trHeight w:val="611.953125" w:hRule="atLeast"/>
          <w:tblHeader w:val="0"/>
        </w:trPr>
        <w:tc>
          <w:tcPr>
            <w:shd w:fill="ffffff" w:val="clear"/>
            <w:vAlign w:val="center"/>
          </w:tcPr>
          <w:p w:rsidR="00000000" w:rsidDel="00000000" w:rsidP="00000000" w:rsidRDefault="00000000" w:rsidRPr="00000000" w14:paraId="000000A2">
            <w:pPr>
              <w:jc w:val="center"/>
              <w:rPr>
                <w:rFonts w:ascii="Arial" w:cs="Arial" w:eastAsia="Arial" w:hAnsi="Arial"/>
              </w:rPr>
            </w:pPr>
            <w:r w:rsidDel="00000000" w:rsidR="00000000" w:rsidRPr="00000000">
              <w:rPr>
                <w:rFonts w:ascii="Arial" w:cs="Arial" w:eastAsia="Arial" w:hAnsi="Arial"/>
                <w:b w:val="1"/>
                <w:bCs w:val="1"/>
                <w:rtl w:val="0"/>
              </w:rPr>
              <w:t xml:space="preserve">RNF07</w:t>
            </w:r>
            <w:r w:rsidDel="00000000" w:rsidR="00000000" w:rsidRPr="00000000">
              <w:rPr>
                <w:rtl w:val="0"/>
              </w:rPr>
            </w:r>
          </w:p>
        </w:tc>
        <w:tc>
          <w:tcPr>
            <w:shd w:fill="ffffff" w:val="clear"/>
          </w:tcPr>
          <w:p w:rsidR="00000000" w:rsidDel="00000000" w:rsidP="00000000" w:rsidRDefault="00000000" w:rsidRPr="00000000" w14:paraId="000000A3">
            <w:pPr>
              <w:jc w:val="left"/>
              <w:rPr>
                <w:rFonts w:ascii="Arial" w:cs="Arial" w:eastAsia="Arial" w:hAnsi="Arial"/>
              </w:rPr>
            </w:pPr>
            <w:r w:rsidDel="00000000" w:rsidR="00000000" w:rsidRPr="00000000">
              <w:rPr>
                <w:rFonts w:ascii="Arial" w:cs="Arial" w:eastAsia="Arial" w:hAnsi="Arial"/>
                <w:rtl w:val="0"/>
              </w:rPr>
              <w:t xml:space="preserve">As preferências e configurações armazenadas localmente devem ser mantidas no navegador por meio do LocalStorage.</w:t>
            </w:r>
          </w:p>
        </w:tc>
      </w:tr>
      <w:tr>
        <w:trPr>
          <w:cantSplit w:val="0"/>
          <w:trHeight w:val="581.953125" w:hRule="atLeast"/>
          <w:tblHeader w:val="0"/>
        </w:trPr>
        <w:tc>
          <w:tcPr>
            <w:shd w:fill="eaf1fb" w:val="clear"/>
            <w:vAlign w:val="center"/>
          </w:tcPr>
          <w:p w:rsidR="00000000" w:rsidDel="00000000" w:rsidP="00000000" w:rsidRDefault="00000000" w:rsidRPr="00000000" w14:paraId="000000A4">
            <w:pPr>
              <w:jc w:val="center"/>
              <w:rPr>
                <w:rFonts w:ascii="Arial" w:cs="Arial" w:eastAsia="Arial" w:hAnsi="Arial"/>
              </w:rPr>
            </w:pPr>
            <w:r w:rsidDel="00000000" w:rsidR="00000000" w:rsidRPr="00000000">
              <w:rPr>
                <w:rFonts w:ascii="Arial" w:cs="Arial" w:eastAsia="Arial" w:hAnsi="Arial"/>
                <w:b w:val="1"/>
                <w:bCs w:val="1"/>
                <w:rtl w:val="0"/>
              </w:rPr>
              <w:t xml:space="preserve">RNF08</w:t>
            </w:r>
            <w:r w:rsidDel="00000000" w:rsidR="00000000" w:rsidRPr="00000000">
              <w:rPr>
                <w:rtl w:val="0"/>
              </w:rPr>
            </w:r>
          </w:p>
        </w:tc>
        <w:tc>
          <w:tcPr>
            <w:shd w:fill="eaf1fb" w:val="clear"/>
          </w:tcPr>
          <w:p w:rsidR="00000000" w:rsidDel="00000000" w:rsidP="00000000" w:rsidRDefault="00000000" w:rsidRPr="00000000" w14:paraId="000000A5">
            <w:pPr>
              <w:jc w:val="left"/>
              <w:rPr>
                <w:rFonts w:ascii="Arial" w:cs="Arial" w:eastAsia="Arial" w:hAnsi="Arial"/>
              </w:rPr>
            </w:pPr>
            <w:r w:rsidDel="00000000" w:rsidR="00000000" w:rsidRPr="00000000">
              <w:rPr>
                <w:rFonts w:ascii="Arial" w:cs="Arial" w:eastAsia="Arial" w:hAnsi="Arial"/>
                <w:rtl w:val="0"/>
              </w:rPr>
              <w:t xml:space="preserve">A aplicação deve manter suas funcionalidades essenciais disponíveis em diferentes dispositivos.</w:t>
            </w:r>
          </w:p>
        </w:tc>
      </w:tr>
      <w:tr>
        <w:trPr>
          <w:cantSplit w:val="0"/>
          <w:trHeight w:val="626.953125" w:hRule="atLeast"/>
          <w:tblHeader w:val="0"/>
        </w:trPr>
        <w:tc>
          <w:tcPr>
            <w:shd w:fill="ffffff" w:val="clear"/>
            <w:vAlign w:val="center"/>
          </w:tcPr>
          <w:p w:rsidR="00000000" w:rsidDel="00000000" w:rsidP="00000000" w:rsidRDefault="00000000" w:rsidRPr="00000000" w14:paraId="000000A6">
            <w:pPr>
              <w:jc w:val="center"/>
              <w:rPr>
                <w:rFonts w:ascii="Arial" w:cs="Arial" w:eastAsia="Arial" w:hAnsi="Arial"/>
              </w:rPr>
            </w:pPr>
            <w:r w:rsidDel="00000000" w:rsidR="00000000" w:rsidRPr="00000000">
              <w:rPr>
                <w:rFonts w:ascii="Arial" w:cs="Arial" w:eastAsia="Arial" w:hAnsi="Arial"/>
                <w:b w:val="1"/>
                <w:bCs w:val="1"/>
                <w:rtl w:val="0"/>
              </w:rPr>
              <w:t xml:space="preserve">RNF09</w:t>
            </w:r>
            <w:r w:rsidDel="00000000" w:rsidR="00000000" w:rsidRPr="00000000">
              <w:rPr>
                <w:rtl w:val="0"/>
              </w:rPr>
            </w:r>
          </w:p>
        </w:tc>
        <w:tc>
          <w:tcPr>
            <w:shd w:fill="ffffff" w:val="clear"/>
          </w:tcPr>
          <w:p w:rsidR="00000000" w:rsidDel="00000000" w:rsidP="00000000" w:rsidRDefault="00000000" w:rsidRPr="00000000" w14:paraId="000000A7">
            <w:pPr>
              <w:jc w:val="left"/>
              <w:rPr>
                <w:rFonts w:ascii="Arial" w:cs="Arial" w:eastAsia="Arial" w:hAnsi="Arial"/>
              </w:rPr>
            </w:pPr>
            <w:r w:rsidDel="00000000" w:rsidR="00000000" w:rsidRPr="00000000">
              <w:rPr>
                <w:rFonts w:ascii="Arial" w:cs="Arial" w:eastAsia="Arial" w:hAnsi="Arial"/>
                <w:rtl w:val="0"/>
              </w:rPr>
              <w:t xml:space="preserve">O Back-End deve manter separadas as responsabilidades de rotas, controllers, services e configurações.</w:t>
            </w:r>
          </w:p>
        </w:tc>
      </w:tr>
      <w:tr>
        <w:trPr>
          <w:cantSplit w:val="0"/>
          <w:tblHeader w:val="0"/>
        </w:trPr>
        <w:tc>
          <w:tcPr>
            <w:shd w:fill="eaf1fb" w:val="clear"/>
            <w:vAlign w:val="center"/>
          </w:tcPr>
          <w:p w:rsidR="00000000" w:rsidDel="00000000" w:rsidP="00000000" w:rsidRDefault="00000000" w:rsidRPr="00000000" w14:paraId="000000A8">
            <w:pPr>
              <w:jc w:val="center"/>
              <w:rPr>
                <w:rFonts w:ascii="Arial" w:cs="Arial" w:eastAsia="Arial" w:hAnsi="Arial"/>
              </w:rPr>
            </w:pPr>
            <w:r w:rsidDel="00000000" w:rsidR="00000000" w:rsidRPr="00000000">
              <w:rPr>
                <w:rFonts w:ascii="Arial" w:cs="Arial" w:eastAsia="Arial" w:hAnsi="Arial"/>
                <w:b w:val="1"/>
                <w:bCs w:val="1"/>
                <w:rtl w:val="0"/>
              </w:rPr>
              <w:t xml:space="preserve">RNF10</w:t>
            </w:r>
            <w:r w:rsidDel="00000000" w:rsidR="00000000" w:rsidRPr="00000000">
              <w:rPr>
                <w:rtl w:val="0"/>
              </w:rPr>
            </w:r>
          </w:p>
        </w:tc>
        <w:tc>
          <w:tcPr>
            <w:shd w:fill="eaf1fb" w:val="clear"/>
          </w:tcPr>
          <w:p w:rsidR="00000000" w:rsidDel="00000000" w:rsidP="00000000" w:rsidRDefault="00000000" w:rsidRPr="00000000" w14:paraId="000000A9">
            <w:pPr>
              <w:jc w:val="left"/>
              <w:rPr>
                <w:rFonts w:ascii="Arial" w:cs="Arial" w:eastAsia="Arial" w:hAnsi="Arial"/>
              </w:rPr>
            </w:pPr>
            <w:r w:rsidDel="00000000" w:rsidR="00000000" w:rsidRPr="00000000">
              <w:rPr>
                <w:rFonts w:ascii="Arial" w:cs="Arial" w:eastAsia="Arial" w:hAnsi="Arial"/>
                <w:rtl w:val="0"/>
              </w:rPr>
              <w:t xml:space="preserve">As principais informações do sistema devem possuir persistência em banco de dados MySQL.</w:t>
            </w:r>
          </w:p>
        </w:tc>
      </w:tr>
    </w:tbl>
    <w:p w:rsidR="00000000" w:rsidDel="00000000" w:rsidP="00000000" w:rsidRDefault="00000000" w:rsidRPr="00000000" w14:paraId="000000AA">
      <w:pPr>
        <w:pStyle w:val="Heading1"/>
        <w:spacing w:after="200" w:before="400" w:lineRule="auto"/>
        <w:rPr>
          <w:color w:val="000000"/>
        </w:rPr>
      </w:pPr>
      <w:r w:rsidDel="00000000" w:rsidR="00000000" w:rsidRPr="00000000">
        <w:rPr>
          <w:color w:val="000000"/>
          <w:rtl w:val="0"/>
        </w:rPr>
        <w:t xml:space="preserve">15. FLUXO DE FUNCIONAMENTO DO SISTEMA</w:t>
      </w:r>
    </w:p>
    <w:p w:rsidR="00000000" w:rsidDel="00000000" w:rsidP="00000000" w:rsidRDefault="00000000" w:rsidRPr="00000000" w14:paraId="000000AB">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O fluxo de funcionamento do Turismo 360° representa as principais etapas de interação do usuário com o sistema, desde o acesso à página inicial até a utilização das funcionalidades de exploração, autenticação e gerenciamento da conta.</w:t>
      </w:r>
    </w:p>
    <w:p w:rsidR="00000000" w:rsidDel="00000000" w:rsidP="00000000" w:rsidRDefault="00000000" w:rsidRPr="00000000" w14:paraId="000000AC">
      <w:pPr>
        <w:spacing w:after="100" w:before="200" w:lineRule="auto"/>
        <w:jc w:val="center"/>
        <w:rPr>
          <w:rFonts w:ascii="Arial" w:cs="Arial" w:eastAsia="Arial" w:hAnsi="Arial"/>
        </w:rPr>
      </w:pPr>
      <w:r w:rsidDel="00000000" w:rsidR="00000000" w:rsidRPr="00000000">
        <w:rPr>
          <w:rFonts w:ascii="Arial" w:cs="Arial" w:eastAsia="Arial" w:hAnsi="Arial"/>
        </w:rPr>
        <w:drawing>
          <wp:inline distB="0" distT="0" distL="0" distR="0">
            <wp:extent cx="4752975" cy="4391025"/>
            <wp:effectExtent b="0" l="0" r="0" t="0"/>
            <wp:docPr id="17"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4752975"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300" w:before="100" w:lineRule="auto"/>
        <w:jc w:val="center"/>
        <w:rPr>
          <w:rFonts w:ascii="Arial" w:cs="Arial" w:eastAsia="Arial" w:hAnsi="Arial"/>
        </w:rPr>
      </w:pPr>
      <w:r w:rsidDel="00000000" w:rsidR="00000000" w:rsidRPr="00000000">
        <w:rPr>
          <w:rFonts w:ascii="Arial" w:cs="Arial" w:eastAsia="Arial" w:hAnsi="Arial"/>
          <w:b w:val="1"/>
          <w:bCs w:val="1"/>
          <w:sz w:val="20"/>
          <w:szCs w:val="20"/>
          <w:rtl w:val="0"/>
        </w:rPr>
        <w:t xml:space="preserve">Figura 4 – Fluxo de funcionamento do sistema Turismo 360° — Fonte: elaborado pelos autores (2026)</w:t>
      </w:r>
      <w:r w:rsidDel="00000000" w:rsidR="00000000" w:rsidRPr="00000000">
        <w:rPr>
          <w:rtl w:val="0"/>
        </w:rPr>
      </w:r>
    </w:p>
    <w:p w:rsidR="00000000" w:rsidDel="00000000" w:rsidP="00000000" w:rsidRDefault="00000000" w:rsidRPr="00000000" w14:paraId="000000AE">
      <w:pPr>
        <w:pStyle w:val="Heading2"/>
        <w:spacing w:after="150" w:before="300" w:lineRule="auto"/>
        <w:rPr>
          <w:color w:val="000000"/>
        </w:rPr>
      </w:pPr>
      <w:r w:rsidDel="00000000" w:rsidR="00000000" w:rsidRPr="00000000">
        <w:rPr>
          <w:color w:val="000000"/>
          <w:rtl w:val="0"/>
        </w:rPr>
        <w:t xml:space="preserve">15.1 Funcionamento da área Explorar</w:t>
      </w:r>
    </w:p>
    <w:p w:rsidR="00000000" w:rsidDel="00000000" w:rsidP="00000000" w:rsidRDefault="00000000" w:rsidRPr="00000000" w14:paraId="000000AF">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A área Explorar utiliza uma busca realizada em duas etapas. Primeiro, o sistema consulta os locais cadastrados no banco de dados MySQL. Caso a pesquisa não encontre resultados no catálogo local, o sistema pode utilizar a integração com o Google Places para realizar uma nova busca.</w:t>
      </w:r>
    </w:p>
    <w:p w:rsidR="00000000" w:rsidDel="00000000" w:rsidP="00000000" w:rsidRDefault="00000000" w:rsidRPr="00000000" w14:paraId="000000B0">
      <w:pPr>
        <w:spacing w:after="100" w:before="200" w:lineRule="auto"/>
        <w:jc w:val="center"/>
        <w:rPr>
          <w:rFonts w:ascii="Arial" w:cs="Arial" w:eastAsia="Arial" w:hAnsi="Arial"/>
        </w:rPr>
      </w:pPr>
      <w:r w:rsidDel="00000000" w:rsidR="00000000" w:rsidRPr="00000000">
        <w:rPr>
          <w:rFonts w:ascii="Arial" w:cs="Arial" w:eastAsia="Arial" w:hAnsi="Arial"/>
        </w:rPr>
        <w:drawing>
          <wp:inline distB="0" distT="0" distL="0" distR="0">
            <wp:extent cx="4391025" cy="4667250"/>
            <wp:effectExtent b="0" l="0" r="0" t="0"/>
            <wp:docPr id="16" name="image11.jpg"/>
            <a:graphic>
              <a:graphicData uri="http://schemas.openxmlformats.org/drawingml/2006/picture">
                <pic:pic>
                  <pic:nvPicPr>
                    <pic:cNvPr id="0" name="image11.jpg"/>
                    <pic:cNvPicPr preferRelativeResize="0"/>
                  </pic:nvPicPr>
                  <pic:blipFill>
                    <a:blip r:embed="rId14"/>
                    <a:srcRect b="0" l="0" r="0" t="0"/>
                    <a:stretch>
                      <a:fillRect/>
                    </a:stretch>
                  </pic:blipFill>
                  <pic:spPr>
                    <a:xfrm>
                      <a:off x="0" y="0"/>
                      <a:ext cx="4391025" cy="466725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300" w:before="100" w:lineRule="auto"/>
        <w:jc w:val="center"/>
        <w:rPr>
          <w:rFonts w:ascii="Arial" w:cs="Arial" w:eastAsia="Arial" w:hAnsi="Arial"/>
        </w:rPr>
      </w:pPr>
      <w:r w:rsidDel="00000000" w:rsidR="00000000" w:rsidRPr="00000000">
        <w:rPr>
          <w:rFonts w:ascii="Arial" w:cs="Arial" w:eastAsia="Arial" w:hAnsi="Arial"/>
          <w:b w:val="1"/>
          <w:bCs w:val="1"/>
          <w:sz w:val="20"/>
          <w:szCs w:val="20"/>
          <w:rtl w:val="0"/>
        </w:rPr>
        <w:t xml:space="preserve">Figura 5 – Fluxo de funcionamento da área Explorar — Fonte: elaborado pelos autores (2026)</w:t>
      </w:r>
      <w:r w:rsidDel="00000000" w:rsidR="00000000" w:rsidRPr="00000000">
        <w:rPr>
          <w:rtl w:val="0"/>
        </w:rPr>
      </w:r>
    </w:p>
    <w:p w:rsidR="00000000" w:rsidDel="00000000" w:rsidP="00000000" w:rsidRDefault="00000000" w:rsidRPr="00000000" w14:paraId="000000B2">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spacing w:after="200" w:before="400" w:lineRule="auto"/>
        <w:rPr>
          <w:color w:val="000000"/>
        </w:rPr>
      </w:pPr>
      <w:r w:rsidDel="00000000" w:rsidR="00000000" w:rsidRPr="00000000">
        <w:rPr>
          <w:color w:val="000000"/>
          <w:rtl w:val="0"/>
        </w:rPr>
        <w:t xml:space="preserve">16. TELAS DO SISTEMA</w:t>
      </w:r>
    </w:p>
    <w:p w:rsidR="00000000" w:rsidDel="00000000" w:rsidP="00000000" w:rsidRDefault="00000000" w:rsidRPr="00000000" w14:paraId="000000B4">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Nesta seção são apresentadas capturas das principais telas do sistema, demonstrando as funcionalidades desenvolvidas.</w:t>
      </w:r>
    </w:p>
    <w:p w:rsidR="00000000" w:rsidDel="00000000" w:rsidP="00000000" w:rsidRDefault="00000000" w:rsidRPr="00000000" w14:paraId="000000B5">
      <w:pPr>
        <w:pStyle w:val="Heading2"/>
        <w:spacing w:after="150" w:before="300" w:lineRule="auto"/>
        <w:rPr>
          <w:color w:val="000000"/>
        </w:rPr>
      </w:pPr>
      <w:r w:rsidDel="00000000" w:rsidR="00000000" w:rsidRPr="00000000">
        <w:rPr>
          <w:color w:val="000000"/>
          <w:rtl w:val="0"/>
        </w:rPr>
        <w:t xml:space="preserve">16.1 Página inicial – Home</w:t>
      </w:r>
    </w:p>
    <w:p w:rsidR="00000000" w:rsidDel="00000000" w:rsidP="00000000" w:rsidRDefault="00000000" w:rsidRPr="00000000" w14:paraId="000000B6">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A página inicial apresenta a identidade visual do Turismo 360°, o menu de navegação e conteúdos relacionados ao turismo de Candeias.</w:t>
      </w:r>
    </w:p>
    <w:p w:rsidR="00000000" w:rsidDel="00000000" w:rsidP="00000000" w:rsidRDefault="00000000" w:rsidRPr="00000000" w14:paraId="000000B7">
      <w:pPr>
        <w:spacing w:after="100" w:before="200" w:lineRule="auto"/>
        <w:jc w:val="center"/>
        <w:rPr>
          <w:rFonts w:ascii="Arial" w:cs="Arial" w:eastAsia="Arial" w:hAnsi="Arial"/>
        </w:rPr>
      </w:pPr>
      <w:r w:rsidDel="00000000" w:rsidR="00000000" w:rsidRPr="00000000">
        <w:rPr>
          <w:rFonts w:ascii="Arial" w:cs="Arial" w:eastAsia="Arial" w:hAnsi="Arial"/>
        </w:rPr>
        <w:drawing>
          <wp:inline distB="0" distT="0" distL="0" distR="0">
            <wp:extent cx="4714875" cy="2324100"/>
            <wp:effectExtent b="0" l="0" r="0" t="0"/>
            <wp:docPr id="19"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471487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300" w:before="100" w:lineRule="auto"/>
        <w:jc w:val="center"/>
        <w:rPr>
          <w:rFonts w:ascii="Arial" w:cs="Arial" w:eastAsia="Arial" w:hAnsi="Arial"/>
        </w:rPr>
      </w:pPr>
      <w:r w:rsidDel="00000000" w:rsidR="00000000" w:rsidRPr="00000000">
        <w:rPr>
          <w:rFonts w:ascii="Arial" w:cs="Arial" w:eastAsia="Arial" w:hAnsi="Arial"/>
          <w:b w:val="1"/>
          <w:bCs w:val="1"/>
          <w:sz w:val="20"/>
          <w:szCs w:val="20"/>
          <w:rtl w:val="0"/>
        </w:rPr>
        <w:t xml:space="preserve">Figura 6 – Tela inicial do sistema Turismo 360° — Fonte: elaborado pelos autores (2026)</w:t>
      </w:r>
      <w:r w:rsidDel="00000000" w:rsidR="00000000" w:rsidRPr="00000000">
        <w:rPr>
          <w:rtl w:val="0"/>
        </w:rPr>
      </w:r>
    </w:p>
    <w:p w:rsidR="00000000" w:rsidDel="00000000" w:rsidP="00000000" w:rsidRDefault="00000000" w:rsidRPr="00000000" w14:paraId="000000B9">
      <w:pPr>
        <w:pStyle w:val="Heading2"/>
        <w:spacing w:after="150" w:before="300" w:lineRule="auto"/>
        <w:rPr>
          <w:color w:val="000000"/>
        </w:rPr>
      </w:pPr>
      <w:r w:rsidDel="00000000" w:rsidR="00000000" w:rsidRPr="00000000">
        <w:rPr>
          <w:color w:val="000000"/>
          <w:rtl w:val="0"/>
        </w:rPr>
        <w:t xml:space="preserve">16.2 Área de exploração</w:t>
      </w:r>
    </w:p>
    <w:p w:rsidR="00000000" w:rsidDel="00000000" w:rsidP="00000000" w:rsidRDefault="00000000" w:rsidRPr="00000000" w14:paraId="000000BA">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A área Explorar permite ao usuário pesquisar locais e serviços e utilizar categorias para facilitar a localização das informações.</w:t>
      </w:r>
    </w:p>
    <w:p w:rsidR="00000000" w:rsidDel="00000000" w:rsidP="00000000" w:rsidRDefault="00000000" w:rsidRPr="00000000" w14:paraId="000000BB">
      <w:pPr>
        <w:spacing w:after="100" w:before="200" w:lineRule="auto"/>
        <w:jc w:val="center"/>
        <w:rPr>
          <w:rFonts w:ascii="Arial" w:cs="Arial" w:eastAsia="Arial" w:hAnsi="Arial"/>
        </w:rPr>
      </w:pPr>
      <w:r w:rsidDel="00000000" w:rsidR="00000000" w:rsidRPr="00000000">
        <w:rPr>
          <w:rFonts w:ascii="Arial" w:cs="Arial" w:eastAsia="Arial" w:hAnsi="Arial"/>
        </w:rPr>
        <w:drawing>
          <wp:inline distB="0" distT="0" distL="0" distR="0">
            <wp:extent cx="4343400" cy="2152650"/>
            <wp:effectExtent b="0" l="0" r="0" t="0"/>
            <wp:docPr id="18" name="image1.jpg"/>
            <a:graphic>
              <a:graphicData uri="http://schemas.openxmlformats.org/drawingml/2006/picture">
                <pic:pic>
                  <pic:nvPicPr>
                    <pic:cNvPr id="0" name="image1.jpg"/>
                    <pic:cNvPicPr preferRelativeResize="0"/>
                  </pic:nvPicPr>
                  <pic:blipFill>
                    <a:blip r:embed="rId16"/>
                    <a:srcRect b="0" l="0" r="0" t="0"/>
                    <a:stretch>
                      <a:fillRect/>
                    </a:stretch>
                  </pic:blipFill>
                  <pic:spPr>
                    <a:xfrm>
                      <a:off x="0" y="0"/>
                      <a:ext cx="434340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300" w:before="100" w:lineRule="auto"/>
        <w:jc w:val="center"/>
        <w:rPr>
          <w:rFonts w:ascii="Arial" w:cs="Arial" w:eastAsia="Arial" w:hAnsi="Arial"/>
        </w:rPr>
      </w:pPr>
      <w:r w:rsidDel="00000000" w:rsidR="00000000" w:rsidRPr="00000000">
        <w:rPr>
          <w:rFonts w:ascii="Arial" w:cs="Arial" w:eastAsia="Arial" w:hAnsi="Arial"/>
          <w:b w:val="1"/>
          <w:bCs w:val="1"/>
          <w:sz w:val="20"/>
          <w:szCs w:val="20"/>
          <w:rtl w:val="0"/>
        </w:rPr>
        <w:t xml:space="preserve">Figura 7 – Área Explorar — Fonte: elaborado pelos autores (2026)</w:t>
      </w:r>
      <w:r w:rsidDel="00000000" w:rsidR="00000000" w:rsidRPr="00000000">
        <w:rPr>
          <w:rtl w:val="0"/>
        </w:rPr>
      </w:r>
    </w:p>
    <w:p w:rsidR="00000000" w:rsidDel="00000000" w:rsidP="00000000" w:rsidRDefault="00000000" w:rsidRPr="00000000" w14:paraId="000000BD">
      <w:pPr>
        <w:pStyle w:val="Heading2"/>
        <w:spacing w:after="150" w:before="300" w:lineRule="auto"/>
        <w:rPr>
          <w:color w:val="000000"/>
        </w:rPr>
      </w:pPr>
      <w:r w:rsidDel="00000000" w:rsidR="00000000" w:rsidRPr="00000000">
        <w:rPr>
          <w:color w:val="000000"/>
          <w:rtl w:val="0"/>
        </w:rPr>
        <w:t xml:space="preserve">16.3 Tela de cadastro</w:t>
      </w:r>
    </w:p>
    <w:p w:rsidR="00000000" w:rsidDel="00000000" w:rsidP="00000000" w:rsidRDefault="00000000" w:rsidRPr="00000000" w14:paraId="000000BE">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A tela de cadastro permite inserir nome, e-mail e senha. O sistema apresenta os requisitos necessários para a senha e realiza a confirmação das informações inseridas.</w:t>
      </w:r>
    </w:p>
    <w:p w:rsidR="00000000" w:rsidDel="00000000" w:rsidP="00000000" w:rsidRDefault="00000000" w:rsidRPr="00000000" w14:paraId="000000BF">
      <w:pPr>
        <w:spacing w:after="100" w:before="200" w:lineRule="auto"/>
        <w:jc w:val="center"/>
        <w:rPr>
          <w:rFonts w:ascii="Arial" w:cs="Arial" w:eastAsia="Arial" w:hAnsi="Arial"/>
        </w:rPr>
      </w:pPr>
      <w:r w:rsidDel="00000000" w:rsidR="00000000" w:rsidRPr="00000000">
        <w:rPr>
          <w:rFonts w:ascii="Arial" w:cs="Arial" w:eastAsia="Arial" w:hAnsi="Arial"/>
        </w:rPr>
        <w:drawing>
          <wp:inline distB="0" distT="0" distL="0" distR="0">
            <wp:extent cx="4933950" cy="3800475"/>
            <wp:effectExtent b="0" l="0" r="0" t="0"/>
            <wp:docPr id="2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933950"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300" w:before="100" w:lineRule="auto"/>
        <w:jc w:val="center"/>
        <w:rPr>
          <w:rFonts w:ascii="Arial" w:cs="Arial" w:eastAsia="Arial" w:hAnsi="Arial"/>
        </w:rPr>
      </w:pPr>
      <w:r w:rsidDel="00000000" w:rsidR="00000000" w:rsidRPr="00000000">
        <w:rPr>
          <w:rFonts w:ascii="Arial" w:cs="Arial" w:eastAsia="Arial" w:hAnsi="Arial"/>
          <w:b w:val="1"/>
          <w:bCs w:val="1"/>
          <w:sz w:val="20"/>
          <w:szCs w:val="20"/>
          <w:rtl w:val="0"/>
        </w:rPr>
        <w:t xml:space="preserve">Figura 8 – Tela de cadastro — Fonte: elaborado pelos autores (2026)</w:t>
      </w:r>
      <w:r w:rsidDel="00000000" w:rsidR="00000000" w:rsidRPr="00000000">
        <w:rPr>
          <w:rtl w:val="0"/>
        </w:rPr>
      </w:r>
    </w:p>
    <w:p w:rsidR="00000000" w:rsidDel="00000000" w:rsidP="00000000" w:rsidRDefault="00000000" w:rsidRPr="00000000" w14:paraId="000000C1">
      <w:pPr>
        <w:pStyle w:val="Heading2"/>
        <w:spacing w:after="150" w:before="300" w:lineRule="auto"/>
        <w:rPr>
          <w:color w:val="000000"/>
        </w:rPr>
      </w:pPr>
      <w:r w:rsidDel="00000000" w:rsidR="00000000" w:rsidRPr="00000000">
        <w:rPr>
          <w:color w:val="000000"/>
          <w:rtl w:val="0"/>
        </w:rPr>
        <w:t xml:space="preserve">16.4 Tela de login</w:t>
      </w:r>
    </w:p>
    <w:p w:rsidR="00000000" w:rsidDel="00000000" w:rsidP="00000000" w:rsidRDefault="00000000" w:rsidRPr="00000000" w14:paraId="000000C2">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A tela de login permite que usuários cadastrados informem seus dados para acessar a plataforma.</w:t>
      </w:r>
    </w:p>
    <w:p w:rsidR="00000000" w:rsidDel="00000000" w:rsidP="00000000" w:rsidRDefault="00000000" w:rsidRPr="00000000" w14:paraId="000000C3">
      <w:pPr>
        <w:spacing w:after="100" w:before="200" w:lineRule="auto"/>
        <w:jc w:val="center"/>
        <w:rPr>
          <w:rFonts w:ascii="Arial" w:cs="Arial" w:eastAsia="Arial" w:hAnsi="Arial"/>
        </w:rPr>
      </w:pPr>
      <w:r w:rsidDel="00000000" w:rsidR="00000000" w:rsidRPr="00000000">
        <w:rPr>
          <w:rFonts w:ascii="Arial" w:cs="Arial" w:eastAsia="Arial" w:hAnsi="Arial"/>
        </w:rPr>
        <w:drawing>
          <wp:inline distB="0" distT="0" distL="0" distR="0">
            <wp:extent cx="4114800" cy="2428875"/>
            <wp:effectExtent b="0" l="0" r="0" t="0"/>
            <wp:docPr id="20"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11480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300" w:before="100" w:lineRule="auto"/>
        <w:jc w:val="center"/>
        <w:rPr>
          <w:rFonts w:ascii="Arial" w:cs="Arial" w:eastAsia="Arial" w:hAnsi="Arial"/>
        </w:rPr>
      </w:pPr>
      <w:r w:rsidDel="00000000" w:rsidR="00000000" w:rsidRPr="00000000">
        <w:rPr>
          <w:rFonts w:ascii="Arial" w:cs="Arial" w:eastAsia="Arial" w:hAnsi="Arial"/>
          <w:b w:val="1"/>
          <w:bCs w:val="1"/>
          <w:sz w:val="20"/>
          <w:szCs w:val="20"/>
          <w:rtl w:val="0"/>
        </w:rPr>
        <w:t xml:space="preserve">Figura 9 – Tela de login — Fonte: elaborado pelos autores (2026)</w:t>
      </w:r>
      <w:r w:rsidDel="00000000" w:rsidR="00000000" w:rsidRPr="00000000">
        <w:rPr>
          <w:rtl w:val="0"/>
        </w:rPr>
      </w:r>
    </w:p>
    <w:p w:rsidR="00000000" w:rsidDel="00000000" w:rsidP="00000000" w:rsidRDefault="00000000" w:rsidRPr="00000000" w14:paraId="000000C5">
      <w:pPr>
        <w:pStyle w:val="Heading2"/>
        <w:spacing w:after="150" w:before="300" w:lineRule="auto"/>
        <w:rPr>
          <w:color w:val="000000"/>
        </w:rPr>
      </w:pPr>
      <w:r w:rsidDel="00000000" w:rsidR="00000000" w:rsidRPr="00000000">
        <w:rPr>
          <w:color w:val="000000"/>
          <w:rtl w:val="0"/>
        </w:rPr>
        <w:t xml:space="preserve">16.5 Perfil do usuário</w:t>
      </w:r>
    </w:p>
    <w:p w:rsidR="00000000" w:rsidDel="00000000" w:rsidP="00000000" w:rsidRDefault="00000000" w:rsidRPr="00000000" w14:paraId="000000C6">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A área de perfil permite visualizar e atualizar informações relacionadas à conta.</w:t>
      </w:r>
    </w:p>
    <w:p w:rsidR="00000000" w:rsidDel="00000000" w:rsidP="00000000" w:rsidRDefault="00000000" w:rsidRPr="00000000" w14:paraId="000000C7">
      <w:pPr>
        <w:spacing w:after="100" w:before="200" w:lineRule="auto"/>
        <w:jc w:val="center"/>
        <w:rPr>
          <w:rFonts w:ascii="Arial" w:cs="Arial" w:eastAsia="Arial" w:hAnsi="Arial"/>
        </w:rPr>
      </w:pPr>
      <w:r w:rsidDel="00000000" w:rsidR="00000000" w:rsidRPr="00000000">
        <w:rPr>
          <w:rFonts w:ascii="Arial" w:cs="Arial" w:eastAsia="Arial" w:hAnsi="Arial"/>
        </w:rPr>
        <w:drawing>
          <wp:inline distB="0" distT="0" distL="0" distR="0">
            <wp:extent cx="5124450" cy="2533650"/>
            <wp:effectExtent b="0" l="0" r="0" t="0"/>
            <wp:docPr id="23"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12445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300" w:before="100" w:lineRule="auto"/>
        <w:jc w:val="center"/>
        <w:rPr>
          <w:rFonts w:ascii="Arial" w:cs="Arial" w:eastAsia="Arial" w:hAnsi="Arial"/>
        </w:rPr>
      </w:pPr>
      <w:r w:rsidDel="00000000" w:rsidR="00000000" w:rsidRPr="00000000">
        <w:rPr>
          <w:rFonts w:ascii="Arial" w:cs="Arial" w:eastAsia="Arial" w:hAnsi="Arial"/>
          <w:b w:val="1"/>
          <w:bCs w:val="1"/>
          <w:sz w:val="20"/>
          <w:szCs w:val="20"/>
          <w:rtl w:val="0"/>
        </w:rPr>
        <w:t xml:space="preserve">Figura 10 – Perfil do usuário — Fonte: elaborado pelos autores (2026)</w:t>
      </w:r>
      <w:r w:rsidDel="00000000" w:rsidR="00000000" w:rsidRPr="00000000">
        <w:rPr>
          <w:rtl w:val="0"/>
        </w:rPr>
      </w:r>
    </w:p>
    <w:p w:rsidR="00000000" w:rsidDel="00000000" w:rsidP="00000000" w:rsidRDefault="00000000" w:rsidRPr="00000000" w14:paraId="000000C9">
      <w:pPr>
        <w:pStyle w:val="Heading2"/>
        <w:spacing w:after="150" w:before="300" w:lineRule="auto"/>
        <w:rPr>
          <w:color w:val="000000"/>
        </w:rPr>
      </w:pPr>
      <w:r w:rsidDel="00000000" w:rsidR="00000000" w:rsidRPr="00000000">
        <w:rPr>
          <w:color w:val="000000"/>
          <w:rtl w:val="0"/>
        </w:rPr>
        <w:t xml:space="preserve">16.6 Configurações</w:t>
      </w:r>
    </w:p>
    <w:p w:rsidR="00000000" w:rsidDel="00000000" w:rsidP="00000000" w:rsidRDefault="00000000" w:rsidRPr="00000000" w14:paraId="000000CA">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A área de configurações permite alterar preferências do sistema, incluindo recursos relacionados ao idioma, tamanho da fonte e modo de exibição.</w:t>
      </w:r>
    </w:p>
    <w:p w:rsidR="00000000" w:rsidDel="00000000" w:rsidP="00000000" w:rsidRDefault="00000000" w:rsidRPr="00000000" w14:paraId="000000CB">
      <w:pPr>
        <w:spacing w:after="100" w:before="200" w:lineRule="auto"/>
        <w:jc w:val="center"/>
        <w:rPr>
          <w:rFonts w:ascii="Arial" w:cs="Arial" w:eastAsia="Arial" w:hAnsi="Arial"/>
        </w:rPr>
      </w:pPr>
      <w:r w:rsidDel="00000000" w:rsidR="00000000" w:rsidRPr="00000000">
        <w:rPr>
          <w:rFonts w:ascii="Arial" w:cs="Arial" w:eastAsia="Arial" w:hAnsi="Arial"/>
        </w:rPr>
        <w:drawing>
          <wp:inline distB="0" distT="0" distL="0" distR="0">
            <wp:extent cx="4152900" cy="2038350"/>
            <wp:effectExtent b="0" l="0" r="0" t="0"/>
            <wp:docPr id="22" name="image6.jpg"/>
            <a:graphic>
              <a:graphicData uri="http://schemas.openxmlformats.org/drawingml/2006/picture">
                <pic:pic>
                  <pic:nvPicPr>
                    <pic:cNvPr id="0" name="image6.jpg"/>
                    <pic:cNvPicPr preferRelativeResize="0"/>
                  </pic:nvPicPr>
                  <pic:blipFill>
                    <a:blip r:embed="rId20"/>
                    <a:srcRect b="0" l="0" r="0" t="0"/>
                    <a:stretch>
                      <a:fillRect/>
                    </a:stretch>
                  </pic:blipFill>
                  <pic:spPr>
                    <a:xfrm>
                      <a:off x="0" y="0"/>
                      <a:ext cx="415290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300" w:before="100" w:lineRule="auto"/>
        <w:jc w:val="center"/>
        <w:rPr>
          <w:rFonts w:ascii="Arial" w:cs="Arial" w:eastAsia="Arial" w:hAnsi="Arial"/>
        </w:rPr>
      </w:pPr>
      <w:r w:rsidDel="00000000" w:rsidR="00000000" w:rsidRPr="00000000">
        <w:rPr>
          <w:rFonts w:ascii="Arial" w:cs="Arial" w:eastAsia="Arial" w:hAnsi="Arial"/>
          <w:b w:val="1"/>
          <w:bCs w:val="1"/>
          <w:sz w:val="20"/>
          <w:szCs w:val="20"/>
          <w:rtl w:val="0"/>
        </w:rPr>
        <w:t xml:space="preserve">Figura 11 – Configurações — Fonte: elaborado pelos autores (2026)</w:t>
      </w:r>
      <w:r w:rsidDel="00000000" w:rsidR="00000000" w:rsidRPr="00000000">
        <w:rPr>
          <w:rtl w:val="0"/>
        </w:rPr>
      </w:r>
    </w:p>
    <w:p w:rsidR="00000000" w:rsidDel="00000000" w:rsidP="00000000" w:rsidRDefault="00000000" w:rsidRPr="00000000" w14:paraId="000000CD">
      <w:pPr>
        <w:pStyle w:val="Heading1"/>
        <w:spacing w:after="200" w:before="400" w:lineRule="auto"/>
        <w:rPr>
          <w:color w:val="000000"/>
        </w:rPr>
      </w:pPr>
      <w:r w:rsidDel="00000000" w:rsidR="00000000" w:rsidRPr="00000000">
        <w:rPr>
          <w:color w:val="000000"/>
          <w:rtl w:val="0"/>
        </w:rPr>
        <w:t xml:space="preserve">17. MELHORIAS IMPLEMENTADAS</w:t>
      </w:r>
    </w:p>
    <w:p w:rsidR="00000000" w:rsidDel="00000000" w:rsidP="00000000" w:rsidRDefault="00000000" w:rsidRPr="00000000" w14:paraId="000000CE">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Durante o desenvolvimento do Turismo 360°, foram realizadas melhorias em relação à proposta inicial do sistema, com o objetivo de ampliar suas funcionalidades, melhorar a experiência de utilização e organizar sua estrutura. Entre as principais melhorias implementadas, destacam-se:</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padronização da navegação entre as páginas;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desenvolvimento de uma interface responsiva;</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criação da área Explorar, com pesquisa e filtros por categorias;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integração da área Explorar com a API e o banco de dados MySQL;</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integração com o Google Places para ampliar a busca por estabelecimentos;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implementação do cadastro e login de usuários;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validação dos dados de cadastro e dos requisitos de senha;</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implementação do controle de sessão;</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criação da área de perfil, permitindo a edição das informações do usuário;</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implementação do sistema de favoritos;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criação do formulário de contato integrado à API;</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implementação da opção de utilização do sistema em português e inglês;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armazenamento das preferências do usuário no navegador;</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organização do Back-End por meio de rotas, controllers, services e configurações;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integração com o Google Maps para localização dos lugares.</w:t>
      </w:r>
      <w:r w:rsidDel="00000000" w:rsidR="00000000" w:rsidRPr="00000000">
        <w:rPr>
          <w:rtl w:val="0"/>
        </w:rPr>
      </w:r>
    </w:p>
    <w:p w:rsidR="00000000" w:rsidDel="00000000" w:rsidP="00000000" w:rsidRDefault="00000000" w:rsidRPr="00000000" w14:paraId="000000DE">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Essas melhorias contribuíram para ampliar as funcionalidades do sistema e organizar sua estrutura, tornando o Turismo 360° uma aplicação mais completa e integrada.</w:t>
      </w:r>
    </w:p>
    <w:p>
      <w:pPr>
        <w:pStyle w:val="Heading1"/>
        <w:spacing w:after="200" w:before="400" w:lineRule="auto"/>
        <w:rPr>
          <w:color w:val="000000"/>
        </w:rPr>
      </w:pPr>
      <w:r>
        <w:rPr>
          <w:color w:val="000000"/>
          <w:rtl w:val="0"/>
        </w:rPr>
        <w:t xml:space="preserve">18. ANÁLISE DE CUSTOS E PRECIFICAÇÃO</w:t>
      </w:r>
    </w:p>
    <w:p>
      <w:pPr>
        <w:spacing w:after="200" w:line="360" w:lineRule="auto"/>
        <w:jc w:val="both"/>
        <w:rPr>
          <w:rFonts w:ascii="Arial" w:cs="Arial" w:eastAsia="Arial" w:hAnsi="Arial"/>
        </w:rPr>
      </w:pPr>
      <w:r>
        <w:rPr>
          <w:rFonts w:ascii="Arial" w:cs="Arial" w:eastAsia="Arial" w:hAnsi="Arial"/>
          <w:rtl w:val="0"/>
        </w:rPr>
        <w:t xml:space="preserve">Esta seção apresenta uma estimativa de custos e uma proposta de precificação para o Turismo 360°, considerando as horas de desenvolvimento, a infraestrutura necessária para manter a plataforma no ar e a manutenção após a entrega. Os valores são estimativas elaboradas a partir do escopo descrito nas seções anteriores e de referências de mercado de 2026, e devem ser revistos caso o projeto venha a ser contratado.</w:t>
      </w:r>
    </w:p>
    <w:p>
      <w:pPr>
        <w:pStyle w:val="Heading2"/>
        <w:spacing w:after="150" w:before="300" w:lineRule="auto"/>
        <w:rPr>
          <w:color w:val="000000"/>
        </w:rPr>
      </w:pPr>
      <w:r>
        <w:rPr>
          <w:color w:val="000000"/>
          <w:rtl w:val="0"/>
        </w:rPr>
        <w:t xml:space="preserve">18.1 Metodologia de cálculo</w:t>
      </w:r>
    </w:p>
    <w:p>
      <w:pPr>
        <w:spacing w:after="200" w:line="360" w:lineRule="auto"/>
        <w:jc w:val="both"/>
        <w:rPr>
          <w:rFonts w:ascii="Arial" w:cs="Arial" w:eastAsia="Arial" w:hAnsi="Arial"/>
        </w:rPr>
      </w:pPr>
      <w:r>
        <w:rPr>
          <w:rFonts w:ascii="Arial" w:cs="Arial" w:eastAsia="Arial" w:hAnsi="Arial"/>
          <w:rtl w:val="0"/>
        </w:rPr>
        <w:t xml:space="preserve">Foi adotada a precificação por custo acrescido de margem: o preço resulta da soma das horas de desenvolvimento multiplicadas pelo valor da hora técnica, acrescida de uma margem de 20%, destinada a impostos, riscos e lucro. As horas foram estimadas por etapa, com base no escopo do sistema (18 requisitos funcionais, 10 requisitos não funcionais, nove páginas, API REST, banco de dados MySQL e integração com serviços do Google). Como valor da hora técnica, adotou-se R$ 25,00, próximo da média de R$ 24,74 por hora calculada para desenvolvedores web no Brasil (JOOBLE, 2026). Ressalta-se que as horas são estimativas e não registros de tempo efetivamente medidos durante o desenvolvimento.</w:t>
      </w:r>
    </w:p>
    <w:p>
      <w:pPr>
        <w:pStyle w:val="Heading2"/>
        <w:spacing w:after="150" w:before="300" w:lineRule="auto"/>
        <w:rPr>
          <w:color w:val="000000"/>
        </w:rPr>
      </w:pPr>
      <w:r>
        <w:rPr>
          <w:color w:val="000000"/>
          <w:rtl w:val="0"/>
        </w:rPr>
        <w:t xml:space="preserve">18.2 Custo de desenvolvimento</w:t>
      </w:r>
    </w:p>
    <w:p>
      <w:pPr>
        <w:spacing w:after="200" w:line="360" w:lineRule="auto"/>
        <w:jc w:val="both"/>
        <w:rPr>
          <w:rFonts w:ascii="Arial" w:cs="Arial" w:eastAsia="Arial" w:hAnsi="Arial"/>
        </w:rPr>
      </w:pPr>
      <w:r>
        <w:rPr>
          <w:rFonts w:ascii="Arial" w:cs="Arial" w:eastAsia="Arial" w:hAnsi="Arial"/>
          <w:rtl w:val="0"/>
        </w:rPr>
        <w:t xml:space="preserve">A Tabela 1 apresenta a estimativa de horas e o custo de cada etapa do desenvolvimento, totalizando 300 horas e R$ 7.500,00.</w:t>
      </w:r>
    </w:p>
    <w:p>
      <w:pPr>
        <w:keepNext w:val="1"/>
        <w:spacing w:after="100" w:before="200" w:lineRule="auto"/>
        <w:jc w:val="center"/>
        <w:rPr>
          <w:rFonts w:ascii="Arial" w:cs="Arial" w:eastAsia="Arial" w:hAnsi="Arial"/>
        </w:rPr>
      </w:pPr>
      <w:r>
        <w:rPr>
          <w:rFonts w:ascii="Arial" w:cs="Arial" w:eastAsia="Arial" w:hAnsi="Arial"/>
          <w:b w:val="1"/>
          <w:bCs w:val="1"/>
          <w:sz w:val="20"/>
          <w:szCs w:val="20"/>
          <w:rtl w:val="0"/>
        </w:rPr>
        <w:t xml:space="preserve">Tabela 1 – Estimativa de horas e custo de desenvolvimento do Turismo 360°</w:t>
      </w:r>
    </w:p>
    <w:tbl>
      <w:tblPr>
        <w:tblStyle w:val="Table1"/>
        <w:tblW w:w="902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6"/>
        <w:gridCol w:w="1500"/>
        <w:gridCol w:w="2100"/>
      </w:tblGrid>
      <w:tr>
        <w:trPr>
          <w:cantSplit w:val="1"/>
          <w:tblHeader w:val="1"/>
        </w:trPr>
        <w:tc>
          <w:tcPr>
            <w:tcW w:w="5426" w:type="dxa"/>
            <w:shd w:fill="0b5394" w:val="clear"/>
            <w:vAlign w:val="center"/>
          </w:tcPr>
          <w:p>
            <w:pPr>
              <w:keepNext w:val="1"/>
              <w:jc w:val="center"/>
              <w:rPr>
                <w:rFonts w:ascii="Arial" w:cs="Arial" w:eastAsia="Arial" w:hAnsi="Arial"/>
              </w:rPr>
            </w:pPr>
            <w:r>
              <w:rPr>
                <w:rFonts w:ascii="Arial" w:cs="Arial" w:eastAsia="Arial" w:hAnsi="Arial"/>
                <w:b w:val="1"/>
                <w:bCs w:val="1"/>
                <w:rtl w:val="0"/>
              </w:rPr>
              <w:t xml:space="preserve">Etapa</w:t>
            </w:r>
          </w:p>
        </w:tc>
        <w:tc>
          <w:tcPr>
            <w:tcW w:w="1500" w:type="dxa"/>
            <w:shd w:fill="0b5394" w:val="clear"/>
            <w:vAlign w:val="center"/>
          </w:tcPr>
          <w:p>
            <w:pPr>
              <w:keepNext w:val="1"/>
              <w:jc w:val="center"/>
              <w:rPr>
                <w:rFonts w:ascii="Arial" w:cs="Arial" w:eastAsia="Arial" w:hAnsi="Arial"/>
              </w:rPr>
            </w:pPr>
            <w:r>
              <w:rPr>
                <w:rFonts w:ascii="Arial" w:cs="Arial" w:eastAsia="Arial" w:hAnsi="Arial"/>
                <w:b w:val="1"/>
                <w:bCs w:val="1"/>
                <w:rtl w:val="0"/>
              </w:rPr>
              <w:t xml:space="preserve">Horas</w:t>
            </w:r>
          </w:p>
        </w:tc>
        <w:tc>
          <w:tcPr>
            <w:tcW w:w="2100" w:type="dxa"/>
            <w:shd w:fill="0b5394" w:val="clear"/>
            <w:vAlign w:val="center"/>
          </w:tcPr>
          <w:p>
            <w:pPr>
              <w:keepNext w:val="1"/>
              <w:jc w:val="center"/>
              <w:rPr>
                <w:rFonts w:ascii="Arial" w:cs="Arial" w:eastAsia="Arial" w:hAnsi="Arial"/>
              </w:rPr>
            </w:pPr>
            <w:r>
              <w:rPr>
                <w:rFonts w:ascii="Arial" w:cs="Arial" w:eastAsia="Arial" w:hAnsi="Arial"/>
                <w:b w:val="1"/>
                <w:bCs w:val="1"/>
                <w:rtl w:val="0"/>
              </w:rPr>
              <w:t xml:space="preserve">Custo (R$ 25,00/h)</w:t>
            </w:r>
          </w:p>
        </w:tc>
      </w:tr>
      <w:tr>
        <w:trPr>
          <w:cantSplit w:val="1"/>
          <w:trHeight w:val="336" w:hRule="atLeast"/>
        </w:trPr>
        <w:tc>
          <w:tcPr>
            <w:tcW w:w="5426" w:type="dxa"/>
            <w:shd w:fill="ffffff" w:val="clear"/>
            <w:vAlign w:val="center"/>
          </w:tcPr>
          <w:p>
            <w:pPr>
              <w:keepNext w:val="1"/>
              <w:jc w:val="left"/>
              <w:rPr>
                <w:rFonts w:ascii="Arial" w:cs="Arial" w:eastAsia="Arial" w:hAnsi="Arial"/>
              </w:rPr>
            </w:pPr>
            <w:r>
              <w:rPr>
                <w:rFonts w:ascii="Arial" w:cs="Arial" w:eastAsia="Arial" w:hAnsi="Arial"/>
                <w:rtl w:val="0"/>
              </w:rPr>
              <w:t xml:space="preserve">Levantamento de requisitos e planejamento</w:t>
            </w:r>
          </w:p>
        </w:tc>
        <w:tc>
          <w:tcPr>
            <w:tcW w:w="1500" w:type="dxa"/>
            <w:shd w:fill="ffffff" w:val="clear"/>
            <w:vAlign w:val="center"/>
          </w:tcPr>
          <w:p>
            <w:pPr>
              <w:keepNext w:val="1"/>
              <w:jc w:val="center"/>
              <w:rPr>
                <w:rFonts w:ascii="Arial" w:cs="Arial" w:eastAsia="Arial" w:hAnsi="Arial"/>
              </w:rPr>
            </w:pPr>
            <w:r>
              <w:rPr>
                <w:rFonts w:ascii="Arial" w:cs="Arial" w:eastAsia="Arial" w:hAnsi="Arial"/>
                <w:rtl w:val="0"/>
              </w:rPr>
              <w:t xml:space="preserve">20</w:t>
            </w:r>
          </w:p>
        </w:tc>
        <w:tc>
          <w:tcPr>
            <w:tcW w:w="2100" w:type="dxa"/>
            <w:shd w:fill="ffffff" w:val="clear"/>
            <w:vAlign w:val="center"/>
          </w:tcPr>
          <w:p>
            <w:pPr>
              <w:keepNext w:val="1"/>
              <w:jc w:val="center"/>
              <w:rPr>
                <w:rFonts w:ascii="Arial" w:cs="Arial" w:eastAsia="Arial" w:hAnsi="Arial"/>
              </w:rPr>
            </w:pPr>
            <w:r>
              <w:rPr>
                <w:rFonts w:ascii="Arial" w:cs="Arial" w:eastAsia="Arial" w:hAnsi="Arial"/>
                <w:rtl w:val="0"/>
              </w:rPr>
              <w:t xml:space="preserve">R$ 500,00</w:t>
            </w:r>
          </w:p>
        </w:tc>
      </w:tr>
      <w:tr>
        <w:trPr>
          <w:cantSplit w:val="1"/>
          <w:trHeight w:val="336" w:hRule="atLeast"/>
        </w:trPr>
        <w:tc>
          <w:tcPr>
            <w:tcW w:w="5426" w:type="dxa"/>
            <w:shd w:fill="eaf1fb" w:val="clear"/>
            <w:vAlign w:val="center"/>
          </w:tcPr>
          <w:p>
            <w:pPr>
              <w:keepNext w:val="1"/>
              <w:jc w:val="left"/>
              <w:rPr>
                <w:rFonts w:ascii="Arial" w:cs="Arial" w:eastAsia="Arial" w:hAnsi="Arial"/>
              </w:rPr>
            </w:pPr>
            <w:r>
              <w:rPr>
                <w:rFonts w:ascii="Arial" w:cs="Arial" w:eastAsia="Arial" w:hAnsi="Arial"/>
                <w:rtl w:val="0"/>
              </w:rPr>
              <w:t xml:space="preserve">Protótipo de interface no Figma</w:t>
            </w:r>
          </w:p>
        </w:tc>
        <w:tc>
          <w:tcPr>
            <w:tcW w:w="1500" w:type="dxa"/>
            <w:shd w:fill="eaf1fb" w:val="clear"/>
            <w:vAlign w:val="center"/>
          </w:tcPr>
          <w:p>
            <w:pPr>
              <w:keepNext w:val="1"/>
              <w:jc w:val="center"/>
              <w:rPr>
                <w:rFonts w:ascii="Arial" w:cs="Arial" w:eastAsia="Arial" w:hAnsi="Arial"/>
              </w:rPr>
            </w:pPr>
            <w:r>
              <w:rPr>
                <w:rFonts w:ascii="Arial" w:cs="Arial" w:eastAsia="Arial" w:hAnsi="Arial"/>
                <w:rtl w:val="0"/>
              </w:rPr>
              <w:t xml:space="preserve">30</w:t>
            </w:r>
          </w:p>
        </w:tc>
        <w:tc>
          <w:tcPr>
            <w:tcW w:w="2100" w:type="dxa"/>
            <w:shd w:fill="eaf1fb" w:val="clear"/>
            <w:vAlign w:val="center"/>
          </w:tcPr>
          <w:p>
            <w:pPr>
              <w:keepNext w:val="1"/>
              <w:jc w:val="center"/>
              <w:rPr>
                <w:rFonts w:ascii="Arial" w:cs="Arial" w:eastAsia="Arial" w:hAnsi="Arial"/>
              </w:rPr>
            </w:pPr>
            <w:r>
              <w:rPr>
                <w:rFonts w:ascii="Arial" w:cs="Arial" w:eastAsia="Arial" w:hAnsi="Arial"/>
                <w:rtl w:val="0"/>
              </w:rPr>
              <w:t xml:space="preserve">R$ 750,00</w:t>
            </w:r>
          </w:p>
        </w:tc>
      </w:tr>
      <w:tr>
        <w:trPr>
          <w:cantSplit w:val="1"/>
          <w:trHeight w:val="336" w:hRule="atLeast"/>
        </w:trPr>
        <w:tc>
          <w:tcPr>
            <w:tcW w:w="5426" w:type="dxa"/>
            <w:shd w:fill="ffffff" w:val="clear"/>
            <w:vAlign w:val="center"/>
          </w:tcPr>
          <w:p>
            <w:pPr>
              <w:keepNext w:val="1"/>
              <w:jc w:val="left"/>
              <w:rPr>
                <w:rFonts w:ascii="Arial" w:cs="Arial" w:eastAsia="Arial" w:hAnsi="Arial"/>
              </w:rPr>
            </w:pPr>
            <w:r>
              <w:rPr>
                <w:rFonts w:ascii="Arial" w:cs="Arial" w:eastAsia="Arial" w:hAnsi="Arial"/>
                <w:rtl w:val="0"/>
              </w:rPr>
              <w:t xml:space="preserve">Front-End (nove páginas, responsivo, português e inglês)</w:t>
            </w:r>
          </w:p>
        </w:tc>
        <w:tc>
          <w:tcPr>
            <w:tcW w:w="1500" w:type="dxa"/>
            <w:shd w:fill="ffffff" w:val="clear"/>
            <w:vAlign w:val="center"/>
          </w:tcPr>
          <w:p>
            <w:pPr>
              <w:keepNext w:val="1"/>
              <w:jc w:val="center"/>
              <w:rPr>
                <w:rFonts w:ascii="Arial" w:cs="Arial" w:eastAsia="Arial" w:hAnsi="Arial"/>
              </w:rPr>
            </w:pPr>
            <w:r>
              <w:rPr>
                <w:rFonts w:ascii="Arial" w:cs="Arial" w:eastAsia="Arial" w:hAnsi="Arial"/>
                <w:rtl w:val="0"/>
              </w:rPr>
              <w:t xml:space="preserve">90</w:t>
            </w:r>
          </w:p>
        </w:tc>
        <w:tc>
          <w:tcPr>
            <w:tcW w:w="2100" w:type="dxa"/>
            <w:shd w:fill="ffffff" w:val="clear"/>
            <w:vAlign w:val="center"/>
          </w:tcPr>
          <w:p>
            <w:pPr>
              <w:keepNext w:val="1"/>
              <w:jc w:val="center"/>
              <w:rPr>
                <w:rFonts w:ascii="Arial" w:cs="Arial" w:eastAsia="Arial" w:hAnsi="Arial"/>
              </w:rPr>
            </w:pPr>
            <w:r>
              <w:rPr>
                <w:rFonts w:ascii="Arial" w:cs="Arial" w:eastAsia="Arial" w:hAnsi="Arial"/>
                <w:rtl w:val="0"/>
              </w:rPr>
              <w:t xml:space="preserve">R$ 2.250,00</w:t>
            </w:r>
          </w:p>
        </w:tc>
      </w:tr>
      <w:tr>
        <w:trPr>
          <w:cantSplit w:val="1"/>
          <w:trHeight w:val="336" w:hRule="atLeast"/>
        </w:trPr>
        <w:tc>
          <w:tcPr>
            <w:tcW w:w="5426" w:type="dxa"/>
            <w:shd w:fill="eaf1fb" w:val="clear"/>
            <w:vAlign w:val="center"/>
          </w:tcPr>
          <w:p>
            <w:pPr>
              <w:keepNext w:val="1"/>
              <w:jc w:val="left"/>
              <w:rPr>
                <w:rFonts w:ascii="Arial" w:cs="Arial" w:eastAsia="Arial" w:hAnsi="Arial"/>
              </w:rPr>
            </w:pPr>
            <w:r>
              <w:rPr>
                <w:rFonts w:ascii="Arial" w:cs="Arial" w:eastAsia="Arial" w:hAnsi="Arial"/>
                <w:rtl w:val="0"/>
              </w:rPr>
              <w:t xml:space="preserve">Back-End (API REST: autenticação, usuários, lugares, eventos, contato e busca)</w:t>
            </w:r>
          </w:p>
        </w:tc>
        <w:tc>
          <w:tcPr>
            <w:tcW w:w="1500" w:type="dxa"/>
            <w:shd w:fill="eaf1fb" w:val="clear"/>
            <w:vAlign w:val="center"/>
          </w:tcPr>
          <w:p>
            <w:pPr>
              <w:keepNext w:val="1"/>
              <w:jc w:val="center"/>
              <w:rPr>
                <w:rFonts w:ascii="Arial" w:cs="Arial" w:eastAsia="Arial" w:hAnsi="Arial"/>
              </w:rPr>
            </w:pPr>
            <w:r>
              <w:rPr>
                <w:rFonts w:ascii="Arial" w:cs="Arial" w:eastAsia="Arial" w:hAnsi="Arial"/>
                <w:rtl w:val="0"/>
              </w:rPr>
              <w:t xml:space="preserve">70</w:t>
            </w:r>
          </w:p>
        </w:tc>
        <w:tc>
          <w:tcPr>
            <w:tcW w:w="2100" w:type="dxa"/>
            <w:shd w:fill="eaf1fb" w:val="clear"/>
            <w:vAlign w:val="center"/>
          </w:tcPr>
          <w:p>
            <w:pPr>
              <w:keepNext w:val="1"/>
              <w:jc w:val="center"/>
              <w:rPr>
                <w:rFonts w:ascii="Arial" w:cs="Arial" w:eastAsia="Arial" w:hAnsi="Arial"/>
              </w:rPr>
            </w:pPr>
            <w:r>
              <w:rPr>
                <w:rFonts w:ascii="Arial" w:cs="Arial" w:eastAsia="Arial" w:hAnsi="Arial"/>
                <w:rtl w:val="0"/>
              </w:rPr>
              <w:t xml:space="preserve">R$ 1.750,00</w:t>
            </w:r>
          </w:p>
        </w:tc>
      </w:tr>
      <w:tr>
        <w:trPr>
          <w:cantSplit w:val="1"/>
          <w:trHeight w:val="336" w:hRule="atLeast"/>
        </w:trPr>
        <w:tc>
          <w:tcPr>
            <w:tcW w:w="5426" w:type="dxa"/>
            <w:shd w:fill="ffffff" w:val="clear"/>
            <w:vAlign w:val="center"/>
          </w:tcPr>
          <w:p>
            <w:pPr>
              <w:keepNext w:val="1"/>
              <w:jc w:val="left"/>
              <w:rPr>
                <w:rFonts w:ascii="Arial" w:cs="Arial" w:eastAsia="Arial" w:hAnsi="Arial"/>
              </w:rPr>
            </w:pPr>
            <w:r>
              <w:rPr>
                <w:rFonts w:ascii="Arial" w:cs="Arial" w:eastAsia="Arial" w:hAnsi="Arial"/>
                <w:rtl w:val="0"/>
              </w:rPr>
              <w:t xml:space="preserve">Banco de dados MySQL (modelagem e integração)</w:t>
            </w:r>
          </w:p>
        </w:tc>
        <w:tc>
          <w:tcPr>
            <w:tcW w:w="1500" w:type="dxa"/>
            <w:shd w:fill="ffffff" w:val="clear"/>
            <w:vAlign w:val="center"/>
          </w:tcPr>
          <w:p>
            <w:pPr>
              <w:keepNext w:val="1"/>
              <w:jc w:val="center"/>
              <w:rPr>
                <w:rFonts w:ascii="Arial" w:cs="Arial" w:eastAsia="Arial" w:hAnsi="Arial"/>
              </w:rPr>
            </w:pPr>
            <w:r>
              <w:rPr>
                <w:rFonts w:ascii="Arial" w:cs="Arial" w:eastAsia="Arial" w:hAnsi="Arial"/>
                <w:rtl w:val="0"/>
              </w:rPr>
              <w:t xml:space="preserve">20</w:t>
            </w:r>
          </w:p>
        </w:tc>
        <w:tc>
          <w:tcPr>
            <w:tcW w:w="2100" w:type="dxa"/>
            <w:shd w:fill="ffffff" w:val="clear"/>
            <w:vAlign w:val="center"/>
          </w:tcPr>
          <w:p>
            <w:pPr>
              <w:keepNext w:val="1"/>
              <w:jc w:val="center"/>
              <w:rPr>
                <w:rFonts w:ascii="Arial" w:cs="Arial" w:eastAsia="Arial" w:hAnsi="Arial"/>
              </w:rPr>
            </w:pPr>
            <w:r>
              <w:rPr>
                <w:rFonts w:ascii="Arial" w:cs="Arial" w:eastAsia="Arial" w:hAnsi="Arial"/>
                <w:rtl w:val="0"/>
              </w:rPr>
              <w:t xml:space="preserve">R$ 500,00</w:t>
            </w:r>
          </w:p>
        </w:tc>
      </w:tr>
      <w:tr>
        <w:trPr>
          <w:cantSplit w:val="1"/>
          <w:trHeight w:val="336" w:hRule="atLeast"/>
        </w:trPr>
        <w:tc>
          <w:tcPr>
            <w:tcW w:w="5426" w:type="dxa"/>
            <w:shd w:fill="eaf1fb" w:val="clear"/>
            <w:vAlign w:val="center"/>
          </w:tcPr>
          <w:p>
            <w:pPr>
              <w:keepNext w:val="1"/>
              <w:jc w:val="left"/>
              <w:rPr>
                <w:rFonts w:ascii="Arial" w:cs="Arial" w:eastAsia="Arial" w:hAnsi="Arial"/>
              </w:rPr>
            </w:pPr>
            <w:r>
              <w:rPr>
                <w:rFonts w:ascii="Arial" w:cs="Arial" w:eastAsia="Arial" w:hAnsi="Arial"/>
                <w:rtl w:val="0"/>
              </w:rPr>
              <w:t xml:space="preserve">Integração com Google Maps e Google Places</w:t>
            </w:r>
          </w:p>
        </w:tc>
        <w:tc>
          <w:tcPr>
            <w:tcW w:w="1500" w:type="dxa"/>
            <w:shd w:fill="eaf1fb" w:val="clear"/>
            <w:vAlign w:val="center"/>
          </w:tcPr>
          <w:p>
            <w:pPr>
              <w:keepNext w:val="1"/>
              <w:jc w:val="center"/>
              <w:rPr>
                <w:rFonts w:ascii="Arial" w:cs="Arial" w:eastAsia="Arial" w:hAnsi="Arial"/>
              </w:rPr>
            </w:pPr>
            <w:r>
              <w:rPr>
                <w:rFonts w:ascii="Arial" w:cs="Arial" w:eastAsia="Arial" w:hAnsi="Arial"/>
                <w:rtl w:val="0"/>
              </w:rPr>
              <w:t xml:space="preserve">25</w:t>
            </w:r>
          </w:p>
        </w:tc>
        <w:tc>
          <w:tcPr>
            <w:tcW w:w="2100" w:type="dxa"/>
            <w:shd w:fill="eaf1fb" w:val="clear"/>
            <w:vAlign w:val="center"/>
          </w:tcPr>
          <w:p>
            <w:pPr>
              <w:keepNext w:val="1"/>
              <w:jc w:val="center"/>
              <w:rPr>
                <w:rFonts w:ascii="Arial" w:cs="Arial" w:eastAsia="Arial" w:hAnsi="Arial"/>
              </w:rPr>
            </w:pPr>
            <w:r>
              <w:rPr>
                <w:rFonts w:ascii="Arial" w:cs="Arial" w:eastAsia="Arial" w:hAnsi="Arial"/>
                <w:rtl w:val="0"/>
              </w:rPr>
              <w:t xml:space="preserve">R$ 625,00</w:t>
            </w:r>
          </w:p>
        </w:tc>
      </w:tr>
      <w:tr>
        <w:trPr>
          <w:cantSplit w:val="1"/>
          <w:trHeight w:val="336" w:hRule="atLeast"/>
        </w:trPr>
        <w:tc>
          <w:tcPr>
            <w:tcW w:w="5426" w:type="dxa"/>
            <w:shd w:fill="ffffff" w:val="clear"/>
            <w:vAlign w:val="center"/>
          </w:tcPr>
          <w:p>
            <w:pPr>
              <w:keepNext w:val="1"/>
              <w:jc w:val="left"/>
              <w:rPr>
                <w:rFonts w:ascii="Arial" w:cs="Arial" w:eastAsia="Arial" w:hAnsi="Arial"/>
              </w:rPr>
            </w:pPr>
            <w:r>
              <w:rPr>
                <w:rFonts w:ascii="Arial" w:cs="Arial" w:eastAsia="Arial" w:hAnsi="Arial"/>
                <w:rtl w:val="0"/>
              </w:rPr>
              <w:t xml:space="preserve">Testes e correções</w:t>
            </w:r>
          </w:p>
        </w:tc>
        <w:tc>
          <w:tcPr>
            <w:tcW w:w="1500" w:type="dxa"/>
            <w:shd w:fill="ffffff" w:val="clear"/>
            <w:vAlign w:val="center"/>
          </w:tcPr>
          <w:p>
            <w:pPr>
              <w:keepNext w:val="1"/>
              <w:jc w:val="center"/>
              <w:rPr>
                <w:rFonts w:ascii="Arial" w:cs="Arial" w:eastAsia="Arial" w:hAnsi="Arial"/>
              </w:rPr>
            </w:pPr>
            <w:r>
              <w:rPr>
                <w:rFonts w:ascii="Arial" w:cs="Arial" w:eastAsia="Arial" w:hAnsi="Arial"/>
                <w:rtl w:val="0"/>
              </w:rPr>
              <w:t xml:space="preserve">25</w:t>
            </w:r>
          </w:p>
        </w:tc>
        <w:tc>
          <w:tcPr>
            <w:tcW w:w="2100" w:type="dxa"/>
            <w:shd w:fill="ffffff" w:val="clear"/>
            <w:vAlign w:val="center"/>
          </w:tcPr>
          <w:p>
            <w:pPr>
              <w:keepNext w:val="1"/>
              <w:jc w:val="center"/>
              <w:rPr>
                <w:rFonts w:ascii="Arial" w:cs="Arial" w:eastAsia="Arial" w:hAnsi="Arial"/>
              </w:rPr>
            </w:pPr>
            <w:r>
              <w:rPr>
                <w:rFonts w:ascii="Arial" w:cs="Arial" w:eastAsia="Arial" w:hAnsi="Arial"/>
                <w:rtl w:val="0"/>
              </w:rPr>
              <w:t xml:space="preserve">R$ 625,00</w:t>
            </w:r>
          </w:p>
        </w:tc>
      </w:tr>
      <w:tr>
        <w:trPr>
          <w:cantSplit w:val="1"/>
          <w:trHeight w:val="336" w:hRule="atLeast"/>
        </w:trPr>
        <w:tc>
          <w:tcPr>
            <w:tcW w:w="5426" w:type="dxa"/>
            <w:shd w:fill="eaf1fb" w:val="clear"/>
            <w:vAlign w:val="center"/>
          </w:tcPr>
          <w:p>
            <w:pPr>
              <w:keepNext w:val="1"/>
              <w:jc w:val="left"/>
              <w:rPr>
                <w:rFonts w:ascii="Arial" w:cs="Arial" w:eastAsia="Arial" w:hAnsi="Arial"/>
              </w:rPr>
            </w:pPr>
            <w:r>
              <w:rPr>
                <w:rFonts w:ascii="Arial" w:cs="Arial" w:eastAsia="Arial" w:hAnsi="Arial"/>
                <w:rtl w:val="0"/>
              </w:rPr>
              <w:t xml:space="preserve">Documentação e implantação</w:t>
            </w:r>
          </w:p>
        </w:tc>
        <w:tc>
          <w:tcPr>
            <w:tcW w:w="1500" w:type="dxa"/>
            <w:shd w:fill="eaf1fb" w:val="clear"/>
            <w:vAlign w:val="center"/>
          </w:tcPr>
          <w:p>
            <w:pPr>
              <w:keepNext w:val="1"/>
              <w:jc w:val="center"/>
              <w:rPr>
                <w:rFonts w:ascii="Arial" w:cs="Arial" w:eastAsia="Arial" w:hAnsi="Arial"/>
              </w:rPr>
            </w:pPr>
            <w:r>
              <w:rPr>
                <w:rFonts w:ascii="Arial" w:cs="Arial" w:eastAsia="Arial" w:hAnsi="Arial"/>
                <w:rtl w:val="0"/>
              </w:rPr>
              <w:t xml:space="preserve">20</w:t>
            </w:r>
          </w:p>
        </w:tc>
        <w:tc>
          <w:tcPr>
            <w:tcW w:w="2100" w:type="dxa"/>
            <w:shd w:fill="eaf1fb" w:val="clear"/>
            <w:vAlign w:val="center"/>
          </w:tcPr>
          <w:p>
            <w:pPr>
              <w:keepNext w:val="1"/>
              <w:jc w:val="center"/>
              <w:rPr>
                <w:rFonts w:ascii="Arial" w:cs="Arial" w:eastAsia="Arial" w:hAnsi="Arial"/>
              </w:rPr>
            </w:pPr>
            <w:r>
              <w:rPr>
                <w:rFonts w:ascii="Arial" w:cs="Arial" w:eastAsia="Arial" w:hAnsi="Arial"/>
                <w:rtl w:val="0"/>
              </w:rPr>
              <w:t xml:space="preserve">R$ 500,00</w:t>
            </w:r>
          </w:p>
        </w:tc>
      </w:tr>
      <w:tr>
        <w:trPr>
          <w:cantSplit w:val="1"/>
          <w:trHeight w:val="336" w:hRule="atLeast"/>
        </w:trPr>
        <w:tc>
          <w:tcPr>
            <w:tcW w:w="5426" w:type="dxa"/>
            <w:shd w:fill="d9e2f3" w:val="clear"/>
            <w:vAlign w:val="center"/>
          </w:tcPr>
          <w:p>
            <w:pPr>
              <w:jc w:val="left"/>
              <w:rPr>
                <w:rFonts w:ascii="Arial" w:cs="Arial" w:eastAsia="Arial" w:hAnsi="Arial"/>
              </w:rPr>
            </w:pPr>
            <w:r>
              <w:rPr>
                <w:rFonts w:ascii="Arial" w:cs="Arial" w:eastAsia="Arial" w:hAnsi="Arial"/>
                <w:b w:val="1"/>
                <w:bCs w:val="1"/>
                <w:rtl w:val="0"/>
              </w:rPr>
              <w:t xml:space="preserve">Total</w:t>
            </w:r>
          </w:p>
        </w:tc>
        <w:tc>
          <w:tcPr>
            <w:tcW w:w="1500" w:type="dxa"/>
            <w:shd w:fill="d9e2f3" w:val="clear"/>
            <w:vAlign w:val="center"/>
          </w:tcPr>
          <w:p>
            <w:pPr>
              <w:jc w:val="center"/>
              <w:rPr>
                <w:rFonts w:ascii="Arial" w:cs="Arial" w:eastAsia="Arial" w:hAnsi="Arial"/>
              </w:rPr>
            </w:pPr>
            <w:r>
              <w:rPr>
                <w:rFonts w:ascii="Arial" w:cs="Arial" w:eastAsia="Arial" w:hAnsi="Arial"/>
                <w:b w:val="1"/>
                <w:bCs w:val="1"/>
                <w:rtl w:val="0"/>
              </w:rPr>
              <w:t xml:space="preserve">300</w:t>
            </w:r>
          </w:p>
        </w:tc>
        <w:tc>
          <w:tcPr>
            <w:tcW w:w="2100" w:type="dxa"/>
            <w:shd w:fill="d9e2f3" w:val="clear"/>
            <w:vAlign w:val="center"/>
          </w:tcPr>
          <w:p>
            <w:pPr>
              <w:jc w:val="center"/>
              <w:rPr>
                <w:rFonts w:ascii="Arial" w:cs="Arial" w:eastAsia="Arial" w:hAnsi="Arial"/>
              </w:rPr>
            </w:pPr>
            <w:r>
              <w:rPr>
                <w:rFonts w:ascii="Arial" w:cs="Arial" w:eastAsia="Arial" w:hAnsi="Arial"/>
                <w:b w:val="1"/>
                <w:bCs w:val="1"/>
                <w:rtl w:val="0"/>
              </w:rPr>
              <w:t xml:space="preserve">R$ 7.500,00</w:t>
            </w:r>
          </w:p>
        </w:tc>
      </w:tr>
    </w:tbl>
    <w:p>
      <w:pPr>
        <w:spacing w:after="300" w:before="100" w:lineRule="auto"/>
        <w:jc w:val="center"/>
        <w:rPr>
          <w:rFonts w:ascii="Arial" w:cs="Arial" w:eastAsia="Arial" w:hAnsi="Arial"/>
        </w:rPr>
      </w:pPr>
      <w:r>
        <w:rPr>
          <w:rFonts w:ascii="Arial" w:cs="Arial" w:eastAsia="Arial" w:hAnsi="Arial"/>
          <w:sz w:val="20"/>
          <w:szCs w:val="20"/>
          <w:rtl w:val="0"/>
        </w:rPr>
        <w:t xml:space="preserve">Fonte: elaborado pelos autores (2026), com base em Jooble (2026).</w:t>
      </w:r>
    </w:p>
    <w:p>
      <w:pPr>
        <w:pStyle w:val="Heading2"/>
        <w:spacing w:after="150" w:before="300" w:lineRule="auto"/>
        <w:rPr>
          <w:color w:val="000000"/>
        </w:rPr>
      </w:pPr>
      <w:r>
        <w:rPr>
          <w:color w:val="000000"/>
          <w:rtl w:val="0"/>
        </w:rPr>
        <w:t xml:space="preserve">18.3 Custos de operação e manutenção</w:t>
      </w:r>
    </w:p>
    <w:p>
      <w:pPr>
        <w:spacing w:after="200" w:line="360" w:lineRule="auto"/>
        <w:jc w:val="both"/>
        <w:rPr>
          <w:rFonts w:ascii="Arial" w:cs="Arial" w:eastAsia="Arial" w:hAnsi="Arial"/>
        </w:rPr>
      </w:pPr>
      <w:r>
        <w:rPr>
          <w:rFonts w:ascii="Arial" w:cs="Arial" w:eastAsia="Arial" w:hAnsi="Arial"/>
          <w:rtl w:val="0"/>
        </w:rPr>
        <w:t xml:space="preserve">Para manter a plataforma disponível, são necessários hospedagem, domínio e manutenção. Considerou-se um servidor VPS, que permite executar Node.js e MySQL, a partir de R$ 42,99 por mês (HOSTINGER, [s. d.]), e o registro de um domínio .com.br, cujo valor é de R$ 40,00 por ano (DOMÍNIO, [s. d.]). As bibliotecas e os sistemas utilizados (Node.js, Express e MySQL) são de código aberto e não geram custo de licença. Quanto às integrações, o Google Maps Platform concede uma cota gratuita mensal por serviço (GOOGLE, [s. d.]); assumiu-se que o uso do site ficará dentro dessa cota, sem custo adicional. Para a manutenção, estimaram-se cinco horas mensais ao valor de R$ 25,00 por hora.</w:t>
      </w:r>
    </w:p>
    <w:p>
      <w:pPr>
        <w:keepNext w:val="1"/>
        <w:spacing w:after="100" w:before="200" w:lineRule="auto"/>
        <w:jc w:val="center"/>
        <w:rPr>
          <w:rFonts w:ascii="Arial" w:cs="Arial" w:eastAsia="Arial" w:hAnsi="Arial"/>
        </w:rPr>
      </w:pPr>
      <w:r>
        <w:rPr>
          <w:rFonts w:ascii="Arial" w:cs="Arial" w:eastAsia="Arial" w:hAnsi="Arial"/>
          <w:b w:val="1"/>
          <w:bCs w:val="1"/>
          <w:sz w:val="20"/>
          <w:szCs w:val="20"/>
          <w:rtl w:val="0"/>
        </w:rPr>
        <w:t xml:space="preserve">Tabela 2 – Custos anuais de operação e manutenção do Turismo 360°</w:t>
      </w:r>
    </w:p>
    <w:tbl>
      <w:tblPr>
        <w:tblStyle w:val="Table1"/>
        <w:tblW w:w="902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3626"/>
        <w:gridCol w:w="2100"/>
      </w:tblGrid>
      <w:tr>
        <w:trPr>
          <w:cantSplit w:val="1"/>
          <w:tblHeader w:val="1"/>
        </w:trPr>
        <w:tc>
          <w:tcPr>
            <w:tcW w:w="3300" w:type="dxa"/>
            <w:shd w:fill="0b5394" w:val="clear"/>
            <w:vAlign w:val="center"/>
          </w:tcPr>
          <w:p>
            <w:pPr>
              <w:keepNext w:val="1"/>
              <w:jc w:val="center"/>
              <w:rPr>
                <w:rFonts w:ascii="Arial" w:cs="Arial" w:eastAsia="Arial" w:hAnsi="Arial"/>
              </w:rPr>
            </w:pPr>
            <w:r>
              <w:rPr>
                <w:rFonts w:ascii="Arial" w:cs="Arial" w:eastAsia="Arial" w:hAnsi="Arial"/>
                <w:b w:val="1"/>
                <w:bCs w:val="1"/>
                <w:rtl w:val="0"/>
              </w:rPr>
              <w:t xml:space="preserve">Item</w:t>
            </w:r>
          </w:p>
        </w:tc>
        <w:tc>
          <w:tcPr>
            <w:tcW w:w="3626" w:type="dxa"/>
            <w:shd w:fill="0b5394" w:val="clear"/>
            <w:vAlign w:val="center"/>
          </w:tcPr>
          <w:p>
            <w:pPr>
              <w:keepNext w:val="1"/>
              <w:jc w:val="center"/>
              <w:rPr>
                <w:rFonts w:ascii="Arial" w:cs="Arial" w:eastAsia="Arial" w:hAnsi="Arial"/>
              </w:rPr>
            </w:pPr>
            <w:r>
              <w:rPr>
                <w:rFonts w:ascii="Arial" w:cs="Arial" w:eastAsia="Arial" w:hAnsi="Arial"/>
                <w:b w:val="1"/>
                <w:bCs w:val="1"/>
                <w:rtl w:val="0"/>
              </w:rPr>
              <w:t xml:space="preserve">Base de cálculo</w:t>
            </w:r>
          </w:p>
        </w:tc>
        <w:tc>
          <w:tcPr>
            <w:tcW w:w="2100" w:type="dxa"/>
            <w:shd w:fill="0b5394" w:val="clear"/>
            <w:vAlign w:val="center"/>
          </w:tcPr>
          <w:p>
            <w:pPr>
              <w:keepNext w:val="1"/>
              <w:jc w:val="center"/>
              <w:rPr>
                <w:rFonts w:ascii="Arial" w:cs="Arial" w:eastAsia="Arial" w:hAnsi="Arial"/>
              </w:rPr>
            </w:pPr>
            <w:r>
              <w:rPr>
                <w:rFonts w:ascii="Arial" w:cs="Arial" w:eastAsia="Arial" w:hAnsi="Arial"/>
                <w:b w:val="1"/>
                <w:bCs w:val="1"/>
                <w:rtl w:val="0"/>
              </w:rPr>
              <w:t xml:space="preserve">Custo anual</w:t>
            </w:r>
          </w:p>
        </w:tc>
      </w:tr>
      <w:tr>
        <w:trPr>
          <w:cantSplit w:val="1"/>
          <w:trHeight w:val="336" w:hRule="atLeast"/>
        </w:trPr>
        <w:tc>
          <w:tcPr>
            <w:tcW w:w="3300" w:type="dxa"/>
            <w:shd w:fill="ffffff" w:val="clear"/>
            <w:vAlign w:val="center"/>
          </w:tcPr>
          <w:p>
            <w:pPr>
              <w:keepNext w:val="1"/>
              <w:jc w:val="left"/>
              <w:rPr>
                <w:rFonts w:ascii="Arial" w:cs="Arial" w:eastAsia="Arial" w:hAnsi="Arial"/>
              </w:rPr>
            </w:pPr>
            <w:r>
              <w:rPr>
                <w:rFonts w:ascii="Arial" w:cs="Arial" w:eastAsia="Arial" w:hAnsi="Arial"/>
                <w:rtl w:val="0"/>
              </w:rPr>
              <w:t xml:space="preserve">Hospedagem (VPS)</w:t>
            </w:r>
          </w:p>
        </w:tc>
        <w:tc>
          <w:tcPr>
            <w:tcW w:w="3626" w:type="dxa"/>
            <w:shd w:fill="ffffff" w:val="clear"/>
            <w:vAlign w:val="center"/>
          </w:tcPr>
          <w:p>
            <w:pPr>
              <w:keepNext w:val="1"/>
              <w:jc w:val="left"/>
              <w:rPr>
                <w:rFonts w:ascii="Arial" w:cs="Arial" w:eastAsia="Arial" w:hAnsi="Arial"/>
              </w:rPr>
            </w:pPr>
            <w:r>
              <w:rPr>
                <w:rFonts w:ascii="Arial" w:cs="Arial" w:eastAsia="Arial" w:hAnsi="Arial"/>
                <w:rtl w:val="0"/>
              </w:rPr>
              <w:t xml:space="preserve">R$ 42,99 por mês × 12 meses</w:t>
            </w:r>
          </w:p>
        </w:tc>
        <w:tc>
          <w:tcPr>
            <w:tcW w:w="2100" w:type="dxa"/>
            <w:shd w:fill="ffffff" w:val="clear"/>
            <w:vAlign w:val="center"/>
          </w:tcPr>
          <w:p>
            <w:pPr>
              <w:keepNext w:val="1"/>
              <w:jc w:val="center"/>
              <w:rPr>
                <w:rFonts w:ascii="Arial" w:cs="Arial" w:eastAsia="Arial" w:hAnsi="Arial"/>
              </w:rPr>
            </w:pPr>
            <w:r>
              <w:rPr>
                <w:rFonts w:ascii="Arial" w:cs="Arial" w:eastAsia="Arial" w:hAnsi="Arial"/>
                <w:rtl w:val="0"/>
              </w:rPr>
              <w:t xml:space="preserve">R$ 515,88</w:t>
            </w:r>
          </w:p>
        </w:tc>
      </w:tr>
      <w:tr>
        <w:trPr>
          <w:cantSplit w:val="1"/>
          <w:trHeight w:val="336" w:hRule="atLeast"/>
        </w:trPr>
        <w:tc>
          <w:tcPr>
            <w:tcW w:w="3300" w:type="dxa"/>
            <w:shd w:fill="eaf1fb" w:val="clear"/>
            <w:vAlign w:val="center"/>
          </w:tcPr>
          <w:p>
            <w:pPr>
              <w:keepNext w:val="1"/>
              <w:jc w:val="left"/>
              <w:rPr>
                <w:rFonts w:ascii="Arial" w:cs="Arial" w:eastAsia="Arial" w:hAnsi="Arial"/>
              </w:rPr>
            </w:pPr>
            <w:r>
              <w:rPr>
                <w:rFonts w:ascii="Arial" w:cs="Arial" w:eastAsia="Arial" w:hAnsi="Arial"/>
                <w:rtl w:val="0"/>
              </w:rPr>
              <w:t xml:space="preserve">Domínio .com.br</w:t>
            </w:r>
          </w:p>
        </w:tc>
        <w:tc>
          <w:tcPr>
            <w:tcW w:w="3626" w:type="dxa"/>
            <w:shd w:fill="eaf1fb" w:val="clear"/>
            <w:vAlign w:val="center"/>
          </w:tcPr>
          <w:p>
            <w:pPr>
              <w:keepNext w:val="1"/>
              <w:jc w:val="left"/>
              <w:rPr>
                <w:rFonts w:ascii="Arial" w:cs="Arial" w:eastAsia="Arial" w:hAnsi="Arial"/>
              </w:rPr>
            </w:pPr>
            <w:r>
              <w:rPr>
                <w:rFonts w:ascii="Arial" w:cs="Arial" w:eastAsia="Arial" w:hAnsi="Arial"/>
                <w:rtl w:val="0"/>
              </w:rPr>
              <w:t xml:space="preserve">R$ 40,00 por ano</w:t>
            </w:r>
          </w:p>
        </w:tc>
        <w:tc>
          <w:tcPr>
            <w:tcW w:w="2100" w:type="dxa"/>
            <w:shd w:fill="eaf1fb" w:val="clear"/>
            <w:vAlign w:val="center"/>
          </w:tcPr>
          <w:p>
            <w:pPr>
              <w:keepNext w:val="1"/>
              <w:jc w:val="center"/>
              <w:rPr>
                <w:rFonts w:ascii="Arial" w:cs="Arial" w:eastAsia="Arial" w:hAnsi="Arial"/>
              </w:rPr>
            </w:pPr>
            <w:r>
              <w:rPr>
                <w:rFonts w:ascii="Arial" w:cs="Arial" w:eastAsia="Arial" w:hAnsi="Arial"/>
                <w:rtl w:val="0"/>
              </w:rPr>
              <w:t xml:space="preserve">R$ 40,00</w:t>
            </w:r>
          </w:p>
        </w:tc>
      </w:tr>
      <w:tr>
        <w:trPr>
          <w:cantSplit w:val="1"/>
          <w:trHeight w:val="336" w:hRule="atLeast"/>
        </w:trPr>
        <w:tc>
          <w:tcPr>
            <w:tcW w:w="3300" w:type="dxa"/>
            <w:shd w:fill="ffffff" w:val="clear"/>
            <w:vAlign w:val="center"/>
          </w:tcPr>
          <w:p>
            <w:pPr>
              <w:keepNext w:val="1"/>
              <w:jc w:val="left"/>
              <w:rPr>
                <w:rFonts w:ascii="Arial" w:cs="Arial" w:eastAsia="Arial" w:hAnsi="Arial"/>
              </w:rPr>
            </w:pPr>
            <w:r>
              <w:rPr>
                <w:rFonts w:ascii="Arial" w:cs="Arial" w:eastAsia="Arial" w:hAnsi="Arial"/>
                <w:rtl w:val="0"/>
              </w:rPr>
              <w:t xml:space="preserve">Google Maps e Places</w:t>
            </w:r>
          </w:p>
        </w:tc>
        <w:tc>
          <w:tcPr>
            <w:tcW w:w="3626" w:type="dxa"/>
            <w:shd w:fill="ffffff" w:val="clear"/>
            <w:vAlign w:val="center"/>
          </w:tcPr>
          <w:p>
            <w:pPr>
              <w:keepNext w:val="1"/>
              <w:jc w:val="left"/>
              <w:rPr>
                <w:rFonts w:ascii="Arial" w:cs="Arial" w:eastAsia="Arial" w:hAnsi="Arial"/>
              </w:rPr>
            </w:pPr>
            <w:r>
              <w:rPr>
                <w:rFonts w:ascii="Arial" w:cs="Arial" w:eastAsia="Arial" w:hAnsi="Arial"/>
                <w:rtl w:val="0"/>
              </w:rPr>
              <w:t xml:space="preserve">Cota gratuita mensal</w:t>
            </w:r>
          </w:p>
        </w:tc>
        <w:tc>
          <w:tcPr>
            <w:tcW w:w="2100" w:type="dxa"/>
            <w:shd w:fill="ffffff" w:val="clear"/>
            <w:vAlign w:val="center"/>
          </w:tcPr>
          <w:p>
            <w:pPr>
              <w:keepNext w:val="1"/>
              <w:jc w:val="center"/>
              <w:rPr>
                <w:rFonts w:ascii="Arial" w:cs="Arial" w:eastAsia="Arial" w:hAnsi="Arial"/>
              </w:rPr>
            </w:pPr>
            <w:r>
              <w:rPr>
                <w:rFonts w:ascii="Arial" w:cs="Arial" w:eastAsia="Arial" w:hAnsi="Arial"/>
                <w:rtl w:val="0"/>
              </w:rPr>
              <w:t xml:space="preserve">R$ 0,00</w:t>
            </w:r>
          </w:p>
        </w:tc>
      </w:tr>
      <w:tr>
        <w:trPr>
          <w:cantSplit w:val="1"/>
          <w:trHeight w:val="336" w:hRule="atLeast"/>
        </w:trPr>
        <w:tc>
          <w:tcPr>
            <w:tcW w:w="3300" w:type="dxa"/>
            <w:shd w:fill="eaf1fb" w:val="clear"/>
            <w:vAlign w:val="center"/>
          </w:tcPr>
          <w:p>
            <w:pPr>
              <w:keepNext w:val="1"/>
              <w:jc w:val="left"/>
              <w:rPr>
                <w:rFonts w:ascii="Arial" w:cs="Arial" w:eastAsia="Arial" w:hAnsi="Arial"/>
              </w:rPr>
            </w:pPr>
            <w:r>
              <w:rPr>
                <w:rFonts w:ascii="Arial" w:cs="Arial" w:eastAsia="Arial" w:hAnsi="Arial"/>
                <w:rtl w:val="0"/>
              </w:rPr>
              <w:t xml:space="preserve">Licenças de software</w:t>
            </w:r>
          </w:p>
        </w:tc>
        <w:tc>
          <w:tcPr>
            <w:tcW w:w="3626" w:type="dxa"/>
            <w:shd w:fill="eaf1fb" w:val="clear"/>
            <w:vAlign w:val="center"/>
          </w:tcPr>
          <w:p>
            <w:pPr>
              <w:keepNext w:val="1"/>
              <w:jc w:val="left"/>
              <w:rPr>
                <w:rFonts w:ascii="Arial" w:cs="Arial" w:eastAsia="Arial" w:hAnsi="Arial"/>
              </w:rPr>
            </w:pPr>
            <w:r>
              <w:rPr>
                <w:rFonts w:ascii="Arial" w:cs="Arial" w:eastAsia="Arial" w:hAnsi="Arial"/>
                <w:rtl w:val="0"/>
              </w:rPr>
              <w:t xml:space="preserve">Tecnologias de código aberto</w:t>
            </w:r>
          </w:p>
        </w:tc>
        <w:tc>
          <w:tcPr>
            <w:tcW w:w="2100" w:type="dxa"/>
            <w:shd w:fill="eaf1fb" w:val="clear"/>
            <w:vAlign w:val="center"/>
          </w:tcPr>
          <w:p>
            <w:pPr>
              <w:keepNext w:val="1"/>
              <w:jc w:val="center"/>
              <w:rPr>
                <w:rFonts w:ascii="Arial" w:cs="Arial" w:eastAsia="Arial" w:hAnsi="Arial"/>
              </w:rPr>
            </w:pPr>
            <w:r>
              <w:rPr>
                <w:rFonts w:ascii="Arial" w:cs="Arial" w:eastAsia="Arial" w:hAnsi="Arial"/>
                <w:rtl w:val="0"/>
              </w:rPr>
              <w:t xml:space="preserve">R$ 0,00</w:t>
            </w:r>
          </w:p>
        </w:tc>
      </w:tr>
      <w:tr>
        <w:trPr>
          <w:cantSplit w:val="1"/>
          <w:trHeight w:val="336" w:hRule="atLeast"/>
        </w:trPr>
        <w:tc>
          <w:tcPr>
            <w:tcW w:w="3300" w:type="dxa"/>
            <w:shd w:fill="ffffff" w:val="clear"/>
            <w:vAlign w:val="center"/>
          </w:tcPr>
          <w:p>
            <w:pPr>
              <w:keepNext w:val="1"/>
              <w:jc w:val="left"/>
              <w:rPr>
                <w:rFonts w:ascii="Arial" w:cs="Arial" w:eastAsia="Arial" w:hAnsi="Arial"/>
              </w:rPr>
            </w:pPr>
            <w:r>
              <w:rPr>
                <w:rFonts w:ascii="Arial" w:cs="Arial" w:eastAsia="Arial" w:hAnsi="Arial"/>
                <w:rtl w:val="0"/>
              </w:rPr>
              <w:t xml:space="preserve">Manutenção e suporte</w:t>
            </w:r>
          </w:p>
        </w:tc>
        <w:tc>
          <w:tcPr>
            <w:tcW w:w="3626" w:type="dxa"/>
            <w:shd w:fill="ffffff" w:val="clear"/>
            <w:vAlign w:val="center"/>
          </w:tcPr>
          <w:p>
            <w:pPr>
              <w:keepNext w:val="1"/>
              <w:jc w:val="left"/>
              <w:rPr>
                <w:rFonts w:ascii="Arial" w:cs="Arial" w:eastAsia="Arial" w:hAnsi="Arial"/>
              </w:rPr>
            </w:pPr>
            <w:r>
              <w:rPr>
                <w:rFonts w:ascii="Arial" w:cs="Arial" w:eastAsia="Arial" w:hAnsi="Arial"/>
                <w:rtl w:val="0"/>
              </w:rPr>
              <w:t xml:space="preserve">5 horas por mês × R$ 25,00 × 12 meses</w:t>
            </w:r>
          </w:p>
        </w:tc>
        <w:tc>
          <w:tcPr>
            <w:tcW w:w="2100" w:type="dxa"/>
            <w:shd w:fill="ffffff" w:val="clear"/>
            <w:vAlign w:val="center"/>
          </w:tcPr>
          <w:p>
            <w:pPr>
              <w:keepNext w:val="1"/>
              <w:jc w:val="center"/>
              <w:rPr>
                <w:rFonts w:ascii="Arial" w:cs="Arial" w:eastAsia="Arial" w:hAnsi="Arial"/>
              </w:rPr>
            </w:pPr>
            <w:r>
              <w:rPr>
                <w:rFonts w:ascii="Arial" w:cs="Arial" w:eastAsia="Arial" w:hAnsi="Arial"/>
                <w:rtl w:val="0"/>
              </w:rPr>
              <w:t xml:space="preserve">R$ 1.500,00</w:t>
            </w:r>
          </w:p>
        </w:tc>
      </w:tr>
      <w:tr>
        <w:trPr>
          <w:cantSplit w:val="1"/>
          <w:trHeight w:val="336" w:hRule="atLeast"/>
        </w:trPr>
        <w:tc>
          <w:tcPr>
            <w:tcW w:w="3300" w:type="dxa"/>
            <w:shd w:fill="d9e2f3" w:val="clear"/>
            <w:vAlign w:val="center"/>
          </w:tcPr>
          <w:p>
            <w:pPr>
              <w:jc w:val="left"/>
              <w:rPr>
                <w:rFonts w:ascii="Arial" w:cs="Arial" w:eastAsia="Arial" w:hAnsi="Arial"/>
              </w:rPr>
            </w:pPr>
            <w:r>
              <w:rPr>
                <w:rFonts w:ascii="Arial" w:cs="Arial" w:eastAsia="Arial" w:hAnsi="Arial"/>
                <w:b w:val="1"/>
                <w:bCs w:val="1"/>
                <w:rtl w:val="0"/>
              </w:rPr>
              <w:t xml:space="preserve">Total</w:t>
            </w:r>
          </w:p>
        </w:tc>
        <w:tc>
          <w:tcPr>
            <w:tcW w:w="3626" w:type="dxa"/>
            <w:shd w:fill="d9e2f3" w:val="clear"/>
            <w:vAlign w:val="center"/>
          </w:tcPr>
          <w:p>
            <w:pPr>
              <w:jc w:val="left"/>
              <w:rPr>
                <w:rFonts w:ascii="Arial" w:cs="Arial" w:eastAsia="Arial" w:hAnsi="Arial"/>
              </w:rPr>
            </w:pPr>
            <w:r>
              <w:rPr>
                <w:rFonts w:ascii="Arial" w:cs="Arial" w:eastAsia="Arial" w:hAnsi="Arial"/>
                <w:b w:val="1"/>
                <w:bCs w:val="1"/>
                <w:rtl w:val="0"/>
              </w:rPr>
              <w:t xml:space="preserve">R$ 171,32 por mês, em média</w:t>
            </w:r>
          </w:p>
        </w:tc>
        <w:tc>
          <w:tcPr>
            <w:tcW w:w="2100" w:type="dxa"/>
            <w:shd w:fill="d9e2f3" w:val="clear"/>
            <w:vAlign w:val="center"/>
          </w:tcPr>
          <w:p>
            <w:pPr>
              <w:jc w:val="center"/>
              <w:rPr>
                <w:rFonts w:ascii="Arial" w:cs="Arial" w:eastAsia="Arial" w:hAnsi="Arial"/>
              </w:rPr>
            </w:pPr>
            <w:r>
              <w:rPr>
                <w:rFonts w:ascii="Arial" w:cs="Arial" w:eastAsia="Arial" w:hAnsi="Arial"/>
                <w:b w:val="1"/>
                <w:bCs w:val="1"/>
                <w:rtl w:val="0"/>
              </w:rPr>
              <w:t xml:space="preserve">R$ 2.055,88</w:t>
            </w:r>
          </w:p>
        </w:tc>
      </w:tr>
    </w:tbl>
    <w:p>
      <w:pPr>
        <w:spacing w:after="300" w:before="100" w:lineRule="auto"/>
        <w:jc w:val="center"/>
        <w:rPr>
          <w:rFonts w:ascii="Arial" w:cs="Arial" w:eastAsia="Arial" w:hAnsi="Arial"/>
        </w:rPr>
      </w:pPr>
      <w:r>
        <w:rPr>
          <w:rFonts w:ascii="Arial" w:cs="Arial" w:eastAsia="Arial" w:hAnsi="Arial"/>
          <w:sz w:val="20"/>
          <w:szCs w:val="20"/>
          <w:rtl w:val="0"/>
        </w:rPr>
        <w:t xml:space="preserve">Fonte: elaborado pelos autores (2026), com base em Hostinger ([s. d.]), Domínio ([s. d.]) e Google ([s. d.]).</w:t>
      </w:r>
    </w:p>
    <w:p>
      <w:pPr>
        <w:pStyle w:val="Heading2"/>
        <w:spacing w:after="150" w:before="300" w:lineRule="auto"/>
        <w:rPr>
          <w:color w:val="000000"/>
        </w:rPr>
      </w:pPr>
      <w:r>
        <w:rPr>
          <w:color w:val="000000"/>
          <w:rtl w:val="0"/>
        </w:rPr>
        <w:t xml:space="preserve">18.4 Preço proposto e comparação com o mercado</w:t>
      </w:r>
    </w:p>
    <w:p>
      <w:pPr>
        <w:spacing w:after="200" w:line="360" w:lineRule="auto"/>
        <w:jc w:val="both"/>
        <w:rPr>
          <w:rFonts w:ascii="Arial" w:cs="Arial" w:eastAsia="Arial" w:hAnsi="Arial"/>
        </w:rPr>
      </w:pPr>
      <w:r>
        <w:rPr>
          <w:rFonts w:ascii="Arial" w:cs="Arial" w:eastAsia="Arial" w:hAnsi="Arial"/>
          <w:rtl w:val="0"/>
        </w:rPr>
        <w:t xml:space="preserve">Aplicando-se a margem de 20% sobre o custo de desenvolvimento, chega-se a um preço de implantação de R$ 9.000,00. Para hospedagem, domínio e manutenção, propõe-se uma mensalidade de R$ 200,00, que cobre o custo mensal médio de R$ 171,32 com folga de cerca de 17%. A Tabela 3 resume a proposta.</w:t>
      </w:r>
    </w:p>
    <w:p>
      <w:pPr>
        <w:keepNext w:val="1"/>
        <w:spacing w:after="100" w:before="200" w:lineRule="auto"/>
        <w:jc w:val="center"/>
        <w:rPr>
          <w:rFonts w:ascii="Arial" w:cs="Arial" w:eastAsia="Arial" w:hAnsi="Arial"/>
        </w:rPr>
      </w:pPr>
      <w:r>
        <w:rPr>
          <w:rFonts w:ascii="Arial" w:cs="Arial" w:eastAsia="Arial" w:hAnsi="Arial"/>
          <w:b w:val="1"/>
          <w:bCs w:val="1"/>
          <w:sz w:val="20"/>
          <w:szCs w:val="20"/>
          <w:rtl w:val="0"/>
        </w:rPr>
        <w:t xml:space="preserve">Tabela 3 – Preço proposto para o Turismo 360°</w:t>
      </w:r>
    </w:p>
    <w:tbl>
      <w:tblPr>
        <w:tblStyle w:val="Table1"/>
        <w:tblW w:w="902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26"/>
        <w:gridCol w:w="2600"/>
      </w:tblGrid>
      <w:tr>
        <w:trPr>
          <w:cantSplit w:val="1"/>
          <w:tblHeader w:val="1"/>
        </w:trPr>
        <w:tc>
          <w:tcPr>
            <w:tcW w:w="6426" w:type="dxa"/>
            <w:shd w:fill="0b5394" w:val="clear"/>
            <w:vAlign w:val="center"/>
          </w:tcPr>
          <w:p>
            <w:pPr>
              <w:keepNext w:val="1"/>
              <w:jc w:val="center"/>
              <w:rPr>
                <w:rFonts w:ascii="Arial" w:cs="Arial" w:eastAsia="Arial" w:hAnsi="Arial"/>
              </w:rPr>
            </w:pPr>
            <w:r>
              <w:rPr>
                <w:rFonts w:ascii="Arial" w:cs="Arial" w:eastAsia="Arial" w:hAnsi="Arial"/>
                <w:b w:val="1"/>
                <w:bCs w:val="1"/>
                <w:rtl w:val="0"/>
              </w:rPr>
              <w:t xml:space="preserve">Item</w:t>
            </w:r>
          </w:p>
        </w:tc>
        <w:tc>
          <w:tcPr>
            <w:tcW w:w="2600" w:type="dxa"/>
            <w:shd w:fill="0b5394" w:val="clear"/>
            <w:vAlign w:val="center"/>
          </w:tcPr>
          <w:p>
            <w:pPr>
              <w:keepNext w:val="1"/>
              <w:jc w:val="center"/>
              <w:rPr>
                <w:rFonts w:ascii="Arial" w:cs="Arial" w:eastAsia="Arial" w:hAnsi="Arial"/>
              </w:rPr>
            </w:pPr>
            <w:r>
              <w:rPr>
                <w:rFonts w:ascii="Arial" w:cs="Arial" w:eastAsia="Arial" w:hAnsi="Arial"/>
                <w:b w:val="1"/>
                <w:bCs w:val="1"/>
                <w:rtl w:val="0"/>
              </w:rPr>
              <w:t xml:space="preserve">Valor</w:t>
            </w:r>
          </w:p>
        </w:tc>
      </w:tr>
      <w:tr>
        <w:trPr>
          <w:cantSplit w:val="1"/>
          <w:trHeight w:val="336" w:hRule="atLeast"/>
        </w:trPr>
        <w:tc>
          <w:tcPr>
            <w:tcW w:w="6426" w:type="dxa"/>
            <w:shd w:fill="ffffff" w:val="clear"/>
            <w:vAlign w:val="center"/>
          </w:tcPr>
          <w:p>
            <w:pPr>
              <w:keepNext w:val="1"/>
              <w:jc w:val="left"/>
              <w:rPr>
                <w:rFonts w:ascii="Arial" w:cs="Arial" w:eastAsia="Arial" w:hAnsi="Arial"/>
              </w:rPr>
            </w:pPr>
            <w:r>
              <w:rPr>
                <w:rFonts w:ascii="Arial" w:cs="Arial" w:eastAsia="Arial" w:hAnsi="Arial"/>
                <w:rtl w:val="0"/>
              </w:rPr>
              <w:t xml:space="preserve">Custo de desenvolvimento (300 horas)</w:t>
            </w:r>
          </w:p>
        </w:tc>
        <w:tc>
          <w:tcPr>
            <w:tcW w:w="2600" w:type="dxa"/>
            <w:shd w:fill="ffffff" w:val="clear"/>
            <w:vAlign w:val="center"/>
          </w:tcPr>
          <w:p>
            <w:pPr>
              <w:keepNext w:val="1"/>
              <w:jc w:val="center"/>
              <w:rPr>
                <w:rFonts w:ascii="Arial" w:cs="Arial" w:eastAsia="Arial" w:hAnsi="Arial"/>
              </w:rPr>
            </w:pPr>
            <w:r>
              <w:rPr>
                <w:rFonts w:ascii="Arial" w:cs="Arial" w:eastAsia="Arial" w:hAnsi="Arial"/>
                <w:rtl w:val="0"/>
              </w:rPr>
              <w:t xml:space="preserve">R$ 7.500,00</w:t>
            </w:r>
          </w:p>
        </w:tc>
      </w:tr>
      <w:tr>
        <w:trPr>
          <w:cantSplit w:val="1"/>
          <w:trHeight w:val="336" w:hRule="atLeast"/>
        </w:trPr>
        <w:tc>
          <w:tcPr>
            <w:tcW w:w="6426" w:type="dxa"/>
            <w:shd w:fill="eaf1fb" w:val="clear"/>
            <w:vAlign w:val="center"/>
          </w:tcPr>
          <w:p>
            <w:pPr>
              <w:keepNext w:val="1"/>
              <w:jc w:val="left"/>
              <w:rPr>
                <w:rFonts w:ascii="Arial" w:cs="Arial" w:eastAsia="Arial" w:hAnsi="Arial"/>
              </w:rPr>
            </w:pPr>
            <w:r>
              <w:rPr>
                <w:rFonts w:ascii="Arial" w:cs="Arial" w:eastAsia="Arial" w:hAnsi="Arial"/>
                <w:rtl w:val="0"/>
              </w:rPr>
              <w:t xml:space="preserve">Margem de 20% (impostos, riscos e lucro)</w:t>
            </w:r>
          </w:p>
        </w:tc>
        <w:tc>
          <w:tcPr>
            <w:tcW w:w="2600" w:type="dxa"/>
            <w:shd w:fill="eaf1fb" w:val="clear"/>
            <w:vAlign w:val="center"/>
          </w:tcPr>
          <w:p>
            <w:pPr>
              <w:keepNext w:val="1"/>
              <w:jc w:val="center"/>
              <w:rPr>
                <w:rFonts w:ascii="Arial" w:cs="Arial" w:eastAsia="Arial" w:hAnsi="Arial"/>
              </w:rPr>
            </w:pPr>
            <w:r>
              <w:rPr>
                <w:rFonts w:ascii="Arial" w:cs="Arial" w:eastAsia="Arial" w:hAnsi="Arial"/>
                <w:rtl w:val="0"/>
              </w:rPr>
              <w:t xml:space="preserve">R$ 1.500,00</w:t>
            </w:r>
          </w:p>
        </w:tc>
      </w:tr>
      <w:tr>
        <w:trPr>
          <w:cantSplit w:val="1"/>
          <w:trHeight w:val="336" w:hRule="atLeast"/>
        </w:trPr>
        <w:tc>
          <w:tcPr>
            <w:tcW w:w="6426" w:type="dxa"/>
            <w:shd w:fill="ffffff" w:val="clear"/>
            <w:vAlign w:val="center"/>
          </w:tcPr>
          <w:p>
            <w:pPr>
              <w:keepNext w:val="1"/>
              <w:jc w:val="left"/>
              <w:rPr>
                <w:rFonts w:ascii="Arial" w:cs="Arial" w:eastAsia="Arial" w:hAnsi="Arial"/>
              </w:rPr>
            </w:pPr>
            <w:r>
              <w:rPr>
                <w:rFonts w:ascii="Arial" w:cs="Arial" w:eastAsia="Arial" w:hAnsi="Arial"/>
                <w:rtl w:val="0"/>
              </w:rPr>
              <w:t xml:space="preserve">Preço de implantação</w:t>
            </w:r>
          </w:p>
        </w:tc>
        <w:tc>
          <w:tcPr>
            <w:tcW w:w="2600" w:type="dxa"/>
            <w:shd w:fill="ffffff" w:val="clear"/>
            <w:vAlign w:val="center"/>
          </w:tcPr>
          <w:p>
            <w:pPr>
              <w:keepNext w:val="1"/>
              <w:jc w:val="center"/>
              <w:rPr>
                <w:rFonts w:ascii="Arial" w:cs="Arial" w:eastAsia="Arial" w:hAnsi="Arial"/>
              </w:rPr>
            </w:pPr>
            <w:r>
              <w:rPr>
                <w:rFonts w:ascii="Arial" w:cs="Arial" w:eastAsia="Arial" w:hAnsi="Arial"/>
                <w:rtl w:val="0"/>
              </w:rPr>
              <w:t xml:space="preserve">R$ 9.000,00</w:t>
            </w:r>
          </w:p>
        </w:tc>
      </w:tr>
      <w:tr>
        <w:trPr>
          <w:cantSplit w:val="1"/>
          <w:trHeight w:val="336" w:hRule="atLeast"/>
        </w:trPr>
        <w:tc>
          <w:tcPr>
            <w:tcW w:w="6426" w:type="dxa"/>
            <w:shd w:fill="eaf1fb" w:val="clear"/>
            <w:vAlign w:val="center"/>
          </w:tcPr>
          <w:p>
            <w:pPr>
              <w:keepNext w:val="1"/>
              <w:jc w:val="left"/>
              <w:rPr>
                <w:rFonts w:ascii="Arial" w:cs="Arial" w:eastAsia="Arial" w:hAnsi="Arial"/>
              </w:rPr>
            </w:pPr>
            <w:r>
              <w:rPr>
                <w:rFonts w:ascii="Arial" w:cs="Arial" w:eastAsia="Arial" w:hAnsi="Arial"/>
                <w:rtl w:val="0"/>
              </w:rPr>
              <w:t xml:space="preserve">Mensalidade (hospedagem, domínio e manutenção)</w:t>
            </w:r>
          </w:p>
        </w:tc>
        <w:tc>
          <w:tcPr>
            <w:tcW w:w="2600" w:type="dxa"/>
            <w:shd w:fill="eaf1fb" w:val="clear"/>
            <w:vAlign w:val="center"/>
          </w:tcPr>
          <w:p>
            <w:pPr>
              <w:keepNext w:val="1"/>
              <w:jc w:val="center"/>
              <w:rPr>
                <w:rFonts w:ascii="Arial" w:cs="Arial" w:eastAsia="Arial" w:hAnsi="Arial"/>
              </w:rPr>
            </w:pPr>
            <w:r>
              <w:rPr>
                <w:rFonts w:ascii="Arial" w:cs="Arial" w:eastAsia="Arial" w:hAnsi="Arial"/>
                <w:rtl w:val="0"/>
              </w:rPr>
              <w:t xml:space="preserve">R$ 200,00</w:t>
            </w:r>
          </w:p>
        </w:tc>
      </w:tr>
      <w:tr>
        <w:trPr>
          <w:cantSplit w:val="1"/>
          <w:trHeight w:val="336" w:hRule="atLeast"/>
        </w:trPr>
        <w:tc>
          <w:tcPr>
            <w:tcW w:w="6426" w:type="dxa"/>
            <w:shd w:fill="d9e2f3" w:val="clear"/>
            <w:vAlign w:val="center"/>
          </w:tcPr>
          <w:p>
            <w:pPr>
              <w:jc w:val="left"/>
              <w:rPr>
                <w:rFonts w:ascii="Arial" w:cs="Arial" w:eastAsia="Arial" w:hAnsi="Arial"/>
              </w:rPr>
            </w:pPr>
            <w:r>
              <w:rPr>
                <w:rFonts w:ascii="Arial" w:cs="Arial" w:eastAsia="Arial" w:hAnsi="Arial"/>
                <w:b w:val="1"/>
                <w:bCs w:val="1"/>
                <w:rtl w:val="0"/>
              </w:rPr>
              <w:t xml:space="preserve">Total no primeiro ano (implantação + 12 mensalidades)</w:t>
            </w:r>
          </w:p>
        </w:tc>
        <w:tc>
          <w:tcPr>
            <w:tcW w:w="2600" w:type="dxa"/>
            <w:shd w:fill="d9e2f3" w:val="clear"/>
            <w:vAlign w:val="center"/>
          </w:tcPr>
          <w:p>
            <w:pPr>
              <w:jc w:val="center"/>
              <w:rPr>
                <w:rFonts w:ascii="Arial" w:cs="Arial" w:eastAsia="Arial" w:hAnsi="Arial"/>
              </w:rPr>
            </w:pPr>
            <w:r>
              <w:rPr>
                <w:rFonts w:ascii="Arial" w:cs="Arial" w:eastAsia="Arial" w:hAnsi="Arial"/>
                <w:b w:val="1"/>
                <w:bCs w:val="1"/>
                <w:rtl w:val="0"/>
              </w:rPr>
              <w:t xml:space="preserve">R$ 11.400,00</w:t>
            </w:r>
          </w:p>
        </w:tc>
      </w:tr>
    </w:tbl>
    <w:p>
      <w:pPr>
        <w:spacing w:after="300" w:before="100" w:lineRule="auto"/>
        <w:jc w:val="center"/>
        <w:rPr>
          <w:rFonts w:ascii="Arial" w:cs="Arial" w:eastAsia="Arial" w:hAnsi="Arial"/>
        </w:rPr>
      </w:pPr>
      <w:r>
        <w:rPr>
          <w:rFonts w:ascii="Arial" w:cs="Arial" w:eastAsia="Arial" w:hAnsi="Arial"/>
          <w:sz w:val="20"/>
          <w:szCs w:val="20"/>
          <w:rtl w:val="0"/>
        </w:rPr>
        <w:t xml:space="preserve">Fonte: elaborado pelos autores (2026).</w:t>
      </w:r>
    </w:p>
    <w:p>
      <w:pPr>
        <w:spacing w:after="200" w:line="360" w:lineRule="auto"/>
        <w:jc w:val="both"/>
        <w:rPr>
          <w:rFonts w:ascii="Arial" w:cs="Arial" w:eastAsia="Arial" w:hAnsi="Arial"/>
        </w:rPr>
      </w:pPr>
      <w:r>
        <w:rPr>
          <w:rFonts w:ascii="Arial" w:cs="Arial" w:eastAsia="Arial" w:hAnsi="Arial"/>
          <w:rtl w:val="0"/>
        </w:rPr>
        <w:t xml:space="preserve">Como referência de mercado, o valor da hora de um desenvolvedor full stack júnior varia de R$ 70,00 a R$ 120,00 (GERA CONTRATOS, 2026). Para as mesmas 300 horas, o desenvolvimento custaria entre R$ 21.000,00 e R$ 36.000,00, de modo que o preço de implantação proposto é cerca de 57% inferior ao limite mínimo dessa faixa. A diferença se explica porque o cálculo adotado parte do custo da hora salarial, e não do valor cobrado por profissionais autônomos ou agências.</w:t>
      </w:r>
    </w:p>
    <w:p>
      <w:pPr>
        <w:pStyle w:val="Heading2"/>
        <w:spacing w:after="150" w:before="300" w:lineRule="auto"/>
        <w:rPr>
          <w:color w:val="000000"/>
        </w:rPr>
      </w:pPr>
      <w:r>
        <w:rPr>
          <w:color w:val="000000"/>
          <w:rtl w:val="0"/>
        </w:rPr>
        <w:t xml:space="preserve">18.5 Limitações da estimativa</w:t>
      </w:r>
    </w:p>
    <w:p>
      <w:pPr>
        <w:spacing w:after="200" w:line="360" w:lineRule="auto"/>
        <w:jc w:val="both"/>
        <w:rPr>
          <w:rFonts w:ascii="Arial" w:cs="Arial" w:eastAsia="Arial" w:hAnsi="Arial"/>
        </w:rPr>
      </w:pPr>
      <w:r>
        <w:rPr>
          <w:rFonts w:ascii="Arial" w:cs="Arial" w:eastAsia="Arial" w:hAnsi="Arial"/>
          <w:rtl w:val="0"/>
        </w:rPr>
        <w:t xml:space="preserve">Os valores aqui apresentados dependem de premissas que podem mudar: o número de horas foi estimado, e não medido; os preços de hospedagem variam conforme promoções e prazo de contratação; e o Google Maps Platform alterou seu modelo de cobrança em 2025, passando a adotar cotas gratuitas por serviço, podendo alterá-lo novamente. Caso o número de acessos ultrapasse a cota gratuita, haverá cobrança por uso, razão pela qual se recomenda configurar limites de consumo e alertas de orçamento na conta do serviço.</w:t>
      </w:r>
    </w:p>
    <w:p w:rsidR="00000000" w:rsidDel="00000000" w:rsidP="00000000" w:rsidRDefault="00000000" w:rsidRPr="00000000" w14:paraId="000000DF">
      <w:pPr>
        <w:pStyle w:val="Heading1"/>
        <w:spacing w:after="200" w:before="400" w:lineRule="auto"/>
        <w:rPr>
          <w:color w:val="000000"/>
        </w:rPr>
      </w:pPr>
      <w:r w:rsidDel="00000000" w:rsidR="00000000" w:rsidRPr="00000000">
        <w:rPr>
          <w:color w:val="000000"/>
          <w:rtl w:val="0"/>
        </w:rPr>
        <w:t xml:space="preserve">19. POSSÍVEIS EVOLUÇÕES FUTURAS</w:t>
      </w:r>
    </w:p>
    <w:p w:rsidR="00000000" w:rsidDel="00000000" w:rsidP="00000000" w:rsidRDefault="00000000" w:rsidRPr="00000000" w14:paraId="000000E0">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Para futuras versões do Turismo 360°, poderão ser desenvolvidas novas funcionalidades e aprimoramentos, tais como:</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criação de um sistema de avaliações dos locais pelos usuários;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implementação de comentários nas páginas dos locais;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criação de um sistema de curtidas;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desenvolvimento de um painel administrativo;</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criação de uma área para administradores cadastrarem, editarem e removerem lugares e eventos;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desenvolvimento de roteiros turísticos personalizados;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criação de um sistema de recomendação de locais de acordo com os interesses do usuário;</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ampliação das integrações com serviços de mapas e localização;</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implementação de notificações sobre eventos e novidades;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desenvolvimento de um aplicativo para dispositivos móveis;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aprimoramento dos mecanismos de autenticação e segurança da aplicação;</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criação de um sistema de avaliações e gamificação, incluindo jogos educativos sobre o patrimônio cultural de Candeias.</w:t>
      </w:r>
      <w:r w:rsidDel="00000000" w:rsidR="00000000" w:rsidRPr="00000000">
        <w:rPr>
          <w:rtl w:val="0"/>
        </w:rPr>
      </w:r>
    </w:p>
    <w:p w:rsidR="00000000" w:rsidDel="00000000" w:rsidP="00000000" w:rsidRDefault="00000000" w:rsidRPr="00000000" w14:paraId="000000ED">
      <w:pPr>
        <w:pStyle w:val="Heading1"/>
        <w:spacing w:after="200" w:before="400" w:lineRule="auto"/>
        <w:rPr>
          <w:color w:val="000000"/>
        </w:rPr>
      </w:pPr>
      <w:r w:rsidDel="00000000" w:rsidR="00000000" w:rsidRPr="00000000">
        <w:rPr>
          <w:color w:val="000000"/>
          <w:rtl w:val="0"/>
        </w:rPr>
        <w:t xml:space="preserve">20. CONSIDERAÇÕES FINAIS</w:t>
      </w:r>
    </w:p>
    <w:p w:rsidR="00000000" w:rsidDel="00000000" w:rsidP="00000000" w:rsidRDefault="00000000" w:rsidRPr="00000000" w14:paraId="000000EE">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O desenvolvimento do Turismo 360° demonstrou que uma plataforma digital pode ser um meio eficaz para que turistas e moradores conheçam e aprendam sobre Candeias com mais facilidade, contribuindo para o fortalecimento do turismo local. Ao centralizar informações sobre pontos turísticos, estabelecimentos e eventos, o sistema atendeu aos objetivos propostos na Seção 3, cumprindo os requisitos funcionais e não funcionais definidos para o projeto.</w:t>
      </w:r>
    </w:p>
    <w:p w:rsidR="00000000" w:rsidDel="00000000" w:rsidP="00000000" w:rsidRDefault="00000000" w:rsidRPr="00000000" w14:paraId="000000EF">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Espera-se que, com o aumento da visibilidade digital dos atrativos de Candeias, o comércio local seja beneficiado, impulsionando a economia e promovendo um desenvolvimento contínuo na região. As melhorias implementadas ao longo do desenvolvimento e as evoluções futuras propostas indicam que o Turismo 360° possui potencial de crescimento como ferramenta de apoio ao turismo, à educação patrimonial e ao desenvolvimento local.</w:t>
      </w:r>
    </w:p>
    <w:p w:rsidR="00000000" w:rsidDel="00000000" w:rsidP="00000000" w:rsidRDefault="00000000" w:rsidRPr="00000000" w14:paraId="000000F0">
      <w:pPr>
        <w:pStyle w:val="Heading1"/>
        <w:jc w:val="center"/>
        <w:rPr>
          <w:color w:val="000000"/>
        </w:rPr>
      </w:pPr>
      <w:r w:rsidDel="00000000" w:rsidR="00000000" w:rsidRPr="00000000">
        <w:rPr>
          <w:color w:val="000000"/>
          <w:rtl w:val="0"/>
        </w:rPr>
        <w:t xml:space="preserve">AGRADECIMENTOS</w:t>
      </w:r>
    </w:p>
    <w:p w:rsidR="00000000" w:rsidDel="00000000" w:rsidP="00000000" w:rsidRDefault="00000000" w:rsidRPr="00000000" w14:paraId="000000F1">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Somos profundamente gratos ao SENAI Candeias e ao SESI Manuel Querino pela expertise técnica e científica oferecida, que desempenhou papel crucial na realização deste projeto, assim como pela oportunidade de compartilhar nossos resultados em eventos relevantes, como a Mostra SESI STEAM de Ciências, Tecnologia e Artes.</w:t>
      </w:r>
    </w:p>
    <w:p w:rsidR="00000000" w:rsidDel="00000000" w:rsidP="00000000" w:rsidRDefault="00000000" w:rsidRPr="00000000" w14:paraId="000000F2">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jc w:val="center"/>
        <w:rPr>
          <w:color w:val="000000"/>
        </w:rPr>
      </w:pPr>
      <w:r w:rsidDel="00000000" w:rsidR="00000000" w:rsidRPr="00000000">
        <w:rPr>
          <w:color w:val="000000"/>
          <w:rtl w:val="0"/>
        </w:rPr>
        <w:t xml:space="preserve">REFERÊNCIAS</w:t>
      </w:r>
    </w:p>
    <w:p w:rsidR="00000000" w:rsidDel="00000000" w:rsidP="00000000" w:rsidRDefault="00000000" w:rsidRPr="00000000" w14:paraId="000000F4">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ARAÚJO, E. F. Turismo e território: perspectivas para análise do espaço turístico. São Paulo: Contexto, 2012.</w:t>
      </w:r>
    </w:p>
    <w:p w:rsidR="00000000" w:rsidDel="00000000" w:rsidP="00000000" w:rsidRDefault="00000000" w:rsidRPr="00000000" w14:paraId="000000F5">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BOULLÓN, R. C. Planejamento do espaço turístico. Bauru: EDUSC, 2002.</w:t>
      </w:r>
    </w:p>
    <w:p w:rsidR="00000000" w:rsidDel="00000000" w:rsidP="00000000" w:rsidRDefault="00000000" w:rsidRPr="00000000" w14:paraId="000000F6">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COSTA, J. M.; RODRIGUES, L. A. Turismo e patrimônio cultural: enfoques contemporâneos. São Paulo: Senac, 2015.</w:t>
      </w:r>
    </w:p>
    <w:p>
      <w:pPr>
        <w:spacing w:after="200" w:line="360" w:lineRule="auto"/>
        <w:jc w:val="left"/>
        <w:rPr>
          <w:rFonts w:ascii="Arial" w:cs="Arial" w:eastAsia="Arial" w:hAnsi="Arial"/>
        </w:rPr>
      </w:pPr>
      <w:r>
        <w:rPr>
          <w:rFonts w:ascii="Arial" w:cs="Arial" w:eastAsia="Arial" w:hAnsi="Arial"/>
          <w:rtl w:val="0"/>
        </w:rPr>
        <w:t xml:space="preserve">DOMÍNIO .br completa 30 anos: um dos mais densos e populares do mundo. Olhar Digital, [s. l.], [s. d.]. Disponível em: https://olhardigital.com.br/noticia/dominio-br-completa-30-anos-um-dos-mais-densos-e-populares-do-mundo/84917. Acesso em: 5 out. 2026.</w:t>
      </w:r>
    </w:p>
    <w:p>
      <w:pPr>
        <w:spacing w:after="200" w:line="360" w:lineRule="auto"/>
        <w:jc w:val="left"/>
        <w:rPr>
          <w:rFonts w:ascii="Arial" w:cs="Arial" w:eastAsia="Arial" w:hAnsi="Arial"/>
        </w:rPr>
      </w:pPr>
      <w:r>
        <w:rPr>
          <w:rFonts w:ascii="Arial" w:cs="Arial" w:eastAsia="Arial" w:hAnsi="Arial"/>
          <w:rtl w:val="0"/>
        </w:rPr>
        <w:t xml:space="preserve">GERA CONTRATOS. Tabela de valores mínimos por profissão 2026: quanto cobrar pelos seus serviços. [S. l.]: Gera Contratos, 2026. Disponível em: https://geracontratos.com.br/recursos/tabela-valores-servicos-profissionais. Acesso em: 5 out. 2026.</w:t>
      </w:r>
    </w:p>
    <w:p w:rsidR="00000000" w:rsidDel="00000000" w:rsidP="00000000" w:rsidRDefault="00000000" w:rsidRPr="00000000" w14:paraId="000000F7">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GONÇALVES, E. C. S.; MAIA, C. L. Jogos e gamificação na educação. São Paulo: Penso, 2018.</w:t>
      </w:r>
    </w:p>
    <w:p>
      <w:pPr>
        <w:spacing w:after="200" w:line="360" w:lineRule="auto"/>
        <w:jc w:val="left"/>
        <w:rPr>
          <w:rFonts w:ascii="Arial" w:cs="Arial" w:eastAsia="Arial" w:hAnsi="Arial"/>
        </w:rPr>
      </w:pPr>
      <w:r>
        <w:rPr>
          <w:rFonts w:ascii="Arial" w:cs="Arial" w:eastAsia="Arial" w:hAnsi="Arial"/>
          <w:rtl w:val="0"/>
        </w:rPr>
        <w:t xml:space="preserve">GOOGLE. Google Maps Platform pricing overview. [S. l.]: Google, [s. d.]. Disponível em: https://developers.google.com/maps/billing/overview/. Acesso em: 5 out. 2026.</w:t>
      </w:r>
    </w:p>
    <w:p>
      <w:pPr>
        <w:spacing w:after="200" w:line="360" w:lineRule="auto"/>
        <w:jc w:val="left"/>
        <w:rPr>
          <w:rFonts w:ascii="Arial" w:cs="Arial" w:eastAsia="Arial" w:hAnsi="Arial"/>
        </w:rPr>
      </w:pPr>
      <w:r>
        <w:rPr>
          <w:rFonts w:ascii="Arial" w:cs="Arial" w:eastAsia="Arial" w:hAnsi="Arial"/>
          <w:rtl w:val="0"/>
        </w:rPr>
        <w:t xml:space="preserve">HOSTINGER. Hospedagem Node.js. [S. l.]: Hostinger, [s. d.]. Disponível em: https://www.hostinger.com/br/nodejs-hosting. Acesso em: 5 out. 2026.</w:t>
      </w:r>
    </w:p>
    <w:p>
      <w:pPr>
        <w:spacing w:after="200" w:line="360" w:lineRule="auto"/>
        <w:jc w:val="left"/>
        <w:rPr>
          <w:rFonts w:ascii="Arial" w:cs="Arial" w:eastAsia="Arial" w:hAnsi="Arial"/>
        </w:rPr>
      </w:pPr>
      <w:r>
        <w:rPr>
          <w:rFonts w:ascii="Arial" w:cs="Arial" w:eastAsia="Arial" w:hAnsi="Arial"/>
          <w:rtl w:val="0"/>
        </w:rPr>
        <w:t xml:space="preserve">JOOBLE. Salário de desenvolvedor web no Brasil. [S. l.]: Jooble, 2026. Disponível em: https://br.jooble.org/salary/desenvolvedor-web/Acre. Acesso em: 5 out. 2026.</w:t>
      </w:r>
    </w:p>
    <w:p w:rsidR="00000000" w:rsidDel="00000000" w:rsidP="00000000" w:rsidRDefault="00000000" w:rsidRPr="00000000" w14:paraId="000000F8">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KUNIYOSHI, M. S.; MARTINS, R. M. Turismo, educação e tecnologias digitais. São Paulo: Roca, 2014.</w:t>
      </w:r>
    </w:p>
    <w:p w:rsidR="00000000" w:rsidDel="00000000" w:rsidP="00000000" w:rsidRDefault="00000000" w:rsidRPr="00000000" w14:paraId="000000F9">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MORAES, A. C.; DANTAS, V. G. Marketing turístico: planejamento e estratégias. São Paulo: Atlas, 2017.</w:t>
      </w:r>
    </w:p>
    <w:p w:rsidR="00000000" w:rsidDel="00000000" w:rsidP="00000000" w:rsidRDefault="00000000" w:rsidRPr="00000000" w14:paraId="000000FA">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OLIVEIRA, M. B.; MENDONÇA, P. Turismo: planejamento, gestão e marketing. São Paulo: Atlas, 2010.</w:t>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spacing w:after="20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C">
    <w:pPr>
      <w:jc w:val="right"/>
      <w:rPr/>
    </w:pPr>
    <w:r w:rsidDel="00000000" w:rsidR="00000000" w:rsidRPr="00000000">
      <w:rPr>
        <w:rtl w:val="0"/>
      </w:rPr>
    </w:r>
  </w:p>
  <w:p w:rsidR="00000000" w:rsidDel="00000000" w:rsidP="00000000" w:rsidRDefault="00000000" w:rsidRPr="00000000" w14:paraId="000000F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7365d"/>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260" w:line="240" w:lineRule="auto"/>
      <w:ind w:left="0" w:right="0" w:firstLine="0"/>
      <w:jc w:val="left"/>
    </w:pPr>
    <w:rPr>
      <w:rFonts w:ascii="Arial" w:cs="Arial" w:eastAsia="Arial" w:hAnsi="Arial"/>
      <w:b w:val="1"/>
      <w:bCs w:val="1"/>
      <w:i w:val="0"/>
      <w:iCs w:val="0"/>
      <w:smallCaps w:val="0"/>
      <w:strike w:val="0"/>
      <w:color w:val="0b539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jpg"/><Relationship Id="rId11" Type="http://schemas.openxmlformats.org/officeDocument/2006/relationships/image" Target="media/image4.png"/><Relationship Id="rId10" Type="http://schemas.openxmlformats.org/officeDocument/2006/relationships/image" Target="media/image8.jpg"/><Relationship Id="rId13" Type="http://schemas.openxmlformats.org/officeDocument/2006/relationships/image" Target="media/image5.jpg"/><Relationship Id="rId12"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10.jpg"/><Relationship Id="rId14" Type="http://schemas.openxmlformats.org/officeDocument/2006/relationships/image" Target="media/image11.jpg"/><Relationship Id="rId17" Type="http://schemas.openxmlformats.org/officeDocument/2006/relationships/image" Target="media/image7.png"/><Relationship Id="rId16" Type="http://schemas.openxmlformats.org/officeDocument/2006/relationships/image" Target="media/image1.jp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KPDow2Ij7Spf4kRsl+tkn89M9g==">CgMxLjA4AHIhMXJoZk5abEpEQzJjdGc3MWM0RjNEMUc1STY4LU4xUDc3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2026-09-25T19:36:42.494Z</dcterms:created>
  <dc:creator>Un-named</dc:creator>
</cp:coreProperties>
</file>

<file path=docProps/custom.xml><?xml version="1.0" encoding="utf-8"?>
<Properties xmlns="http://schemas.openxmlformats.org/officeDocument/2006/custom-properties" xmlns:vt="http://schemas.openxmlformats.org/officeDocument/2006/docPropsVTypes"/>
</file>